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扩音机项目计划设计方案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878" w:history="1">
        <w:r>
          <w:rPr>
            <w:rFonts w:ascii="仿宋" w:eastAsia="仿宋" w:hAnsi="仿宋" w:cs="仿宋" w:hint="eastAsia"/>
            <w:lang w:eastAsia="zh-CN"/>
          </w:rPr>
          <w:t>序言</w:t>
        </w:r>
        <w:r>
          <w:tab/>
        </w:r>
        <w:r>
          <w:fldChar w:fldCharType="begin"/>
        </w:r>
        <w:r>
          <w:instrText xml:space="preserve"> PAGEREF _Toc13878 \h </w:instrText>
        </w:r>
        <w:r>
          <w:fldChar w:fldCharType="separate"/>
        </w:r>
        <w:r>
          <w:t>3</w:t>
        </w:r>
        <w:r>
          <w:fldChar w:fldCharType="end"/>
        </w:r>
      </w:hyperlink>
    </w:p>
    <w:p>
      <w:pPr>
        <w:pStyle w:val="TOC1"/>
        <w:tabs>
          <w:tab w:val="right" w:leader="dot" w:pos="8306"/>
        </w:tabs>
      </w:pPr>
      <w:hyperlink w:anchor="_Toc4667" w:history="1">
        <w:r>
          <w:rPr>
            <w:rFonts w:ascii="仿宋" w:eastAsia="仿宋" w:hAnsi="仿宋" w:cs="仿宋" w:hint="eastAsia"/>
            <w:lang w:eastAsia="zh-CN"/>
          </w:rPr>
          <w:t>一、扩音机项目绩效评估</w:t>
        </w:r>
        <w:r>
          <w:tab/>
        </w:r>
        <w:r>
          <w:fldChar w:fldCharType="begin"/>
        </w:r>
        <w:r>
          <w:instrText xml:space="preserve"> PAGEREF _Toc4667 \h </w:instrText>
        </w:r>
        <w:r>
          <w:fldChar w:fldCharType="separate"/>
        </w:r>
        <w:r>
          <w:t>3</w:t>
        </w:r>
        <w:r>
          <w:fldChar w:fldCharType="end"/>
        </w:r>
      </w:hyperlink>
    </w:p>
    <w:p>
      <w:pPr>
        <w:pStyle w:val="TOC2"/>
        <w:tabs>
          <w:tab w:val="right" w:leader="dot" w:pos="8306"/>
        </w:tabs>
      </w:pPr>
      <w:hyperlink w:anchor="_Toc4028" w:history="1">
        <w:r>
          <w:rPr>
            <w:rFonts w:ascii="仿宋" w:eastAsia="仿宋" w:hAnsi="仿宋" w:cs="仿宋" w:hint="eastAsia"/>
            <w:lang w:eastAsia="zh-CN"/>
          </w:rPr>
          <w:t>(一)、绩效评估指标</w:t>
        </w:r>
        <w:r>
          <w:tab/>
        </w:r>
        <w:r>
          <w:fldChar w:fldCharType="begin"/>
        </w:r>
        <w:r>
          <w:instrText xml:space="preserve"> PAGEREF _Toc4028 \h </w:instrText>
        </w:r>
        <w:r>
          <w:fldChar w:fldCharType="separate"/>
        </w:r>
        <w:r>
          <w:t>3</w:t>
        </w:r>
        <w:r>
          <w:fldChar w:fldCharType="end"/>
        </w:r>
      </w:hyperlink>
    </w:p>
    <w:p>
      <w:pPr>
        <w:pStyle w:val="TOC2"/>
        <w:tabs>
          <w:tab w:val="right" w:leader="dot" w:pos="8306"/>
        </w:tabs>
      </w:pPr>
      <w:hyperlink w:anchor="_Toc13501" w:history="1">
        <w:r>
          <w:rPr>
            <w:rFonts w:ascii="仿宋" w:eastAsia="仿宋" w:hAnsi="仿宋" w:cs="仿宋" w:hint="eastAsia"/>
            <w:lang w:eastAsia="zh-CN"/>
          </w:rPr>
          <w:t>(二)、绩效评估方法</w:t>
        </w:r>
        <w:r>
          <w:tab/>
        </w:r>
        <w:r>
          <w:fldChar w:fldCharType="begin"/>
        </w:r>
        <w:r>
          <w:instrText xml:space="preserve"> PAGEREF _Toc13501 \h </w:instrText>
        </w:r>
        <w:r>
          <w:fldChar w:fldCharType="separate"/>
        </w:r>
        <w:r>
          <w:t>4</w:t>
        </w:r>
        <w:r>
          <w:fldChar w:fldCharType="end"/>
        </w:r>
      </w:hyperlink>
    </w:p>
    <w:p>
      <w:pPr>
        <w:pStyle w:val="TOC2"/>
        <w:tabs>
          <w:tab w:val="right" w:leader="dot" w:pos="8306"/>
        </w:tabs>
      </w:pPr>
      <w:hyperlink w:anchor="_Toc13984" w:history="1">
        <w:r>
          <w:rPr>
            <w:rFonts w:ascii="仿宋" w:eastAsia="仿宋" w:hAnsi="仿宋" w:cs="仿宋" w:hint="eastAsia"/>
            <w:lang w:eastAsia="zh-CN"/>
          </w:rPr>
          <w:t>(三)、绩效评估周期</w:t>
        </w:r>
        <w:r>
          <w:tab/>
        </w:r>
        <w:r>
          <w:fldChar w:fldCharType="begin"/>
        </w:r>
        <w:r>
          <w:instrText xml:space="preserve"> PAGEREF _Toc13984 \h </w:instrText>
        </w:r>
        <w:r>
          <w:fldChar w:fldCharType="separate"/>
        </w:r>
        <w:r>
          <w:t>5</w:t>
        </w:r>
        <w:r>
          <w:fldChar w:fldCharType="end"/>
        </w:r>
      </w:hyperlink>
    </w:p>
    <w:p>
      <w:pPr>
        <w:pStyle w:val="TOC1"/>
        <w:tabs>
          <w:tab w:val="right" w:leader="dot" w:pos="8306"/>
        </w:tabs>
      </w:pPr>
      <w:hyperlink w:anchor="_Toc16887" w:history="1">
        <w:r>
          <w:rPr>
            <w:rFonts w:ascii="仿宋" w:eastAsia="仿宋" w:hAnsi="仿宋" w:cs="仿宋" w:hint="eastAsia"/>
            <w:lang w:eastAsia="zh-CN"/>
          </w:rPr>
          <w:t>二、扩音机项目土建工程</w:t>
        </w:r>
        <w:r>
          <w:tab/>
        </w:r>
        <w:r>
          <w:fldChar w:fldCharType="begin"/>
        </w:r>
        <w:r>
          <w:instrText xml:space="preserve"> PAGEREF _Toc16887 \h </w:instrText>
        </w:r>
        <w:r>
          <w:fldChar w:fldCharType="separate"/>
        </w:r>
        <w:r>
          <w:t>6</w:t>
        </w:r>
        <w:r>
          <w:fldChar w:fldCharType="end"/>
        </w:r>
      </w:hyperlink>
    </w:p>
    <w:p>
      <w:pPr>
        <w:pStyle w:val="TOC2"/>
        <w:tabs>
          <w:tab w:val="right" w:leader="dot" w:pos="8306"/>
        </w:tabs>
      </w:pPr>
      <w:hyperlink w:anchor="_Toc479" w:history="1">
        <w:r>
          <w:rPr>
            <w:rFonts w:ascii="仿宋" w:eastAsia="仿宋" w:hAnsi="仿宋" w:cs="仿宋" w:hint="eastAsia"/>
            <w:lang w:eastAsia="zh-CN"/>
          </w:rPr>
          <w:t>(一)、建筑工程设计原则</w:t>
        </w:r>
        <w:r>
          <w:tab/>
        </w:r>
        <w:r>
          <w:fldChar w:fldCharType="begin"/>
        </w:r>
        <w:r>
          <w:instrText xml:space="preserve"> PAGEREF _Toc479 \h </w:instrText>
        </w:r>
        <w:r>
          <w:fldChar w:fldCharType="separate"/>
        </w:r>
        <w:r>
          <w:t>6</w:t>
        </w:r>
        <w:r>
          <w:fldChar w:fldCharType="end"/>
        </w:r>
      </w:hyperlink>
    </w:p>
    <w:p>
      <w:pPr>
        <w:pStyle w:val="TOC2"/>
        <w:tabs>
          <w:tab w:val="right" w:leader="dot" w:pos="8306"/>
        </w:tabs>
      </w:pPr>
      <w:hyperlink w:anchor="_Toc7565" w:history="1">
        <w:r>
          <w:rPr>
            <w:rFonts w:ascii="仿宋" w:eastAsia="仿宋" w:hAnsi="仿宋" w:cs="仿宋" w:hint="eastAsia"/>
            <w:lang w:eastAsia="zh-CN"/>
          </w:rPr>
          <w:t>(二)、土建工程设计年限及安全等级</w:t>
        </w:r>
        <w:r>
          <w:tab/>
        </w:r>
        <w:r>
          <w:fldChar w:fldCharType="begin"/>
        </w:r>
        <w:r>
          <w:instrText xml:space="preserve"> PAGEREF _Toc7565 \h </w:instrText>
        </w:r>
        <w:r>
          <w:fldChar w:fldCharType="separate"/>
        </w:r>
        <w:r>
          <w:t>7</w:t>
        </w:r>
        <w:r>
          <w:fldChar w:fldCharType="end"/>
        </w:r>
      </w:hyperlink>
    </w:p>
    <w:p>
      <w:pPr>
        <w:pStyle w:val="TOC2"/>
        <w:tabs>
          <w:tab w:val="right" w:leader="dot" w:pos="8306"/>
        </w:tabs>
      </w:pPr>
      <w:hyperlink w:anchor="_Toc29894" w:history="1">
        <w:r>
          <w:rPr>
            <w:rFonts w:ascii="仿宋" w:eastAsia="仿宋" w:hAnsi="仿宋" w:cs="仿宋" w:hint="eastAsia"/>
            <w:lang w:eastAsia="zh-CN"/>
          </w:rPr>
          <w:t>(三)、建筑工程设计总体要求</w:t>
        </w:r>
        <w:r>
          <w:tab/>
        </w:r>
        <w:r>
          <w:fldChar w:fldCharType="begin"/>
        </w:r>
        <w:r>
          <w:instrText xml:space="preserve"> PAGEREF _Toc29894 \h </w:instrText>
        </w:r>
        <w:r>
          <w:fldChar w:fldCharType="separate"/>
        </w:r>
        <w:r>
          <w:t>8</w:t>
        </w:r>
        <w:r>
          <w:fldChar w:fldCharType="end"/>
        </w:r>
      </w:hyperlink>
    </w:p>
    <w:p>
      <w:pPr>
        <w:pStyle w:val="TOC2"/>
        <w:tabs>
          <w:tab w:val="right" w:leader="dot" w:pos="8306"/>
        </w:tabs>
      </w:pPr>
      <w:hyperlink w:anchor="_Toc31490" w:history="1">
        <w:r>
          <w:rPr>
            <w:rFonts w:ascii="仿宋" w:eastAsia="仿宋" w:hAnsi="仿宋" w:cs="仿宋" w:hint="eastAsia"/>
            <w:lang w:eastAsia="zh-CN"/>
          </w:rPr>
          <w:t>(四)、土建工程建设指标</w:t>
        </w:r>
        <w:r>
          <w:tab/>
        </w:r>
        <w:r>
          <w:fldChar w:fldCharType="begin"/>
        </w:r>
        <w:r>
          <w:instrText xml:space="preserve"> PAGEREF _Toc31490 \h </w:instrText>
        </w:r>
        <w:r>
          <w:fldChar w:fldCharType="separate"/>
        </w:r>
        <w:r>
          <w:t>9</w:t>
        </w:r>
        <w:r>
          <w:fldChar w:fldCharType="end"/>
        </w:r>
      </w:hyperlink>
    </w:p>
    <w:p>
      <w:pPr>
        <w:pStyle w:val="TOC1"/>
        <w:tabs>
          <w:tab w:val="right" w:leader="dot" w:pos="8306"/>
        </w:tabs>
      </w:pPr>
      <w:hyperlink w:anchor="_Toc25735" w:history="1">
        <w:r>
          <w:rPr>
            <w:rFonts w:ascii="仿宋" w:eastAsia="仿宋" w:hAnsi="仿宋" w:cs="仿宋" w:hint="eastAsia"/>
            <w:lang w:eastAsia="zh-CN"/>
          </w:rPr>
          <w:t>三、扩音机项目建设背景及必要性分析</w:t>
        </w:r>
        <w:r>
          <w:tab/>
        </w:r>
        <w:r>
          <w:fldChar w:fldCharType="begin"/>
        </w:r>
        <w:r>
          <w:instrText xml:space="preserve"> PAGEREF _Toc25735 \h </w:instrText>
        </w:r>
        <w:r>
          <w:fldChar w:fldCharType="separate"/>
        </w:r>
        <w:r>
          <w:t>9</w:t>
        </w:r>
        <w:r>
          <w:fldChar w:fldCharType="end"/>
        </w:r>
      </w:hyperlink>
    </w:p>
    <w:p>
      <w:pPr>
        <w:pStyle w:val="TOC2"/>
        <w:tabs>
          <w:tab w:val="right" w:leader="dot" w:pos="8306"/>
        </w:tabs>
      </w:pPr>
      <w:hyperlink w:anchor="_Toc4984" w:history="1">
        <w:r>
          <w:rPr>
            <w:rFonts w:ascii="仿宋" w:eastAsia="仿宋" w:hAnsi="仿宋" w:cs="仿宋" w:hint="eastAsia"/>
            <w:lang w:eastAsia="zh-CN"/>
          </w:rPr>
          <w:t>(一)、扩音机项目背景分析</w:t>
        </w:r>
        <w:r>
          <w:tab/>
        </w:r>
        <w:r>
          <w:fldChar w:fldCharType="begin"/>
        </w:r>
        <w:r>
          <w:instrText xml:space="preserve"> PAGEREF _Toc4984 \h </w:instrText>
        </w:r>
        <w:r>
          <w:fldChar w:fldCharType="separate"/>
        </w:r>
        <w:r>
          <w:t>9</w:t>
        </w:r>
        <w:r>
          <w:fldChar w:fldCharType="end"/>
        </w:r>
      </w:hyperlink>
    </w:p>
    <w:p>
      <w:pPr>
        <w:pStyle w:val="TOC2"/>
        <w:tabs>
          <w:tab w:val="right" w:leader="dot" w:pos="8306"/>
        </w:tabs>
      </w:pPr>
      <w:hyperlink w:anchor="_Toc25490" w:history="1">
        <w:r>
          <w:rPr>
            <w:rFonts w:ascii="仿宋" w:eastAsia="仿宋" w:hAnsi="仿宋" w:cs="仿宋" w:hint="eastAsia"/>
            <w:lang w:eastAsia="zh-CN"/>
          </w:rPr>
          <w:t>(二)、扩音机项目建设必要性分析</w:t>
        </w:r>
        <w:r>
          <w:tab/>
        </w:r>
        <w:r>
          <w:fldChar w:fldCharType="begin"/>
        </w:r>
        <w:r>
          <w:instrText xml:space="preserve"> PAGEREF _Toc25490 \h </w:instrText>
        </w:r>
        <w:r>
          <w:fldChar w:fldCharType="separate"/>
        </w:r>
        <w:r>
          <w:t>11</w:t>
        </w:r>
        <w:r>
          <w:fldChar w:fldCharType="end"/>
        </w:r>
      </w:hyperlink>
    </w:p>
    <w:p>
      <w:pPr>
        <w:pStyle w:val="TOC1"/>
        <w:tabs>
          <w:tab w:val="right" w:leader="dot" w:pos="8306"/>
        </w:tabs>
      </w:pPr>
      <w:hyperlink w:anchor="_Toc15920" w:history="1">
        <w:r>
          <w:rPr>
            <w:rFonts w:ascii="仿宋" w:eastAsia="仿宋" w:hAnsi="仿宋" w:cs="仿宋" w:hint="eastAsia"/>
            <w:lang w:eastAsia="zh-CN"/>
          </w:rPr>
          <w:t>四、扩音机项目危机管理</w:t>
        </w:r>
        <w:r>
          <w:tab/>
        </w:r>
        <w:r>
          <w:fldChar w:fldCharType="begin"/>
        </w:r>
        <w:r>
          <w:instrText xml:space="preserve"> PAGEREF _Toc15920 \h </w:instrText>
        </w:r>
        <w:r>
          <w:fldChar w:fldCharType="separate"/>
        </w:r>
        <w:r>
          <w:t>12</w:t>
        </w:r>
        <w:r>
          <w:fldChar w:fldCharType="end"/>
        </w:r>
      </w:hyperlink>
    </w:p>
    <w:p>
      <w:pPr>
        <w:pStyle w:val="TOC2"/>
        <w:tabs>
          <w:tab w:val="right" w:leader="dot" w:pos="8306"/>
        </w:tabs>
      </w:pPr>
      <w:hyperlink w:anchor="_Toc26760" w:history="1">
        <w:r>
          <w:rPr>
            <w:rFonts w:ascii="仿宋" w:eastAsia="仿宋" w:hAnsi="仿宋" w:cs="仿宋" w:hint="eastAsia"/>
            <w:lang w:eastAsia="zh-CN"/>
          </w:rPr>
          <w:t>(一)、危机预警与识别</w:t>
        </w:r>
        <w:r>
          <w:tab/>
        </w:r>
        <w:r>
          <w:fldChar w:fldCharType="begin"/>
        </w:r>
        <w:r>
          <w:instrText xml:space="preserve"> PAGEREF _Toc26760 \h </w:instrText>
        </w:r>
        <w:r>
          <w:fldChar w:fldCharType="separate"/>
        </w:r>
        <w:r>
          <w:t>12</w:t>
        </w:r>
        <w:r>
          <w:fldChar w:fldCharType="end"/>
        </w:r>
      </w:hyperlink>
    </w:p>
    <w:p>
      <w:pPr>
        <w:pStyle w:val="TOC2"/>
        <w:tabs>
          <w:tab w:val="right" w:leader="dot" w:pos="8306"/>
        </w:tabs>
      </w:pPr>
      <w:hyperlink w:anchor="_Toc10777" w:history="1">
        <w:r>
          <w:rPr>
            <w:rFonts w:ascii="仿宋" w:eastAsia="仿宋" w:hAnsi="仿宋" w:cs="仿宋" w:hint="eastAsia"/>
            <w:lang w:eastAsia="zh-CN"/>
          </w:rPr>
          <w:t>(二)、危机应对与恢复</w:t>
        </w:r>
        <w:r>
          <w:tab/>
        </w:r>
        <w:r>
          <w:fldChar w:fldCharType="begin"/>
        </w:r>
        <w:r>
          <w:instrText xml:space="preserve"> PAGEREF _Toc10777 \h </w:instrText>
        </w:r>
        <w:r>
          <w:fldChar w:fldCharType="separate"/>
        </w:r>
        <w:r>
          <w:t>13</w:t>
        </w:r>
        <w:r>
          <w:fldChar w:fldCharType="end"/>
        </w:r>
      </w:hyperlink>
    </w:p>
    <w:p>
      <w:pPr>
        <w:pStyle w:val="TOC1"/>
        <w:tabs>
          <w:tab w:val="right" w:leader="dot" w:pos="8306"/>
        </w:tabs>
      </w:pPr>
      <w:hyperlink w:anchor="_Toc5640" w:history="1">
        <w:r>
          <w:rPr>
            <w:rFonts w:ascii="仿宋" w:eastAsia="仿宋" w:hAnsi="仿宋" w:cs="仿宋" w:hint="eastAsia"/>
            <w:lang w:eastAsia="zh-CN"/>
          </w:rPr>
          <w:t>五、扩音机项目文档管理</w:t>
        </w:r>
        <w:r>
          <w:tab/>
        </w:r>
        <w:r>
          <w:fldChar w:fldCharType="begin"/>
        </w:r>
        <w:r>
          <w:instrText xml:space="preserve"> PAGEREF _Toc5640 \h </w:instrText>
        </w:r>
        <w:r>
          <w:fldChar w:fldCharType="separate"/>
        </w:r>
        <w:r>
          <w:t>15</w:t>
        </w:r>
        <w:r>
          <w:fldChar w:fldCharType="end"/>
        </w:r>
      </w:hyperlink>
    </w:p>
    <w:p>
      <w:pPr>
        <w:pStyle w:val="TOC2"/>
        <w:tabs>
          <w:tab w:val="right" w:leader="dot" w:pos="8306"/>
        </w:tabs>
      </w:pPr>
      <w:hyperlink w:anchor="_Toc10499" w:history="1">
        <w:r>
          <w:rPr>
            <w:rFonts w:ascii="仿宋" w:eastAsia="仿宋" w:hAnsi="仿宋" w:cs="仿宋" w:hint="eastAsia"/>
            <w:lang w:eastAsia="zh-CN"/>
          </w:rPr>
          <w:t>(一)、文档编制与审查</w:t>
        </w:r>
        <w:r>
          <w:tab/>
        </w:r>
        <w:r>
          <w:fldChar w:fldCharType="begin"/>
        </w:r>
        <w:r>
          <w:instrText xml:space="preserve"> PAGEREF _Toc10499 \h </w:instrText>
        </w:r>
        <w:r>
          <w:fldChar w:fldCharType="separate"/>
        </w:r>
        <w:r>
          <w:t>15</w:t>
        </w:r>
        <w:r>
          <w:fldChar w:fldCharType="end"/>
        </w:r>
      </w:hyperlink>
    </w:p>
    <w:p>
      <w:pPr>
        <w:pStyle w:val="TOC2"/>
        <w:tabs>
          <w:tab w:val="right" w:leader="dot" w:pos="8306"/>
        </w:tabs>
      </w:pPr>
      <w:hyperlink w:anchor="_Toc29096" w:history="1">
        <w:r>
          <w:rPr>
            <w:rFonts w:ascii="仿宋" w:eastAsia="仿宋" w:hAnsi="仿宋" w:cs="仿宋" w:hint="eastAsia"/>
            <w:lang w:eastAsia="zh-CN"/>
          </w:rPr>
          <w:t>(二)、文档发布与分发</w:t>
        </w:r>
        <w:r>
          <w:tab/>
        </w:r>
        <w:r>
          <w:fldChar w:fldCharType="begin"/>
        </w:r>
        <w:r>
          <w:instrText xml:space="preserve"> PAGEREF _Toc29096 \h </w:instrText>
        </w:r>
        <w:r>
          <w:fldChar w:fldCharType="separate"/>
        </w:r>
        <w:r>
          <w:t>16</w:t>
        </w:r>
        <w:r>
          <w:fldChar w:fldCharType="end"/>
        </w:r>
      </w:hyperlink>
    </w:p>
    <w:p>
      <w:pPr>
        <w:pStyle w:val="TOC2"/>
        <w:tabs>
          <w:tab w:val="right" w:leader="dot" w:pos="8306"/>
        </w:tabs>
      </w:pPr>
      <w:hyperlink w:anchor="_Toc16680" w:history="1">
        <w:r>
          <w:rPr>
            <w:rFonts w:ascii="仿宋" w:eastAsia="仿宋" w:hAnsi="仿宋" w:cs="仿宋" w:hint="eastAsia"/>
            <w:lang w:eastAsia="zh-CN"/>
          </w:rPr>
          <w:t>(三)、文档存档与归档</w:t>
        </w:r>
        <w:r>
          <w:tab/>
        </w:r>
        <w:r>
          <w:fldChar w:fldCharType="begin"/>
        </w:r>
        <w:r>
          <w:instrText xml:space="preserve"> PAGEREF _Toc16680 \h </w:instrText>
        </w:r>
        <w:r>
          <w:fldChar w:fldCharType="separate"/>
        </w:r>
        <w:r>
          <w:t>17</w:t>
        </w:r>
        <w:r>
          <w:fldChar w:fldCharType="end"/>
        </w:r>
      </w:hyperlink>
    </w:p>
    <w:p>
      <w:pPr>
        <w:pStyle w:val="TOC1"/>
        <w:tabs>
          <w:tab w:val="right" w:leader="dot" w:pos="8306"/>
        </w:tabs>
      </w:pPr>
      <w:hyperlink w:anchor="_Toc3021" w:history="1">
        <w:r>
          <w:rPr>
            <w:rFonts w:ascii="仿宋" w:eastAsia="仿宋" w:hAnsi="仿宋" w:cs="仿宋" w:hint="eastAsia"/>
            <w:lang w:eastAsia="zh-CN"/>
          </w:rPr>
          <w:t>六、工艺说明</w:t>
        </w:r>
        <w:r>
          <w:tab/>
        </w:r>
        <w:r>
          <w:fldChar w:fldCharType="begin"/>
        </w:r>
        <w:r>
          <w:instrText xml:space="preserve"> PAGEREF _Toc3021 \h </w:instrText>
        </w:r>
        <w:r>
          <w:fldChar w:fldCharType="separate"/>
        </w:r>
        <w:r>
          <w:t>18</w:t>
        </w:r>
        <w:r>
          <w:fldChar w:fldCharType="end"/>
        </w:r>
      </w:hyperlink>
    </w:p>
    <w:p>
      <w:pPr>
        <w:pStyle w:val="TOC2"/>
        <w:tabs>
          <w:tab w:val="right" w:leader="dot" w:pos="8306"/>
        </w:tabs>
      </w:pPr>
      <w:hyperlink w:anchor="_Toc8226" w:history="1">
        <w:r>
          <w:rPr>
            <w:rFonts w:ascii="仿宋" w:eastAsia="仿宋" w:hAnsi="仿宋" w:cs="仿宋" w:hint="eastAsia"/>
            <w:lang w:eastAsia="zh-CN"/>
          </w:rPr>
          <w:t>(一)、技术管理特点</w:t>
        </w:r>
        <w:r>
          <w:tab/>
        </w:r>
        <w:r>
          <w:fldChar w:fldCharType="begin"/>
        </w:r>
        <w:r>
          <w:instrText xml:space="preserve"> PAGEREF _Toc8226 \h </w:instrText>
        </w:r>
        <w:r>
          <w:fldChar w:fldCharType="separate"/>
        </w:r>
        <w:r>
          <w:t>18</w:t>
        </w:r>
        <w:r>
          <w:fldChar w:fldCharType="end"/>
        </w:r>
      </w:hyperlink>
    </w:p>
    <w:p>
      <w:pPr>
        <w:pStyle w:val="TOC2"/>
        <w:tabs>
          <w:tab w:val="right" w:leader="dot" w:pos="8306"/>
        </w:tabs>
      </w:pPr>
      <w:hyperlink w:anchor="_Toc26441" w:history="1">
        <w:r>
          <w:rPr>
            <w:rFonts w:ascii="仿宋" w:eastAsia="仿宋" w:hAnsi="仿宋" w:cs="仿宋" w:hint="eastAsia"/>
            <w:lang w:eastAsia="zh-CN"/>
          </w:rPr>
          <w:t>(二)、扩音机项目工艺技术设计方案</w:t>
        </w:r>
        <w:r>
          <w:tab/>
        </w:r>
        <w:r>
          <w:fldChar w:fldCharType="begin"/>
        </w:r>
        <w:r>
          <w:instrText xml:space="preserve"> PAGEREF _Toc26441 \h </w:instrText>
        </w:r>
        <w:r>
          <w:fldChar w:fldCharType="separate"/>
        </w:r>
        <w:r>
          <w:t>19</w:t>
        </w:r>
        <w:r>
          <w:fldChar w:fldCharType="end"/>
        </w:r>
      </w:hyperlink>
    </w:p>
    <w:p>
      <w:pPr>
        <w:pStyle w:val="TOC2"/>
        <w:tabs>
          <w:tab w:val="right" w:leader="dot" w:pos="8306"/>
        </w:tabs>
      </w:pPr>
      <w:hyperlink w:anchor="_Toc8851" w:history="1">
        <w:r>
          <w:rPr>
            <w:rFonts w:ascii="仿宋" w:eastAsia="仿宋" w:hAnsi="仿宋" w:cs="仿宋" w:hint="eastAsia"/>
            <w:lang w:eastAsia="zh-CN"/>
          </w:rPr>
          <w:t>(三)、设备选型方案</w:t>
        </w:r>
        <w:r>
          <w:tab/>
        </w:r>
        <w:r>
          <w:fldChar w:fldCharType="begin"/>
        </w:r>
        <w:r>
          <w:instrText xml:space="preserve"> PAGEREF _Toc8851 \h </w:instrText>
        </w:r>
        <w:r>
          <w:fldChar w:fldCharType="separate"/>
        </w:r>
        <w:r>
          <w:t>20</w:t>
        </w:r>
        <w:r>
          <w:fldChar w:fldCharType="end"/>
        </w:r>
      </w:hyperlink>
    </w:p>
    <w:p>
      <w:pPr>
        <w:pStyle w:val="TOC1"/>
        <w:tabs>
          <w:tab w:val="right" w:leader="dot" w:pos="8306"/>
        </w:tabs>
      </w:pPr>
      <w:hyperlink w:anchor="_Toc9958" w:history="1">
        <w:r>
          <w:rPr>
            <w:rFonts w:ascii="仿宋" w:eastAsia="仿宋" w:hAnsi="仿宋" w:cs="仿宋" w:hint="eastAsia"/>
            <w:lang w:eastAsia="zh-CN"/>
          </w:rPr>
          <w:t>七、扩音机项目经营效益</w:t>
        </w:r>
        <w:r>
          <w:tab/>
        </w:r>
        <w:r>
          <w:fldChar w:fldCharType="begin"/>
        </w:r>
        <w:r>
          <w:instrText xml:space="preserve"> PAGEREF _Toc9958 \h </w:instrText>
        </w:r>
        <w:r>
          <w:fldChar w:fldCharType="separate"/>
        </w:r>
        <w:r>
          <w:t>22</w:t>
        </w:r>
        <w:r>
          <w:fldChar w:fldCharType="end"/>
        </w:r>
      </w:hyperlink>
    </w:p>
    <w:p>
      <w:pPr>
        <w:pStyle w:val="TOC2"/>
        <w:tabs>
          <w:tab w:val="right" w:leader="dot" w:pos="8306"/>
        </w:tabs>
      </w:pPr>
      <w:hyperlink w:anchor="_Toc32262" w:history="1">
        <w:r>
          <w:rPr>
            <w:rFonts w:ascii="仿宋" w:eastAsia="仿宋" w:hAnsi="仿宋" w:cs="仿宋" w:hint="eastAsia"/>
            <w:lang w:eastAsia="zh-CN"/>
          </w:rPr>
          <w:t>(一)、经济评价财务测算</w:t>
        </w:r>
        <w:r>
          <w:tab/>
        </w:r>
        <w:r>
          <w:fldChar w:fldCharType="begin"/>
        </w:r>
        <w:r>
          <w:instrText xml:space="preserve"> PAGEREF _Toc32262 \h </w:instrText>
        </w:r>
        <w:r>
          <w:fldChar w:fldCharType="separate"/>
        </w:r>
        <w:r>
          <w:t>22</w:t>
        </w:r>
        <w:r>
          <w:fldChar w:fldCharType="end"/>
        </w:r>
      </w:hyperlink>
    </w:p>
    <w:p>
      <w:pPr>
        <w:pStyle w:val="TOC2"/>
        <w:tabs>
          <w:tab w:val="right" w:leader="dot" w:pos="8306"/>
        </w:tabs>
      </w:pPr>
      <w:hyperlink w:anchor="_Toc30792" w:history="1">
        <w:r>
          <w:rPr>
            <w:rFonts w:ascii="仿宋" w:eastAsia="仿宋" w:hAnsi="仿宋" w:cs="仿宋" w:hint="eastAsia"/>
            <w:lang w:eastAsia="zh-CN"/>
          </w:rPr>
          <w:t>(二)、扩音机项目盈利能力分析</w:t>
        </w:r>
        <w:r>
          <w:tab/>
        </w:r>
        <w:r>
          <w:fldChar w:fldCharType="begin"/>
        </w:r>
        <w:r>
          <w:instrText xml:space="preserve"> PAGEREF _Toc30792 \h </w:instrText>
        </w:r>
        <w:r>
          <w:fldChar w:fldCharType="separate"/>
        </w:r>
        <w:r>
          <w:t>23</w:t>
        </w:r>
        <w:r>
          <w:fldChar w:fldCharType="end"/>
        </w:r>
      </w:hyperlink>
    </w:p>
    <w:p>
      <w:pPr>
        <w:pStyle w:val="TOC1"/>
        <w:tabs>
          <w:tab w:val="right" w:leader="dot" w:pos="8306"/>
        </w:tabs>
      </w:pPr>
      <w:hyperlink w:anchor="_Toc18128" w:history="1">
        <w:r>
          <w:rPr>
            <w:rFonts w:ascii="仿宋" w:eastAsia="仿宋" w:hAnsi="仿宋" w:cs="仿宋" w:hint="eastAsia"/>
            <w:lang w:eastAsia="zh-CN"/>
          </w:rPr>
          <w:t>八、扩音机项目计划安排</w:t>
        </w:r>
        <w:r>
          <w:tab/>
        </w:r>
        <w:r>
          <w:fldChar w:fldCharType="begin"/>
        </w:r>
        <w:r>
          <w:instrText xml:space="preserve"> PAGEREF _Toc18128 \h </w:instrText>
        </w:r>
        <w:r>
          <w:fldChar w:fldCharType="separate"/>
        </w:r>
        <w:r>
          <w:t>24</w:t>
        </w:r>
        <w:r>
          <w:fldChar w:fldCharType="end"/>
        </w:r>
      </w:hyperlink>
    </w:p>
    <w:p>
      <w:pPr>
        <w:pStyle w:val="TOC2"/>
        <w:tabs>
          <w:tab w:val="right" w:leader="dot" w:pos="8306"/>
        </w:tabs>
      </w:pPr>
      <w:hyperlink w:anchor="_Toc11971" w:history="1">
        <w:r>
          <w:rPr>
            <w:rFonts w:ascii="仿宋" w:eastAsia="仿宋" w:hAnsi="仿宋" w:cs="仿宋" w:hint="eastAsia"/>
            <w:lang w:eastAsia="zh-CN"/>
          </w:rPr>
          <w:t>(一)、建设周期</w:t>
        </w:r>
        <w:r>
          <w:tab/>
        </w:r>
        <w:r>
          <w:fldChar w:fldCharType="begin"/>
        </w:r>
        <w:r>
          <w:instrText xml:space="preserve"> PAGEREF _Toc11971 \h </w:instrText>
        </w:r>
        <w:r>
          <w:fldChar w:fldCharType="separate"/>
        </w:r>
        <w:r>
          <w:t>24</w:t>
        </w:r>
        <w:r>
          <w:fldChar w:fldCharType="end"/>
        </w:r>
      </w:hyperlink>
    </w:p>
    <w:p>
      <w:pPr>
        <w:pStyle w:val="TOC2"/>
        <w:tabs>
          <w:tab w:val="right" w:leader="dot" w:pos="8306"/>
        </w:tabs>
      </w:pPr>
      <w:hyperlink w:anchor="_Toc6647" w:history="1">
        <w:r>
          <w:rPr>
            <w:rFonts w:ascii="仿宋" w:eastAsia="仿宋" w:hAnsi="仿宋" w:cs="仿宋" w:hint="eastAsia"/>
            <w:lang w:eastAsia="zh-CN"/>
          </w:rPr>
          <w:t>(二)、建设进度</w:t>
        </w:r>
        <w:r>
          <w:tab/>
        </w:r>
        <w:r>
          <w:fldChar w:fldCharType="begin"/>
        </w:r>
        <w:r>
          <w:instrText xml:space="preserve"> PAGEREF _Toc6647 \h </w:instrText>
        </w:r>
        <w:r>
          <w:fldChar w:fldCharType="separate"/>
        </w:r>
        <w:r>
          <w:t>24</w:t>
        </w:r>
        <w:r>
          <w:fldChar w:fldCharType="end"/>
        </w:r>
      </w:hyperlink>
    </w:p>
    <w:p>
      <w:pPr>
        <w:pStyle w:val="TOC2"/>
        <w:tabs>
          <w:tab w:val="right" w:leader="dot" w:pos="8306"/>
        </w:tabs>
      </w:pPr>
      <w:hyperlink w:anchor="_Toc22052" w:history="1">
        <w:r>
          <w:rPr>
            <w:rFonts w:ascii="仿宋" w:eastAsia="仿宋" w:hAnsi="仿宋" w:cs="仿宋" w:hint="eastAsia"/>
            <w:lang w:eastAsia="zh-CN"/>
          </w:rPr>
          <w:t>(三)、进度安排注意事项</w:t>
        </w:r>
        <w:r>
          <w:tab/>
        </w:r>
        <w:r>
          <w:fldChar w:fldCharType="begin"/>
        </w:r>
        <w:r>
          <w:instrText xml:space="preserve"> PAGEREF _Toc22052 \h </w:instrText>
        </w:r>
        <w:r>
          <w:fldChar w:fldCharType="separate"/>
        </w:r>
        <w:r>
          <w:t>25</w:t>
        </w:r>
        <w:r>
          <w:fldChar w:fldCharType="end"/>
        </w:r>
      </w:hyperlink>
    </w:p>
    <w:p>
      <w:pPr>
        <w:pStyle w:val="TOC2"/>
        <w:tabs>
          <w:tab w:val="right" w:leader="dot" w:pos="8306"/>
        </w:tabs>
      </w:pPr>
      <w:hyperlink w:anchor="_Toc13169" w:history="1">
        <w:r>
          <w:rPr>
            <w:rFonts w:ascii="仿宋" w:eastAsia="仿宋" w:hAnsi="仿宋" w:cs="仿宋" w:hint="eastAsia"/>
            <w:lang w:eastAsia="zh-CN"/>
          </w:rPr>
          <w:t>(四)、人力资源配置</w:t>
        </w:r>
        <w:r>
          <w:tab/>
        </w:r>
        <w:r>
          <w:fldChar w:fldCharType="begin"/>
        </w:r>
        <w:r>
          <w:instrText xml:space="preserve"> PAGEREF _Toc13169 \h </w:instrText>
        </w:r>
        <w:r>
          <w:fldChar w:fldCharType="separate"/>
        </w:r>
        <w:r>
          <w:t>27</w:t>
        </w:r>
        <w:r>
          <w:fldChar w:fldCharType="end"/>
        </w:r>
      </w:hyperlink>
    </w:p>
    <w:p>
      <w:pPr>
        <w:pStyle w:val="TOC1"/>
        <w:tabs>
          <w:tab w:val="right" w:leader="dot" w:pos="8306"/>
        </w:tabs>
      </w:pPr>
      <w:hyperlink w:anchor="_Toc1148" w:history="1">
        <w:r>
          <w:rPr>
            <w:rFonts w:ascii="仿宋" w:eastAsia="仿宋" w:hAnsi="仿宋" w:cs="仿宋" w:hint="eastAsia"/>
            <w:lang w:eastAsia="zh-CN"/>
          </w:rPr>
          <w:t>九、扩音机项目风险管理</w:t>
        </w:r>
        <w:r>
          <w:tab/>
        </w:r>
        <w:r>
          <w:fldChar w:fldCharType="begin"/>
        </w:r>
        <w:r>
          <w:instrText xml:space="preserve"> PAGEREF _Toc1148 \h </w:instrText>
        </w:r>
        <w:r>
          <w:fldChar w:fldCharType="separate"/>
        </w:r>
        <w:r>
          <w:t>28</w:t>
        </w:r>
        <w:r>
          <w:fldChar w:fldCharType="end"/>
        </w:r>
      </w:hyperlink>
    </w:p>
    <w:p>
      <w:pPr>
        <w:pStyle w:val="TOC2"/>
        <w:tabs>
          <w:tab w:val="right" w:leader="dot" w:pos="8306"/>
        </w:tabs>
      </w:pPr>
      <w:hyperlink w:anchor="_Toc15159" w:history="1">
        <w:r>
          <w:rPr>
            <w:rFonts w:ascii="仿宋" w:eastAsia="仿宋" w:hAnsi="仿宋" w:cs="仿宋" w:hint="eastAsia"/>
            <w:lang w:eastAsia="zh-CN"/>
          </w:rPr>
          <w:t>(一)、风险识别与评估</w:t>
        </w:r>
        <w:r>
          <w:tab/>
        </w:r>
        <w:r>
          <w:fldChar w:fldCharType="begin"/>
        </w:r>
        <w:r>
          <w:instrText xml:space="preserve"> PAGEREF _Toc15159 \h </w:instrText>
        </w:r>
        <w:r>
          <w:fldChar w:fldCharType="separate"/>
        </w:r>
        <w:r>
          <w:t>28</w:t>
        </w:r>
        <w:r>
          <w:fldChar w:fldCharType="end"/>
        </w:r>
      </w:hyperlink>
    </w:p>
    <w:p>
      <w:pPr>
        <w:pStyle w:val="TOC2"/>
        <w:tabs>
          <w:tab w:val="right" w:leader="dot" w:pos="8306"/>
        </w:tabs>
      </w:pPr>
      <w:hyperlink w:anchor="_Toc11107" w:history="1">
        <w:r>
          <w:rPr>
            <w:rFonts w:ascii="仿宋" w:eastAsia="仿宋" w:hAnsi="仿宋" w:cs="仿宋" w:hint="eastAsia"/>
            <w:lang w:eastAsia="zh-CN"/>
          </w:rPr>
          <w:t>(二)、风险应对策略</w:t>
        </w:r>
        <w:r>
          <w:tab/>
        </w:r>
        <w:r>
          <w:fldChar w:fldCharType="begin"/>
        </w:r>
        <w:r>
          <w:instrText xml:space="preserve"> PAGEREF _Toc11107 \h </w:instrText>
        </w:r>
        <w:r>
          <w:fldChar w:fldCharType="separate"/>
        </w:r>
        <w:r>
          <w:t>29</w:t>
        </w:r>
        <w:r>
          <w:fldChar w:fldCharType="end"/>
        </w:r>
      </w:hyperlink>
    </w:p>
    <w:p>
      <w:pPr>
        <w:pStyle w:val="TOC2"/>
        <w:tabs>
          <w:tab w:val="right" w:leader="dot" w:pos="8306"/>
        </w:tabs>
      </w:pPr>
      <w:hyperlink w:anchor="_Toc10233" w:history="1">
        <w:r>
          <w:rPr>
            <w:rFonts w:ascii="仿宋" w:eastAsia="仿宋" w:hAnsi="仿宋" w:cs="仿宋" w:hint="eastAsia"/>
            <w:lang w:eastAsia="zh-CN"/>
          </w:rPr>
          <w:t>(三)、风险监控与控制</w:t>
        </w:r>
        <w:r>
          <w:tab/>
        </w:r>
        <w:r>
          <w:fldChar w:fldCharType="begin"/>
        </w:r>
        <w:r>
          <w:instrText xml:space="preserve"> PAGEREF _Toc10233 \h </w:instrText>
        </w:r>
        <w:r>
          <w:fldChar w:fldCharType="separate"/>
        </w:r>
        <w:r>
          <w:t>31</w:t>
        </w:r>
        <w:r>
          <w:fldChar w:fldCharType="end"/>
        </w:r>
      </w:hyperlink>
    </w:p>
    <w:p>
      <w:pPr>
        <w:pStyle w:val="TOC1"/>
        <w:tabs>
          <w:tab w:val="right" w:leader="dot" w:pos="8306"/>
        </w:tabs>
      </w:pPr>
      <w:hyperlink w:anchor="_Toc27738" w:history="1">
        <w:r>
          <w:rPr>
            <w:rFonts w:ascii="仿宋" w:eastAsia="仿宋" w:hAnsi="仿宋" w:cs="仿宋" w:hint="eastAsia"/>
            <w:lang w:eastAsia="zh-CN"/>
          </w:rPr>
          <w:t>十、扩音机项目技术管理</w:t>
        </w:r>
        <w:r>
          <w:tab/>
        </w:r>
        <w:r>
          <w:fldChar w:fldCharType="begin"/>
        </w:r>
        <w:r>
          <w:instrText xml:space="preserve"> PAGEREF _Toc27738 \h </w:instrText>
        </w:r>
        <w:r>
          <w:fldChar w:fldCharType="separate"/>
        </w:r>
        <w:r>
          <w:t>32</w:t>
        </w:r>
        <w:r>
          <w:fldChar w:fldCharType="end"/>
        </w:r>
      </w:hyperlink>
    </w:p>
    <w:p>
      <w:pPr>
        <w:pStyle w:val="TOC2"/>
        <w:tabs>
          <w:tab w:val="right" w:leader="dot" w:pos="8306"/>
        </w:tabs>
      </w:pPr>
      <w:hyperlink w:anchor="_Toc19581" w:history="1">
        <w:r>
          <w:rPr>
            <w:rFonts w:ascii="仿宋" w:eastAsia="仿宋" w:hAnsi="仿宋" w:cs="仿宋" w:hint="eastAsia"/>
            <w:lang w:eastAsia="zh-CN"/>
          </w:rPr>
          <w:t>(一)、技术方案选用方向</w:t>
        </w:r>
        <w:r>
          <w:tab/>
        </w:r>
        <w:r>
          <w:fldChar w:fldCharType="begin"/>
        </w:r>
        <w:r>
          <w:instrText xml:space="preserve"> PAGEREF _Toc19581 \h </w:instrText>
        </w:r>
        <w:r>
          <w:fldChar w:fldCharType="separate"/>
        </w:r>
        <w:r>
          <w:t>32</w:t>
        </w:r>
        <w:r>
          <w:fldChar w:fldCharType="end"/>
        </w:r>
      </w:hyperlink>
    </w:p>
    <w:p>
      <w:pPr>
        <w:pStyle w:val="TOC2"/>
        <w:tabs>
          <w:tab w:val="right" w:leader="dot" w:pos="8306"/>
        </w:tabs>
      </w:pPr>
      <w:hyperlink w:anchor="_Toc20785" w:history="1">
        <w:r>
          <w:rPr>
            <w:rFonts w:ascii="仿宋" w:eastAsia="仿宋" w:hAnsi="仿宋" w:cs="仿宋" w:hint="eastAsia"/>
            <w:lang w:eastAsia="zh-CN"/>
          </w:rPr>
          <w:t>(二)、工艺技术方案选用原则</w:t>
        </w:r>
        <w:r>
          <w:tab/>
        </w:r>
        <w:r>
          <w:fldChar w:fldCharType="begin"/>
        </w:r>
        <w:r>
          <w:instrText xml:space="preserve"> PAGEREF _Toc20785 \h </w:instrText>
        </w:r>
        <w:r>
          <w:fldChar w:fldCharType="separate"/>
        </w:r>
        <w:r>
          <w:t>33</w:t>
        </w:r>
        <w:r>
          <w:fldChar w:fldCharType="end"/>
        </w:r>
      </w:hyperlink>
    </w:p>
    <w:p>
      <w:pPr>
        <w:pStyle w:val="TOC2"/>
        <w:tabs>
          <w:tab w:val="right" w:leader="dot" w:pos="8306"/>
        </w:tabs>
      </w:pPr>
      <w:hyperlink w:anchor="_Toc3310" w:history="1">
        <w:r>
          <w:rPr>
            <w:rFonts w:ascii="仿宋" w:eastAsia="仿宋" w:hAnsi="仿宋" w:cs="仿宋" w:hint="eastAsia"/>
            <w:lang w:eastAsia="zh-CN"/>
          </w:rPr>
          <w:t>(三)、工艺技术方案要求</w:t>
        </w:r>
        <w:r>
          <w:tab/>
        </w:r>
        <w:r>
          <w:fldChar w:fldCharType="begin"/>
        </w:r>
        <w:r>
          <w:instrText xml:space="preserve"> PAGEREF _Toc3310 \h </w:instrText>
        </w:r>
        <w:r>
          <w:fldChar w:fldCharType="separate"/>
        </w:r>
        <w:r>
          <w:t>35</w:t>
        </w:r>
        <w:r>
          <w:fldChar w:fldCharType="end"/>
        </w:r>
      </w:hyperlink>
    </w:p>
    <w:p>
      <w:pPr>
        <w:pStyle w:val="TOC1"/>
        <w:tabs>
          <w:tab w:val="right" w:leader="dot" w:pos="8306"/>
        </w:tabs>
      </w:pPr>
      <w:hyperlink w:anchor="_Toc4249" w:history="1">
        <w:r>
          <w:rPr>
            <w:rFonts w:ascii="仿宋" w:eastAsia="仿宋" w:hAnsi="仿宋" w:cs="仿宋" w:hint="eastAsia"/>
            <w:lang w:eastAsia="zh-CN"/>
          </w:rPr>
          <w:t>十一、扩音机项目人力资源培养与发展</w:t>
        </w:r>
        <w:r>
          <w:tab/>
        </w:r>
        <w:r>
          <w:fldChar w:fldCharType="begin"/>
        </w:r>
        <w:r>
          <w:instrText xml:space="preserve"> PAGEREF _Toc4249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508" w:history="1">
        <w:r>
          <w:rPr>
            <w:rFonts w:ascii="仿宋" w:eastAsia="仿宋" w:hAnsi="仿宋" w:cs="仿宋" w:hint="eastAsia"/>
            <w:lang w:eastAsia="zh-CN"/>
          </w:rPr>
          <w:t>(一)、人才需求与规划</w:t>
        </w:r>
        <w:r>
          <w:tab/>
        </w:r>
        <w:r>
          <w:fldChar w:fldCharType="begin"/>
        </w:r>
        <w:r>
          <w:instrText xml:space="preserve"> PAGEREF _Toc25508 \h </w:instrText>
        </w:r>
        <w:r>
          <w:fldChar w:fldCharType="separate"/>
        </w:r>
        <w:r>
          <w:t>38</w:t>
        </w:r>
        <w:r>
          <w:fldChar w:fldCharType="end"/>
        </w:r>
      </w:hyperlink>
    </w:p>
    <w:p>
      <w:pPr>
        <w:pStyle w:val="TOC2"/>
        <w:tabs>
          <w:tab w:val="right" w:leader="dot" w:pos="8306"/>
        </w:tabs>
      </w:pPr>
      <w:hyperlink w:anchor="_Toc2123" w:history="1">
        <w:r>
          <w:rPr>
            <w:rFonts w:ascii="仿宋" w:eastAsia="仿宋" w:hAnsi="仿宋" w:cs="仿宋" w:hint="eastAsia"/>
            <w:lang w:eastAsia="zh-CN"/>
          </w:rPr>
          <w:t>(二)、培训与发展计划</w:t>
        </w:r>
        <w:r>
          <w:tab/>
        </w:r>
        <w:r>
          <w:fldChar w:fldCharType="begin"/>
        </w:r>
        <w:r>
          <w:instrText xml:space="preserve"> PAGEREF _Toc2123 \h </w:instrText>
        </w:r>
        <w:r>
          <w:fldChar w:fldCharType="separate"/>
        </w:r>
        <w:r>
          <w:t>38</w:t>
        </w:r>
        <w:r>
          <w:fldChar w:fldCharType="end"/>
        </w:r>
      </w:hyperlink>
    </w:p>
    <w:p>
      <w:pPr>
        <w:pStyle w:val="TOC1"/>
        <w:tabs>
          <w:tab w:val="right" w:leader="dot" w:pos="8306"/>
        </w:tabs>
      </w:pPr>
      <w:hyperlink w:anchor="_Toc22831" w:history="1">
        <w:r>
          <w:rPr>
            <w:rFonts w:ascii="仿宋" w:eastAsia="仿宋" w:hAnsi="仿宋" w:cs="仿宋" w:hint="eastAsia"/>
            <w:lang w:eastAsia="zh-CN"/>
          </w:rPr>
          <w:t>十二、扩音机项目人力资源管理</w:t>
        </w:r>
        <w:r>
          <w:tab/>
        </w:r>
        <w:r>
          <w:fldChar w:fldCharType="begin"/>
        </w:r>
        <w:r>
          <w:instrText xml:space="preserve"> PAGEREF _Toc22831 \h </w:instrText>
        </w:r>
        <w:r>
          <w:fldChar w:fldCharType="separate"/>
        </w:r>
        <w:r>
          <w:t>39</w:t>
        </w:r>
        <w:r>
          <w:fldChar w:fldCharType="end"/>
        </w:r>
      </w:hyperlink>
    </w:p>
    <w:p>
      <w:pPr>
        <w:pStyle w:val="TOC2"/>
        <w:tabs>
          <w:tab w:val="right" w:leader="dot" w:pos="8306"/>
        </w:tabs>
      </w:pPr>
      <w:hyperlink w:anchor="_Toc8556" w:history="1">
        <w:r>
          <w:rPr>
            <w:rFonts w:ascii="仿宋" w:eastAsia="仿宋" w:hAnsi="仿宋" w:cs="仿宋" w:hint="eastAsia"/>
            <w:lang w:eastAsia="zh-CN"/>
          </w:rPr>
          <w:t>(一)、建立健全的预算管理制度</w:t>
        </w:r>
        <w:r>
          <w:tab/>
        </w:r>
        <w:r>
          <w:fldChar w:fldCharType="begin"/>
        </w:r>
        <w:r>
          <w:instrText xml:space="preserve"> PAGEREF _Toc8556 \h </w:instrText>
        </w:r>
        <w:r>
          <w:fldChar w:fldCharType="separate"/>
        </w:r>
        <w:r>
          <w:t>39</w:t>
        </w:r>
        <w:r>
          <w:fldChar w:fldCharType="end"/>
        </w:r>
      </w:hyperlink>
    </w:p>
    <w:p>
      <w:pPr>
        <w:pStyle w:val="TOC2"/>
        <w:tabs>
          <w:tab w:val="right" w:leader="dot" w:pos="8306"/>
        </w:tabs>
      </w:pPr>
      <w:hyperlink w:anchor="_Toc29093" w:history="1">
        <w:r>
          <w:rPr>
            <w:rFonts w:ascii="仿宋" w:eastAsia="仿宋" w:hAnsi="仿宋" w:cs="仿宋" w:hint="eastAsia"/>
            <w:lang w:eastAsia="zh-CN"/>
          </w:rPr>
          <w:t>(二)、加强资金流动监控</w:t>
        </w:r>
        <w:r>
          <w:tab/>
        </w:r>
        <w:r>
          <w:fldChar w:fldCharType="begin"/>
        </w:r>
        <w:r>
          <w:instrText xml:space="preserve"> PAGEREF _Toc29093 \h </w:instrText>
        </w:r>
        <w:r>
          <w:fldChar w:fldCharType="separate"/>
        </w:r>
        <w:r>
          <w:t>40</w:t>
        </w:r>
        <w:r>
          <w:fldChar w:fldCharType="end"/>
        </w:r>
      </w:hyperlink>
    </w:p>
    <w:p>
      <w:pPr>
        <w:pStyle w:val="TOC2"/>
        <w:tabs>
          <w:tab w:val="right" w:leader="dot" w:pos="8306"/>
        </w:tabs>
      </w:pPr>
      <w:hyperlink w:anchor="_Toc14619" w:history="1">
        <w:r>
          <w:rPr>
            <w:rFonts w:ascii="仿宋" w:eastAsia="仿宋" w:hAnsi="仿宋" w:cs="仿宋" w:hint="eastAsia"/>
            <w:lang w:eastAsia="zh-CN"/>
          </w:rPr>
          <w:t>(三)、制定完善的风险控制机制</w:t>
        </w:r>
        <w:r>
          <w:tab/>
        </w:r>
        <w:r>
          <w:fldChar w:fldCharType="begin"/>
        </w:r>
        <w:r>
          <w:instrText xml:space="preserve"> PAGEREF _Toc14619 \h </w:instrText>
        </w:r>
        <w:r>
          <w:fldChar w:fldCharType="separate"/>
        </w:r>
        <w:r>
          <w:t>41</w:t>
        </w:r>
        <w:r>
          <w:fldChar w:fldCharType="end"/>
        </w:r>
      </w:hyperlink>
    </w:p>
    <w:p>
      <w:pPr>
        <w:pStyle w:val="TOC2"/>
        <w:tabs>
          <w:tab w:val="right" w:leader="dot" w:pos="8306"/>
        </w:tabs>
      </w:pPr>
      <w:hyperlink w:anchor="_Toc24968" w:history="1">
        <w:r>
          <w:rPr>
            <w:rFonts w:ascii="仿宋" w:eastAsia="仿宋" w:hAnsi="仿宋" w:cs="仿宋" w:hint="eastAsia"/>
            <w:lang w:eastAsia="zh-CN"/>
          </w:rPr>
          <w:t>(四)、优化成本管理</w:t>
        </w:r>
        <w:r>
          <w:tab/>
        </w:r>
        <w:r>
          <w:fldChar w:fldCharType="begin"/>
        </w:r>
        <w:r>
          <w:instrText xml:space="preserve"> PAGEREF _Toc24968 \h </w:instrText>
        </w:r>
        <w:r>
          <w:fldChar w:fldCharType="separate"/>
        </w:r>
        <w:r>
          <w:t>43</w:t>
        </w:r>
        <w:r>
          <w:fldChar w:fldCharType="end"/>
        </w:r>
      </w:hyperlink>
    </w:p>
    <w:p>
      <w:pPr>
        <w:pStyle w:val="TOC1"/>
        <w:tabs>
          <w:tab w:val="right" w:leader="dot" w:pos="8306"/>
        </w:tabs>
      </w:pPr>
      <w:hyperlink w:anchor="_Toc13890" w:history="1">
        <w:r>
          <w:rPr>
            <w:rFonts w:ascii="仿宋" w:eastAsia="仿宋" w:hAnsi="仿宋" w:cs="仿宋" w:hint="eastAsia"/>
            <w:lang w:eastAsia="zh-CN"/>
          </w:rPr>
          <w:t>十三、扩音机项目变更管理</w:t>
        </w:r>
        <w:r>
          <w:tab/>
        </w:r>
        <w:r>
          <w:fldChar w:fldCharType="begin"/>
        </w:r>
        <w:r>
          <w:instrText xml:space="preserve"> PAGEREF _Toc13890 \h </w:instrText>
        </w:r>
        <w:r>
          <w:fldChar w:fldCharType="separate"/>
        </w:r>
        <w:r>
          <w:t>44</w:t>
        </w:r>
        <w:r>
          <w:fldChar w:fldCharType="end"/>
        </w:r>
      </w:hyperlink>
    </w:p>
    <w:p>
      <w:pPr>
        <w:pStyle w:val="TOC2"/>
        <w:tabs>
          <w:tab w:val="right" w:leader="dot" w:pos="8306"/>
        </w:tabs>
      </w:pPr>
      <w:hyperlink w:anchor="_Toc32548" w:history="1">
        <w:r>
          <w:rPr>
            <w:rFonts w:ascii="仿宋" w:eastAsia="仿宋" w:hAnsi="仿宋" w:cs="仿宋" w:hint="eastAsia"/>
            <w:lang w:eastAsia="zh-CN"/>
          </w:rPr>
          <w:t>(一)、变更申请与评估</w:t>
        </w:r>
        <w:r>
          <w:tab/>
        </w:r>
        <w:r>
          <w:fldChar w:fldCharType="begin"/>
        </w:r>
        <w:r>
          <w:instrText xml:space="preserve"> PAGEREF _Toc32548 \h </w:instrText>
        </w:r>
        <w:r>
          <w:fldChar w:fldCharType="separate"/>
        </w:r>
        <w:r>
          <w:t>44</w:t>
        </w:r>
        <w:r>
          <w:fldChar w:fldCharType="end"/>
        </w:r>
      </w:hyperlink>
    </w:p>
    <w:p>
      <w:pPr>
        <w:pStyle w:val="TOC2"/>
        <w:tabs>
          <w:tab w:val="right" w:leader="dot" w:pos="8306"/>
        </w:tabs>
      </w:pPr>
      <w:hyperlink w:anchor="_Toc18052" w:history="1">
        <w:r>
          <w:rPr>
            <w:rFonts w:ascii="仿宋" w:eastAsia="仿宋" w:hAnsi="仿宋" w:cs="仿宋" w:hint="eastAsia"/>
            <w:lang w:eastAsia="zh-CN"/>
          </w:rPr>
          <w:t>(二)、变更实施与控制</w:t>
        </w:r>
        <w:r>
          <w:tab/>
        </w:r>
        <w:r>
          <w:fldChar w:fldCharType="begin"/>
        </w:r>
        <w:r>
          <w:instrText xml:space="preserve"> PAGEREF _Toc18052 \h </w:instrText>
        </w:r>
        <w:r>
          <w:fldChar w:fldCharType="separate"/>
        </w:r>
        <w:r>
          <w:t>45</w:t>
        </w:r>
        <w:r>
          <w:fldChar w:fldCharType="end"/>
        </w:r>
      </w:hyperlink>
    </w:p>
    <w:p>
      <w:pPr>
        <w:pStyle w:val="TOC1"/>
        <w:tabs>
          <w:tab w:val="right" w:leader="dot" w:pos="8306"/>
        </w:tabs>
      </w:pPr>
      <w:hyperlink w:anchor="_Toc21576" w:history="1">
        <w:r>
          <w:rPr>
            <w:rFonts w:ascii="仿宋" w:eastAsia="仿宋" w:hAnsi="仿宋" w:cs="仿宋" w:hint="eastAsia"/>
            <w:lang w:eastAsia="zh-CN"/>
          </w:rPr>
          <w:t>十四、营销与推广策略</w:t>
        </w:r>
        <w:r>
          <w:tab/>
        </w:r>
        <w:r>
          <w:fldChar w:fldCharType="begin"/>
        </w:r>
        <w:r>
          <w:instrText xml:space="preserve"> PAGEREF _Toc21576 \h </w:instrText>
        </w:r>
        <w:r>
          <w:fldChar w:fldCharType="separate"/>
        </w:r>
        <w:r>
          <w:t>45</w:t>
        </w:r>
        <w:r>
          <w:fldChar w:fldCharType="end"/>
        </w:r>
      </w:hyperlink>
    </w:p>
    <w:p>
      <w:pPr>
        <w:pStyle w:val="TOC2"/>
        <w:tabs>
          <w:tab w:val="right" w:leader="dot" w:pos="8306"/>
        </w:tabs>
      </w:pPr>
      <w:hyperlink w:anchor="_Toc5893" w:history="1">
        <w:r>
          <w:rPr>
            <w:rFonts w:ascii="仿宋" w:eastAsia="仿宋" w:hAnsi="仿宋" w:cs="仿宋" w:hint="eastAsia"/>
            <w:lang w:eastAsia="zh-CN"/>
          </w:rPr>
          <w:t>(一)、产品/服务定位与特点</w:t>
        </w:r>
        <w:r>
          <w:tab/>
        </w:r>
        <w:r>
          <w:fldChar w:fldCharType="begin"/>
        </w:r>
        <w:r>
          <w:instrText xml:space="preserve"> PAGEREF _Toc5893 \h </w:instrText>
        </w:r>
        <w:r>
          <w:fldChar w:fldCharType="separate"/>
        </w:r>
        <w:r>
          <w:t>45</w:t>
        </w:r>
        <w:r>
          <w:fldChar w:fldCharType="end"/>
        </w:r>
      </w:hyperlink>
    </w:p>
    <w:p>
      <w:pPr>
        <w:pStyle w:val="TOC2"/>
        <w:tabs>
          <w:tab w:val="right" w:leader="dot" w:pos="8306"/>
        </w:tabs>
      </w:pPr>
      <w:hyperlink w:anchor="_Toc929" w:history="1">
        <w:r>
          <w:rPr>
            <w:rFonts w:ascii="仿宋" w:eastAsia="仿宋" w:hAnsi="仿宋" w:cs="仿宋" w:hint="eastAsia"/>
            <w:lang w:eastAsia="zh-CN"/>
          </w:rPr>
          <w:t>(二)、市场定位与竞争分析</w:t>
        </w:r>
        <w:r>
          <w:tab/>
        </w:r>
        <w:r>
          <w:fldChar w:fldCharType="begin"/>
        </w:r>
        <w:r>
          <w:instrText xml:space="preserve"> PAGEREF _Toc929 \h </w:instrText>
        </w:r>
        <w:r>
          <w:fldChar w:fldCharType="separate"/>
        </w:r>
        <w:r>
          <w:t>47</w:t>
        </w:r>
        <w:r>
          <w:fldChar w:fldCharType="end"/>
        </w:r>
      </w:hyperlink>
    </w:p>
    <w:p>
      <w:pPr>
        <w:pStyle w:val="TOC2"/>
        <w:tabs>
          <w:tab w:val="right" w:leader="dot" w:pos="8306"/>
        </w:tabs>
      </w:pPr>
      <w:hyperlink w:anchor="_Toc29826" w:history="1">
        <w:r>
          <w:rPr>
            <w:rFonts w:ascii="仿宋" w:eastAsia="仿宋" w:hAnsi="仿宋" w:cs="仿宋" w:hint="eastAsia"/>
            <w:lang w:eastAsia="zh-CN"/>
          </w:rPr>
          <w:t>(三)、营销渠道与策略</w:t>
        </w:r>
        <w:r>
          <w:tab/>
        </w:r>
        <w:r>
          <w:fldChar w:fldCharType="begin"/>
        </w:r>
        <w:r>
          <w:instrText xml:space="preserve"> PAGEREF _Toc29826 \h </w:instrText>
        </w:r>
        <w:r>
          <w:fldChar w:fldCharType="separate"/>
        </w:r>
        <w:r>
          <w:t>48</w:t>
        </w:r>
        <w:r>
          <w:fldChar w:fldCharType="end"/>
        </w:r>
      </w:hyperlink>
    </w:p>
    <w:p>
      <w:pPr>
        <w:pStyle w:val="TOC2"/>
        <w:tabs>
          <w:tab w:val="right" w:leader="dot" w:pos="8306"/>
        </w:tabs>
      </w:pPr>
      <w:hyperlink w:anchor="_Toc15919" w:history="1">
        <w:r>
          <w:rPr>
            <w:rFonts w:ascii="仿宋" w:eastAsia="仿宋" w:hAnsi="仿宋" w:cs="仿宋" w:hint="eastAsia"/>
            <w:lang w:eastAsia="zh-CN"/>
          </w:rPr>
          <w:t>(四)、推广与宣传活动</w:t>
        </w:r>
        <w:r>
          <w:tab/>
        </w:r>
        <w:r>
          <w:fldChar w:fldCharType="begin"/>
        </w:r>
        <w:r>
          <w:instrText xml:space="preserve"> PAGEREF _Toc15919 \h </w:instrText>
        </w:r>
        <w:r>
          <w:fldChar w:fldCharType="separate"/>
        </w:r>
        <w:r>
          <w:t>49</w:t>
        </w:r>
        <w:r>
          <w:fldChar w:fldCharType="end"/>
        </w:r>
      </w:hyperlink>
    </w:p>
    <w:p>
      <w:pPr>
        <w:pStyle w:val="TOC1"/>
        <w:tabs>
          <w:tab w:val="right" w:leader="dot" w:pos="8306"/>
        </w:tabs>
      </w:pPr>
      <w:hyperlink w:anchor="_Toc2793" w:history="1">
        <w:r>
          <w:rPr>
            <w:rFonts w:ascii="仿宋" w:eastAsia="仿宋" w:hAnsi="仿宋" w:cs="仿宋" w:hint="eastAsia"/>
            <w:lang w:eastAsia="zh-CN"/>
          </w:rPr>
          <w:t>十五、扩音机项目治理与监督</w:t>
        </w:r>
        <w:r>
          <w:tab/>
        </w:r>
        <w:r>
          <w:fldChar w:fldCharType="begin"/>
        </w:r>
        <w:r>
          <w:instrText xml:space="preserve"> PAGEREF _Toc2793 \h </w:instrText>
        </w:r>
        <w:r>
          <w:fldChar w:fldCharType="separate"/>
        </w:r>
        <w:r>
          <w:t>54</w:t>
        </w:r>
        <w:r>
          <w:fldChar w:fldCharType="end"/>
        </w:r>
      </w:hyperlink>
    </w:p>
    <w:p>
      <w:pPr>
        <w:pStyle w:val="TOC2"/>
        <w:tabs>
          <w:tab w:val="right" w:leader="dot" w:pos="8306"/>
        </w:tabs>
      </w:pPr>
      <w:hyperlink w:anchor="_Toc27497" w:history="1">
        <w:r>
          <w:rPr>
            <w:rFonts w:ascii="仿宋" w:eastAsia="仿宋" w:hAnsi="仿宋" w:cs="仿宋" w:hint="eastAsia"/>
            <w:lang w:eastAsia="zh-CN"/>
          </w:rPr>
          <w:t>(一)、扩音机项目治理结构</w:t>
        </w:r>
        <w:r>
          <w:tab/>
        </w:r>
        <w:r>
          <w:fldChar w:fldCharType="begin"/>
        </w:r>
        <w:r>
          <w:instrText xml:space="preserve"> PAGEREF _Toc27497 \h </w:instrText>
        </w:r>
        <w:r>
          <w:fldChar w:fldCharType="separate"/>
        </w:r>
        <w:r>
          <w:t>54</w:t>
        </w:r>
        <w:r>
          <w:fldChar w:fldCharType="end"/>
        </w:r>
      </w:hyperlink>
    </w:p>
    <w:p>
      <w:pPr>
        <w:pStyle w:val="TOC2"/>
        <w:tabs>
          <w:tab w:val="right" w:leader="dot" w:pos="8306"/>
        </w:tabs>
      </w:pPr>
      <w:hyperlink w:anchor="_Toc27147" w:history="1">
        <w:r>
          <w:rPr>
            <w:rFonts w:ascii="仿宋" w:eastAsia="仿宋" w:hAnsi="仿宋" w:cs="仿宋" w:hint="eastAsia"/>
            <w:lang w:eastAsia="zh-CN"/>
          </w:rPr>
          <w:t>(二)、监督与审计</w:t>
        </w:r>
        <w:r>
          <w:tab/>
        </w:r>
        <w:r>
          <w:fldChar w:fldCharType="begin"/>
        </w:r>
        <w:r>
          <w:instrText xml:space="preserve"> PAGEREF _Toc27147 \h </w:instrText>
        </w:r>
        <w:r>
          <w:fldChar w:fldCharType="separate"/>
        </w:r>
        <w:r>
          <w:t>56</w:t>
        </w:r>
        <w:r>
          <w:fldChar w:fldCharType="end"/>
        </w:r>
      </w:hyperlink>
    </w:p>
    <w:p>
      <w:pPr>
        <w:pStyle w:val="TOC1"/>
        <w:tabs>
          <w:tab w:val="right" w:leader="dot" w:pos="8306"/>
        </w:tabs>
      </w:pPr>
      <w:hyperlink w:anchor="_Toc28975" w:history="1">
        <w:r>
          <w:rPr>
            <w:rFonts w:ascii="仿宋" w:eastAsia="仿宋" w:hAnsi="仿宋" w:cs="仿宋" w:hint="eastAsia"/>
            <w:lang w:eastAsia="zh-CN"/>
          </w:rPr>
          <w:t>十六、质量管理体系</w:t>
        </w:r>
        <w:r>
          <w:tab/>
        </w:r>
        <w:r>
          <w:fldChar w:fldCharType="begin"/>
        </w:r>
        <w:r>
          <w:instrText xml:space="preserve"> PAGEREF _Toc28975 \h </w:instrText>
        </w:r>
        <w:r>
          <w:fldChar w:fldCharType="separate"/>
        </w:r>
        <w:r>
          <w:t>57</w:t>
        </w:r>
        <w:r>
          <w:fldChar w:fldCharType="end"/>
        </w:r>
      </w:hyperlink>
    </w:p>
    <w:p>
      <w:pPr>
        <w:pStyle w:val="TOC2"/>
        <w:tabs>
          <w:tab w:val="right" w:leader="dot" w:pos="8306"/>
        </w:tabs>
      </w:pPr>
      <w:hyperlink w:anchor="_Toc26711" w:history="1">
        <w:r>
          <w:rPr>
            <w:rFonts w:ascii="仿宋" w:eastAsia="仿宋" w:hAnsi="仿宋" w:cs="仿宋" w:hint="eastAsia"/>
            <w:lang w:eastAsia="zh-CN"/>
          </w:rPr>
          <w:t>(一)、质量目标与方针</w:t>
        </w:r>
        <w:r>
          <w:tab/>
        </w:r>
        <w:r>
          <w:fldChar w:fldCharType="begin"/>
        </w:r>
        <w:r>
          <w:instrText xml:space="preserve"> PAGEREF _Toc26711 \h </w:instrText>
        </w:r>
        <w:r>
          <w:fldChar w:fldCharType="separate"/>
        </w:r>
        <w:r>
          <w:t>57</w:t>
        </w:r>
        <w:r>
          <w:fldChar w:fldCharType="end"/>
        </w:r>
      </w:hyperlink>
    </w:p>
    <w:p>
      <w:pPr>
        <w:pStyle w:val="TOC2"/>
        <w:tabs>
          <w:tab w:val="right" w:leader="dot" w:pos="8306"/>
        </w:tabs>
      </w:pPr>
      <w:hyperlink w:anchor="_Toc23574" w:history="1">
        <w:r>
          <w:rPr>
            <w:rFonts w:ascii="仿宋" w:eastAsia="仿宋" w:hAnsi="仿宋" w:cs="仿宋" w:hint="eastAsia"/>
            <w:lang w:eastAsia="zh-CN"/>
          </w:rPr>
          <w:t>(二)、质量管理责任</w:t>
        </w:r>
        <w:r>
          <w:tab/>
        </w:r>
        <w:r>
          <w:fldChar w:fldCharType="begin"/>
        </w:r>
        <w:r>
          <w:instrText xml:space="preserve"> PAGEREF _Toc23574 \h </w:instrText>
        </w:r>
        <w:r>
          <w:fldChar w:fldCharType="separate"/>
        </w:r>
        <w:r>
          <w:t>58</w:t>
        </w:r>
        <w:r>
          <w:fldChar w:fldCharType="end"/>
        </w:r>
      </w:hyperlink>
    </w:p>
    <w:p>
      <w:pPr>
        <w:pStyle w:val="TOC2"/>
        <w:tabs>
          <w:tab w:val="right" w:leader="dot" w:pos="8306"/>
        </w:tabs>
      </w:pPr>
      <w:hyperlink w:anchor="_Toc14435" w:history="1">
        <w:r>
          <w:rPr>
            <w:rFonts w:ascii="仿宋" w:eastAsia="仿宋" w:hAnsi="仿宋" w:cs="仿宋" w:hint="eastAsia"/>
            <w:lang w:eastAsia="zh-CN"/>
          </w:rPr>
          <w:t>(三)、质量管理体系文件</w:t>
        </w:r>
        <w:r>
          <w:tab/>
        </w:r>
        <w:r>
          <w:fldChar w:fldCharType="begin"/>
        </w:r>
        <w:r>
          <w:instrText xml:space="preserve"> PAGEREF _Toc14435 \h </w:instrText>
        </w:r>
        <w:r>
          <w:fldChar w:fldCharType="separate"/>
        </w:r>
        <w:r>
          <w:t>59</w:t>
        </w:r>
        <w:r>
          <w:fldChar w:fldCharType="end"/>
        </w:r>
      </w:hyperlink>
    </w:p>
    <w:p>
      <w:pPr>
        <w:pStyle w:val="TOC2"/>
        <w:tabs>
          <w:tab w:val="right" w:leader="dot" w:pos="8306"/>
        </w:tabs>
      </w:pPr>
      <w:hyperlink w:anchor="_Toc29516" w:history="1">
        <w:r>
          <w:rPr>
            <w:rFonts w:ascii="仿宋" w:eastAsia="仿宋" w:hAnsi="仿宋" w:cs="仿宋" w:hint="eastAsia"/>
            <w:lang w:eastAsia="zh-CN"/>
          </w:rPr>
          <w:t>(四)、质量培训与教育</w:t>
        </w:r>
        <w:r>
          <w:tab/>
        </w:r>
        <w:r>
          <w:fldChar w:fldCharType="begin"/>
        </w:r>
        <w:r>
          <w:instrText xml:space="preserve"> PAGEREF _Toc29516 \h </w:instrText>
        </w:r>
        <w:r>
          <w:fldChar w:fldCharType="separate"/>
        </w:r>
        <w:r>
          <w:t>61</w:t>
        </w:r>
        <w:r>
          <w:fldChar w:fldCharType="end"/>
        </w:r>
      </w:hyperlink>
    </w:p>
    <w:p>
      <w:pPr>
        <w:pStyle w:val="TOC2"/>
        <w:tabs>
          <w:tab w:val="right" w:leader="dot" w:pos="8306"/>
        </w:tabs>
      </w:pPr>
      <w:hyperlink w:anchor="_Toc12244" w:history="1">
        <w:r>
          <w:rPr>
            <w:rFonts w:ascii="仿宋" w:eastAsia="仿宋" w:hAnsi="仿宋" w:cs="仿宋" w:hint="eastAsia"/>
            <w:lang w:eastAsia="zh-CN"/>
          </w:rPr>
          <w:t>(五)、质量审核与评价</w:t>
        </w:r>
        <w:r>
          <w:tab/>
        </w:r>
        <w:r>
          <w:fldChar w:fldCharType="begin"/>
        </w:r>
        <w:r>
          <w:instrText xml:space="preserve"> PAGEREF _Toc12244 \h </w:instrText>
        </w:r>
        <w:r>
          <w:fldChar w:fldCharType="separate"/>
        </w:r>
        <w:r>
          <w:t>63</w:t>
        </w:r>
        <w:r>
          <w:fldChar w:fldCharType="end"/>
        </w:r>
      </w:hyperlink>
    </w:p>
    <w:p>
      <w:pPr>
        <w:pStyle w:val="TOC2"/>
        <w:tabs>
          <w:tab w:val="right" w:leader="dot" w:pos="8306"/>
        </w:tabs>
      </w:pPr>
      <w:hyperlink w:anchor="_Toc23654" w:history="1">
        <w:r>
          <w:rPr>
            <w:rFonts w:ascii="仿宋" w:eastAsia="仿宋" w:hAnsi="仿宋" w:cs="仿宋" w:hint="eastAsia"/>
            <w:lang w:eastAsia="zh-CN"/>
          </w:rPr>
          <w:t>(六)、不符合与纠正措施</w:t>
        </w:r>
        <w:r>
          <w:tab/>
        </w:r>
        <w:r>
          <w:fldChar w:fldCharType="begin"/>
        </w:r>
        <w:r>
          <w:instrText xml:space="preserve"> PAGEREF _Toc23654 \h </w:instrText>
        </w:r>
        <w:r>
          <w:fldChar w:fldCharType="separate"/>
        </w:r>
        <w:r>
          <w:t>64</w:t>
        </w:r>
        <w:r>
          <w:fldChar w:fldCharType="end"/>
        </w:r>
      </w:hyperlink>
    </w:p>
    <w:p>
      <w:pPr>
        <w:pStyle w:val="TOC1"/>
        <w:tabs>
          <w:tab w:val="right" w:leader="dot" w:pos="8306"/>
        </w:tabs>
      </w:pPr>
      <w:hyperlink w:anchor="_Toc29278" w:history="1">
        <w:r>
          <w:rPr>
            <w:rFonts w:ascii="仿宋" w:eastAsia="仿宋" w:hAnsi="仿宋" w:cs="仿宋" w:hint="eastAsia"/>
            <w:lang w:eastAsia="zh-CN"/>
          </w:rPr>
          <w:t>十七、扩音机项目实施保障措施</w:t>
        </w:r>
        <w:r>
          <w:tab/>
        </w:r>
        <w:r>
          <w:fldChar w:fldCharType="begin"/>
        </w:r>
        <w:r>
          <w:instrText xml:space="preserve"> PAGEREF _Toc29278 \h </w:instrText>
        </w:r>
        <w:r>
          <w:fldChar w:fldCharType="separate"/>
        </w:r>
        <w:r>
          <w:t>65</w:t>
        </w:r>
        <w:r>
          <w:fldChar w:fldCharType="end"/>
        </w:r>
      </w:hyperlink>
    </w:p>
    <w:p>
      <w:pPr>
        <w:pStyle w:val="TOC2"/>
        <w:tabs>
          <w:tab w:val="right" w:leader="dot" w:pos="8306"/>
        </w:tabs>
      </w:pPr>
      <w:hyperlink w:anchor="_Toc22232" w:history="1">
        <w:r>
          <w:rPr>
            <w:rFonts w:ascii="仿宋" w:eastAsia="仿宋" w:hAnsi="仿宋" w:cs="仿宋" w:hint="eastAsia"/>
            <w:lang w:eastAsia="zh-CN"/>
          </w:rPr>
          <w:t>(一)、扩音机项目实施保障机制</w:t>
        </w:r>
        <w:r>
          <w:tab/>
        </w:r>
        <w:r>
          <w:fldChar w:fldCharType="begin"/>
        </w:r>
        <w:r>
          <w:instrText xml:space="preserve"> PAGEREF _Toc22232 \h </w:instrText>
        </w:r>
        <w:r>
          <w:fldChar w:fldCharType="separate"/>
        </w:r>
        <w:r>
          <w:t>65</w:t>
        </w:r>
        <w:r>
          <w:fldChar w:fldCharType="end"/>
        </w:r>
      </w:hyperlink>
    </w:p>
    <w:p>
      <w:pPr>
        <w:pStyle w:val="TOC2"/>
        <w:tabs>
          <w:tab w:val="right" w:leader="dot" w:pos="8306"/>
        </w:tabs>
      </w:pPr>
      <w:hyperlink w:anchor="_Toc2552" w:history="1">
        <w:r>
          <w:rPr>
            <w:rFonts w:ascii="仿宋" w:eastAsia="仿宋" w:hAnsi="仿宋" w:cs="仿宋" w:hint="eastAsia"/>
            <w:lang w:eastAsia="zh-CN"/>
          </w:rPr>
          <w:t>(二)、扩音机项目法律合规要求</w:t>
        </w:r>
        <w:r>
          <w:tab/>
        </w:r>
        <w:r>
          <w:fldChar w:fldCharType="begin"/>
        </w:r>
        <w:r>
          <w:instrText xml:space="preserve"> PAGEREF _Toc2552 \h </w:instrText>
        </w:r>
        <w:r>
          <w:fldChar w:fldCharType="separate"/>
        </w:r>
        <w:r>
          <w:t>68</w:t>
        </w:r>
        <w:r>
          <w:fldChar w:fldCharType="end"/>
        </w:r>
      </w:hyperlink>
    </w:p>
    <w:p>
      <w:pPr>
        <w:pStyle w:val="TOC2"/>
        <w:tabs>
          <w:tab w:val="right" w:leader="dot" w:pos="8306"/>
        </w:tabs>
      </w:pPr>
      <w:hyperlink w:anchor="_Toc5090" w:history="1">
        <w:r>
          <w:rPr>
            <w:rFonts w:ascii="仿宋" w:eastAsia="仿宋" w:hAnsi="仿宋" w:cs="仿宋" w:hint="eastAsia"/>
            <w:lang w:eastAsia="zh-CN"/>
          </w:rPr>
          <w:t>(三)、扩音机项目合同管理与法律事务</w:t>
        </w:r>
        <w:r>
          <w:tab/>
        </w:r>
        <w:r>
          <w:fldChar w:fldCharType="begin"/>
        </w:r>
        <w:r>
          <w:instrText xml:space="preserve"> PAGEREF _Toc5090 \h </w:instrText>
        </w:r>
        <w:r>
          <w:fldChar w:fldCharType="separate"/>
        </w:r>
        <w:r>
          <w:t>72</w:t>
        </w:r>
        <w:r>
          <w:fldChar w:fldCharType="end"/>
        </w:r>
      </w:hyperlink>
    </w:p>
    <w:p>
      <w:pPr>
        <w:pStyle w:val="TOC2"/>
        <w:tabs>
          <w:tab w:val="right" w:leader="dot" w:pos="8306"/>
        </w:tabs>
      </w:pPr>
      <w:hyperlink w:anchor="_Toc32117" w:history="1">
        <w:r>
          <w:rPr>
            <w:rFonts w:ascii="仿宋" w:eastAsia="仿宋" w:hAnsi="仿宋" w:cs="仿宋" w:hint="eastAsia"/>
            <w:lang w:eastAsia="zh-CN"/>
          </w:rPr>
          <w:t>(四)、扩音机项目知识产权保护策略</w:t>
        </w:r>
        <w:r>
          <w:tab/>
        </w:r>
        <w:r>
          <w:fldChar w:fldCharType="begin"/>
        </w:r>
        <w:r>
          <w:instrText xml:space="preserve"> PAGEREF _Toc32117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8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667"/>
      <w:r>
        <w:rPr>
          <w:rFonts w:ascii="仿宋" w:eastAsia="仿宋" w:hAnsi="仿宋" w:cs="仿宋" w:hint="eastAsia"/>
          <w:sz w:val="28"/>
          <w:lang w:eastAsia="zh-CN"/>
        </w:rPr>
        <w:t>一、扩音机项目绩效评估</w:t>
      </w:r>
      <w:bookmarkEnd w:id="2"/>
    </w:p>
    <w:p>
      <w:pPr>
        <w:pStyle w:val="Heading2"/>
        <w:rPr>
          <w:rFonts w:ascii="仿宋" w:eastAsia="仿宋" w:hAnsi="仿宋" w:cs="仿宋" w:hint="eastAsia"/>
          <w:lang w:eastAsia="zh-CN"/>
        </w:rPr>
      </w:pPr>
      <w:bookmarkStart w:id="3" w:name="_Toc402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在扩音机项目中，我们设计了一套全面的绩效评估指标，以确保扩音机项目的可控和成功交付。这些指标跨足扩音机项目目标、成本、进度和质量等多个维度，为我们提供了全面洞察扩音机项目的健康状况。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目标达成率是我们关注的首要指标。我们设定了明确的目标，并通过定期监测和评估，迅速发现并应对潜在的目标偏差。这为扩音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成本绩效是另一个核心关注点。通过实际成本与预算成本的对比分析，我们深入了解成本差异的原因，及时调整资源分配，保持扩音机项目在经济效益方面的合理水平。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进度作为关键的绩效指标之一，得到了精心的关注。我们制定了详细的扩音机项目进度计划，并设立了进度符合度指标，确保实际进度与计划进度保持一致。这使我们能够快速发现和解决潜在的进度问题，保持扩音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扩音机项目绩效的不可或缺的一环。我们引入了一系列的质量标准和客户满意度指标，以确保扩音机项目交付的成果在质量上达到或超越预期水平。通过持续监测这些指标，我们努力提升扩音机项目整体质量水平，为扩音机项目的成功交付提供有力保障。通过这些科学且全面的绩效评估，我们能够更好地引导扩音机项目的持续改进，确保扩音机项目目标的顺利达成。</w:t>
      </w:r>
    </w:p>
    <w:p>
      <w:pPr>
        <w:pStyle w:val="Heading2"/>
        <w:ind w:firstLine="560" w:firstLineChars="200"/>
        <w:rPr>
          <w:rFonts w:ascii="仿宋" w:eastAsia="仿宋" w:hAnsi="仿宋" w:cs="仿宋" w:hint="eastAsia"/>
          <w:sz w:val="28"/>
          <w:lang w:eastAsia="zh-CN"/>
        </w:rPr>
      </w:pPr>
      <w:bookmarkStart w:id="4" w:name="_Toc1350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绩效评估是扩音机项目中的关键环节，为确保扩音机项目达到预期目标，我们采用了多层次、多维度的绩效评估方法。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扩音机项目的战略目标对齐，确保每个决策和行动都与扩音机项目整体目标保持一致。团队会定期召开战略对齐会议，审视当前工作与扩音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扩音机项目进度、质量、成本和风险等方面。这些指标通过数据收集和分析，为扩音机项目管理团队提供了客观的评估依据。例如，我们通过扩音机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绩效评估不仅仅停留在扩音机项目内部，还考虑了扩音机项目对外部环境的影响。我们定期进行干系人满意度调查，以了解各利益相关方对扩音机项目的期望和满意度，并及时做出调整。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这种多层次、多角度的绩效评估方法，使得我们能够全面了解扩音机项目的运行状态，及时做出调整，确保扩音机项目在不断变化的环境中保持稳健前行。</w:t>
      </w:r>
    </w:p>
    <w:p>
      <w:pPr>
        <w:pStyle w:val="Heading2"/>
        <w:ind w:firstLine="560" w:firstLineChars="200"/>
        <w:rPr>
          <w:rFonts w:ascii="仿宋" w:eastAsia="仿宋" w:hAnsi="仿宋" w:cs="仿宋" w:hint="eastAsia"/>
          <w:sz w:val="28"/>
          <w:lang w:eastAsia="zh-CN"/>
        </w:rPr>
      </w:pPr>
      <w:bookmarkStart w:id="5" w:name="_Toc1398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为了确保扩音机项目的有效管理和不断优化，我们采用了精心设计的绩效评估周期。这个周期旨在实现灵活、实时和全面的评估，以适应扩音机项目执行中的各种挑战。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扩音机项目的不同需求，分为短期、中期和长期。短期评估关注每个迭代或工作周期，以及时发现和解决当前任务中的问题。中期评估涵盖几个迭代，深入了解整体扩音机项目的趋势和性能。长期评估则着眼于整个扩音机项目阶段，确保扩音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扩音机项目管理工具和协作平台，团队成员能够随时更新和分享扩音机项目数据。这种实时性的反馈机制使我们能够及时察觉潜在问题，快速调整，保持扩音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扩音机项目的决策制定密不可分。每个周期的扩音机项目回顾会议成为集体总结经验、识别问题深层次原因并找到创新解决方案的平台。这种定期的反思与调整机制使扩音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6887"/>
      <w:r>
        <w:rPr>
          <w:rFonts w:ascii="仿宋" w:eastAsia="仿宋" w:hAnsi="仿宋" w:cs="仿宋" w:hint="eastAsia"/>
          <w:sz w:val="28"/>
          <w:lang w:eastAsia="zh-CN"/>
        </w:rPr>
        <w:t>二、扩音机项目土建工程</w:t>
      </w:r>
      <w:bookmarkEnd w:id="6"/>
    </w:p>
    <w:p>
      <w:pPr>
        <w:pStyle w:val="Heading2"/>
        <w:rPr>
          <w:rFonts w:ascii="仿宋" w:eastAsia="仿宋" w:hAnsi="仿宋" w:cs="仿宋" w:hint="eastAsia"/>
          <w:lang w:eastAsia="zh-CN"/>
        </w:rPr>
      </w:pPr>
      <w:bookmarkStart w:id="7" w:name="_Toc479"/>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在扩音机项目的建筑工程设计中，我们将秉承一系列重要的设计原则，以确保扩音机项目建筑在功能、美观、可持续性等方面达到最佳效果。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首要原则是确保建筑的功能性得到最大化的发挥。我们将充分理解扩音机项目的实际需求，合理布局各个功能区域，保证建筑在满足业务需求的同时，提供高效的工作环境。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在建筑设计中，我们将综合考虑建设和运营成本。通过精细的经济效益分析，确保设计方案在高效利用资源的同时，对扩音机项目的长期盈利能力有积极的贡献。</w:t>
      </w:r>
    </w:p>
    <w:p>
      <w:pPr>
        <w:pStyle w:val="Heading2"/>
        <w:ind w:firstLine="560" w:firstLineChars="200"/>
        <w:rPr>
          <w:rFonts w:ascii="仿宋" w:eastAsia="仿宋" w:hAnsi="仿宋" w:cs="仿宋" w:hint="eastAsia"/>
          <w:sz w:val="28"/>
          <w:lang w:eastAsia="zh-CN"/>
        </w:rPr>
      </w:pPr>
      <w:bookmarkStart w:id="8" w:name="_Toc7565"/>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扩音机项目的土建工程设计中，我们将精准设定设计年限，结合扩音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扩音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9894"/>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扩音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扩音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扩音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31490"/>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本期工程扩音机项目预计总建筑面积XXX平方米，其中：计容建筑面积XXX平方米，计划建筑工程投资XX万元，占扩音机项目总投资的XX%。</w:t>
      </w:r>
    </w:p>
    <w:p>
      <w:pPr>
        <w:pStyle w:val="Heading1"/>
        <w:ind w:firstLine="560" w:firstLineChars="200"/>
        <w:rPr>
          <w:rFonts w:ascii="仿宋" w:eastAsia="仿宋" w:hAnsi="仿宋" w:cs="仿宋" w:hint="eastAsia"/>
          <w:sz w:val="28"/>
          <w:lang w:eastAsia="zh-CN"/>
        </w:rPr>
      </w:pPr>
      <w:bookmarkStart w:id="11" w:name="_Toc25735"/>
      <w:r>
        <w:rPr>
          <w:rFonts w:ascii="仿宋" w:eastAsia="仿宋" w:hAnsi="仿宋" w:cs="仿宋" w:hint="eastAsia"/>
          <w:sz w:val="28"/>
          <w:lang w:eastAsia="zh-CN"/>
        </w:rPr>
        <w:t>三、扩音机项目建设背景及必要性分析</w:t>
      </w:r>
      <w:bookmarkEnd w:id="11"/>
    </w:p>
    <w:p>
      <w:pPr>
        <w:pStyle w:val="Heading2"/>
        <w:rPr>
          <w:rFonts w:ascii="仿宋" w:eastAsia="仿宋" w:hAnsi="仿宋" w:cs="仿宋" w:hint="eastAsia"/>
          <w:lang w:eastAsia="zh-CN"/>
        </w:rPr>
      </w:pPr>
      <w:bookmarkStart w:id="12" w:name="_Toc4984"/>
      <w:r>
        <w:rPr>
          <w:rFonts w:ascii="仿宋" w:eastAsia="仿宋" w:hAnsi="仿宋" w:cs="仿宋" w:hint="eastAsia"/>
          <w:lang w:eastAsia="zh-CN"/>
        </w:rPr>
        <w:t>(一)、扩音机项目背景分析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扩音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我们的背景分析将深入挖掘当前行业的发展趋势，通过对竞争态势的全面审视，找到扩音机项目在这个潮流中的定位。同时，我们将关注行业内涌现的新兴机遇，以便扩音机项目更好地融入行业发展的潮流中。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扩音机项目提供了强大的发展动力。我们将聚焦于行业内最新的技术发展趋势，包括但不限于人工智能、大数据分析、物联网等领域。通过深度的技术研究，我们将确保扩音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扩音机项目发展的源泉。我们将投入更多的精力对市场需求进行深入剖析，超越表面的需求，深入挖掘潜在的市场痛点和机遇。通过对市场需求的细致了解，扩音机项目将更有针对性地设计解决方案，满足市场的多样化需求，从而更好地促进扩音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扩音机项目战略至关重要。我们将对竞争态势进行更为深入的分析，包括但不限于市场份额、产品特点、客户满意度等多个维度。通过深度的竞争分析，扩音机项目将能够更准确地把握市场脉搏，制定具有竞争力的扩音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扩音机项目的发展具有直接的影响。我们将进行更为全面的法规和政策分析，了解行业发展中的潜在法律风险和合规挑战。通过充分了解和遵守相关法规，扩音机项目将确保在法律框架内合法合规运营，为扩音机项目的稳健发展提供有力支持。</w:t>
      </w:r>
    </w:p>
    <w:p>
      <w:pPr>
        <w:pStyle w:val="Heading2"/>
        <w:ind w:firstLine="560" w:firstLineChars="200"/>
        <w:rPr>
          <w:rFonts w:ascii="仿宋" w:eastAsia="仿宋" w:hAnsi="仿宋" w:cs="仿宋" w:hint="eastAsia"/>
          <w:sz w:val="28"/>
          <w:lang w:eastAsia="zh-CN"/>
        </w:rPr>
      </w:pPr>
      <w:bookmarkStart w:id="13" w:name="_Toc25490"/>
      <w:r>
        <w:rPr>
          <w:rFonts w:ascii="仿宋" w:eastAsia="仿宋" w:hAnsi="仿宋" w:cs="仿宋" w:hint="eastAsia"/>
          <w:sz w:val="28"/>
          <w:lang w:eastAsia="zh-CN"/>
        </w:rPr>
        <w:t>(二)、扩音机项目建设必要性分析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建设的迫切性源于对行业发展趋势的深刻洞察。我们正处于一个行业变革的时代，科技创新、数字化转型成为企业发展的关键动力。扩音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建设不仅仅是为了跟上潮流，更是为了通过技术创新推动企业的持续发展。通过引入先进的技术和解决方案，扩音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扩音机项目的建设成为必然选择，通过提高产品质量、拓展服务领域，从而在竞争中获得更多的机会。扩音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扩音机项目建设的必要性体现在对客户需求更精准的满足。通过扩音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建设的背后是对企业持续创新的追求。只有通过不断创新，企业才能在竞争中立于不败之地。扩音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5920"/>
      <w:r>
        <w:rPr>
          <w:rFonts w:ascii="仿宋" w:eastAsia="仿宋" w:hAnsi="仿宋" w:cs="仿宋" w:hint="eastAsia"/>
          <w:sz w:val="28"/>
          <w:lang w:eastAsia="zh-CN"/>
        </w:rPr>
        <w:t>四、扩音机项目危机管理</w:t>
      </w:r>
      <w:bookmarkEnd w:id="14"/>
    </w:p>
    <w:p>
      <w:pPr>
        <w:pStyle w:val="Heading2"/>
        <w:rPr>
          <w:rFonts w:ascii="仿宋" w:eastAsia="仿宋" w:hAnsi="仿宋" w:cs="仿宋" w:hint="eastAsia"/>
          <w:lang w:eastAsia="zh-CN"/>
        </w:rPr>
      </w:pPr>
      <w:bookmarkStart w:id="15" w:name="_Toc26760"/>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扩音机项目危机管理中，危机预警与识别是确保扩音机项目稳健运行的核心步骤。通过建立全面的监测机制，扩音机项目团队旨在及时发现和理解潜在的风险和危机因素，以便采取及时的预防和应对措施，确保扩音机项目持续处于可控状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首先，通过深入的风险评估，扩音机项目团队全面分析了整个扩音机项目和各个阶段可能存在的威胁。这包括准确评估每个潜在风险的发生概率和可能影响的程度，为后续危机预警提供了有力支持。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扩音机项目团队着重于明确定义扩音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扩音机项目进展的持续监控，团队能够及时发现潜在问题并作出迅速反应。扩音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在这一阶段，团队的专业素养和反应速度将发挥至关重要的作用，以确保潜在危机能够在初期得到有效的处理，最大程度地减轻负面影响。通过危机预警与识别，扩音机项目得以更有序、可控地推进。</w:t>
      </w:r>
    </w:p>
    <w:p>
      <w:pPr>
        <w:pStyle w:val="Heading2"/>
        <w:ind w:firstLine="560" w:firstLineChars="200"/>
        <w:rPr>
          <w:rFonts w:ascii="仿宋" w:eastAsia="仿宋" w:hAnsi="仿宋" w:cs="仿宋" w:hint="eastAsia"/>
          <w:sz w:val="28"/>
          <w:lang w:eastAsia="zh-CN"/>
        </w:rPr>
      </w:pPr>
      <w:bookmarkStart w:id="16" w:name="_Toc10777"/>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在危机发生时，扩音机项目团队立即行动，成立了应急小组。该小组的任务是迅速制定并实施紧急应对措施，以最小化潜在损失。以下是采取的主要措施：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暂停扩音机项目进度：为遏制危机蔓延，扩音机项目暂时停止进行，以便全面评估当前状况。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资源重新分配：重新评估扩音机项目资源的分配，确保最大限度地减小损失。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实时沟通：与关键利益相关者建立实时沟通机制，向他们传递扩音机项目危机的实际状况，保障扩音机项目核心利益。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在紧急应对的同时，扩音机项目团队强调了团队协作和有效沟通的重要性。以下是团队协作的关键举措：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信息共享机制：建立了信息共享平台，确保团队成员能够及时获取扩音机项目危机的实时信息。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领导者沟通：扩音机项目领导者通过定期会议和即时沟通工具，指导团队应对危机，保持团队稳定运行。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随着危机得到初步控制，扩音机项目团队转向制定恢复计划，以确保扩音机项目能够从中迅速恢复。主要恢复计划包括：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修复受损的进度计划：重新评估扩音机项目进度，制定修复计划，确保扩音机项目尽快回归正常进程。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重新调整资源分配：优化资源分配，确保扩音机项目在有限资源下高效运转。</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风险管理机制加强：对扩音机项目风险进行全面评估，制定更强化的风险管理策略，以预防未来可能的危机。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5640"/>
      <w:r>
        <w:rPr>
          <w:rFonts w:ascii="仿宋" w:eastAsia="仿宋" w:hAnsi="仿宋" w:cs="仿宋" w:hint="eastAsia"/>
          <w:sz w:val="28"/>
          <w:lang w:eastAsia="zh-CN"/>
        </w:rPr>
        <w:t>五、扩音机项目文档管理</w:t>
      </w:r>
      <w:bookmarkEnd w:id="17"/>
    </w:p>
    <w:p>
      <w:pPr>
        <w:pStyle w:val="Heading2"/>
        <w:rPr>
          <w:rFonts w:ascii="仿宋" w:eastAsia="仿宋" w:hAnsi="仿宋" w:cs="仿宋" w:hint="eastAsia"/>
          <w:lang w:eastAsia="zh-CN"/>
        </w:rPr>
      </w:pPr>
      <w:bookmarkStart w:id="18" w:name="_Toc10499"/>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扩音机项目高度重视文档的质量和准确性，以支持扩音机项目的各项活动和决策。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文档的编制始于扩音机项目计划的初期，我们制定了详细的文档编制计划，明确了每个文档的内容、格式和编写责任人。在扩音机项目启动阶段，我们首先编制了扩音机项目章程，明确定义了扩音机项目的目标、范围、风险等关键要素。随后，扩音机项目团队根据计划陆续编制了需求文档、设计文档、测试文档等各类文档，确保扩音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审查是扩音机项目管理中的重要环节，旨在确保扩音机项目文档符合质量标准和扩音机项目需求。在扩音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除了内部审查，我们还进行了外部审查，邀请扩音机项目相关利益方和专业领域的专家对文档进行独立审查。这有助于获取更全面、客观的反馈，确保扩音机项目文档不仅符合内部标准，也满足外部需求。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扩音机项目在文档编制与审查方面建立了严格的管理机制，通过规范的流程和多维度的审查，确保扩音机项目文档的质量、准确性和可靠性，为扩音机项目的顺利推进提供了有力支持。</w:t>
      </w:r>
    </w:p>
    <w:p>
      <w:pPr>
        <w:pStyle w:val="Heading2"/>
        <w:ind w:firstLine="560" w:firstLineChars="200"/>
        <w:rPr>
          <w:rFonts w:ascii="仿宋" w:eastAsia="仿宋" w:hAnsi="仿宋" w:cs="仿宋" w:hint="eastAsia"/>
          <w:sz w:val="28"/>
          <w:lang w:eastAsia="zh-CN"/>
        </w:rPr>
      </w:pPr>
      <w:bookmarkStart w:id="19" w:name="_Toc29096"/>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在扩音机项目中，我们致力于优化文档发布与分发过程，以确保信息的高效传递和团队间协作的顺畅进行。以下是我们采取的关键优化策略：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我们通过多渠道发布文档，包括电子邮件、扩音机项目管理平台、内部网站等，以满足不同团队成员的偏好和需求。多渠道发布确保了信息的全面覆盖。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https://d.book118.com/788130103024006034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扩音机项目计划设计方案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D83565"/>
    <w:rsid w:val="34D8356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8813010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2024-02-01T17:34:00Z</dcterms:created>
  <dcterms:modified xsi:type="dcterms:W3CDTF">2024-02-01T17:34:46Z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6F4D3CD15509445EA828C982DEAB7815_11</vt:lpwstr>
  </property>
  <property fmtid="{D5CDD505-2E9C-101B-9397-08002B2CF9AE}" pid="3" name="KSOProductBuildVer">
    <vt:lpwstr>2052-12.1.0.16250</vt:lpwstr>
  </property>
</Properties>
</file>