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20"/>
        <w:keepNext w:val="0"/>
        <w:keepLines w:val="0"/>
        <w:widowControl w:val="0"/>
        <w:shd w:val="clear" w:color="auto" w:fill="auto"/>
        <w:bidi w:val="0"/>
        <w:spacing w:before="0" w:line="240" w:lineRule="auto"/>
        <w:ind w:left="0" w:right="0" w:firstLine="0"/>
        <w:jc w:val="left"/>
      </w:pPr>
      <w:r>
        <w:rPr>
          <w:rFonts w:ascii="Times New Roman" w:eastAsia="Times New Roman" w:hAnsi="Times New Roman" w:cs="Times New Roman"/>
          <w:color w:val="000000"/>
          <w:spacing w:val="0"/>
          <w:w w:val="100"/>
          <w:position w:val="0"/>
          <w:sz w:val="20"/>
          <w:szCs w:val="20"/>
          <w:lang w:val="en-US" w:eastAsia="en-US" w:bidi="en-US"/>
        </w:rPr>
        <w:t xml:space="preserve">ICS </w:t>
      </w:r>
      <w:r>
        <w:rPr>
          <w:rFonts w:ascii="Times New Roman" w:eastAsia="Times New Roman" w:hAnsi="Times New Roman" w:cs="Times New Roman"/>
          <w:color w:val="000000"/>
          <w:spacing w:val="0"/>
          <w:w w:val="100"/>
          <w:position w:val="0"/>
          <w:lang w:val="en-US" w:eastAsia="en-US" w:bidi="en-US"/>
        </w:rPr>
        <w:t>35. 240. 60</w:t>
      </w:r>
    </w:p>
    <w:p>
      <w:pPr>
        <w:pStyle w:val="Bodytext2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en-US" w:eastAsia="en-US" w:bidi="en-US"/>
        </w:rPr>
        <w:t>A10</w:t>
      </w:r>
    </w:p>
    <w:p>
      <w:pPr>
        <w:pStyle w:val="Heading110"/>
        <w:keepNext/>
        <w:keepLines/>
        <w:widowControl w:val="0"/>
        <w:shd w:val="clear" w:color="auto" w:fill="auto"/>
        <w:bidi w:val="0"/>
        <w:spacing w:before="0" w:line="240" w:lineRule="auto"/>
        <w:ind w:left="0" w:right="0" w:firstLine="0"/>
        <w:jc w:val="right"/>
      </w:pPr>
      <w:bookmarkStart w:id="0" w:name="bookmark0"/>
      <w:bookmarkStart w:id="1" w:name="bookmark1"/>
      <w:bookmarkStart w:id="2" w:name="bookmark2"/>
      <w:r>
        <w:rPr>
          <w:rFonts w:ascii="Times New Roman" w:eastAsia="Times New Roman" w:hAnsi="Times New Roman" w:cs="Times New Roman"/>
          <w:color w:val="000000"/>
          <w:spacing w:val="0"/>
          <w:w w:val="100"/>
          <w:position w:val="0"/>
          <w:lang w:val="en-US" w:eastAsia="en-US" w:bidi="en-US"/>
        </w:rPr>
        <w:t>DB35</w:t>
      </w:r>
      <w:bookmarkEnd w:id="0"/>
      <w:bookmarkEnd w:id="1"/>
      <w:bookmarkEnd w:id="2"/>
    </w:p>
    <w:p>
      <w:pPr>
        <w:pStyle w:val="Heading310"/>
        <w:keepNext/>
        <w:keepLines/>
        <w:widowControl w:val="0"/>
        <w:shd w:val="clear" w:color="auto" w:fill="auto"/>
        <w:bidi w:val="0"/>
        <w:spacing w:before="0" w:line="240" w:lineRule="auto"/>
        <w:ind w:left="0" w:right="0" w:firstLine="0"/>
        <w:jc w:val="left"/>
      </w:pPr>
      <w:bookmarkStart w:id="3" w:name="bookmark3"/>
      <w:bookmarkStart w:id="4" w:name="bookmark4"/>
      <w:bookmarkStart w:id="5" w:name="bookmark5"/>
      <w:r>
        <w:rPr>
          <w:color w:val="000000"/>
          <w:spacing w:val="0"/>
          <w:w w:val="100"/>
          <w:position w:val="0"/>
        </w:rPr>
        <w:t>福 建 省 地 方 标 准</w:t>
      </w:r>
      <w:bookmarkEnd w:id="3"/>
      <w:bookmarkEnd w:id="4"/>
      <w:bookmarkEnd w:id="5"/>
    </w:p>
    <w:p>
      <w:pPr>
        <w:pStyle w:val="Bodytext40"/>
        <w:keepNext w:val="0"/>
        <w:keepLines w:val="0"/>
        <w:widowControl w:val="0"/>
        <w:shd w:val="clear" w:color="auto" w:fill="auto"/>
        <w:bidi w:val="0"/>
        <w:spacing w:before="0" w:after="290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1562—2016</w:t>
      </w:r>
    </w:p>
    <w:p>
      <w:pPr>
        <w:pStyle w:val="Heading210"/>
        <w:keepNext/>
        <w:keepLines/>
        <w:widowControl w:val="0"/>
        <w:shd w:val="clear" w:color="auto" w:fill="auto"/>
        <w:bidi w:val="0"/>
        <w:spacing w:before="0" w:line="240" w:lineRule="auto"/>
        <w:ind w:left="0" w:right="0" w:firstLine="0"/>
        <w:jc w:val="left"/>
      </w:pPr>
      <w:bookmarkStart w:id="6" w:name="bookmark6"/>
      <w:bookmarkStart w:id="7" w:name="bookmark7"/>
      <w:bookmarkStart w:id="8" w:name="bookmark8"/>
      <w:r>
        <w:rPr>
          <w:color w:val="000000"/>
          <w:spacing w:val="0"/>
          <w:w w:val="100"/>
          <w:position w:val="0"/>
        </w:rPr>
        <w:t>电子商务交易产品信息描述规范 运动鞋</w:t>
      </w:r>
      <w:bookmarkEnd w:id="6"/>
      <w:bookmarkEnd w:id="7"/>
      <w:bookmarkEnd w:id="8"/>
    </w:p>
    <w:p>
      <w:pPr>
        <w:pStyle w:val="Bodytext40"/>
        <w:keepNext w:val="0"/>
        <w:keepLines w:val="0"/>
        <w:widowControl w:val="0"/>
        <w:shd w:val="clear" w:color="auto" w:fill="auto"/>
        <w:bidi w:val="0"/>
        <w:spacing w:before="0" w:after="5940" w:line="298" w:lineRule="auto"/>
        <w:ind w:left="0" w:right="0" w:firstLine="0"/>
        <w:jc w:val="center"/>
      </w:pPr>
      <w:r>
        <w:rPr>
          <w:rFonts w:ascii="Times New Roman" w:eastAsia="Times New Roman" w:hAnsi="Times New Roman" w:cs="Times New Roman"/>
          <w:color w:val="000000"/>
          <w:spacing w:val="0"/>
          <w:w w:val="100"/>
          <w:position w:val="0"/>
          <w:lang w:val="en-US" w:eastAsia="en-US" w:bidi="en-US"/>
        </w:rPr>
        <w:t>Specification for information description of electronic commerce transaction</w:t>
        <w:br/>
        <w:t>products</w:t>
      </w:r>
      <w:r>
        <w:rPr>
          <w:rFonts w:ascii="SimSun" w:eastAsia="SimSun" w:hAnsi="SimSun" w:cs="SimSun"/>
          <w:color w:val="000000"/>
          <w:spacing w:val="0"/>
          <w:w w:val="100"/>
          <w:position w:val="0"/>
          <w:lang w:val="zh-TW" w:eastAsia="zh-TW" w:bidi="zh-TW"/>
        </w:rPr>
        <w:t>一</w:t>
      </w:r>
      <w:r>
        <w:rPr>
          <w:rFonts w:ascii="Times New Roman" w:eastAsia="Times New Roman" w:hAnsi="Times New Roman" w:cs="Times New Roman"/>
          <w:color w:val="000000"/>
          <w:spacing w:val="0"/>
          <w:w w:val="100"/>
          <w:position w:val="0"/>
          <w:lang w:val="en-US" w:eastAsia="en-US" w:bidi="en-US"/>
        </w:rPr>
        <w:t>General sportswear</w:t>
      </w:r>
    </w:p>
    <w:p>
      <w:pPr>
        <w:pStyle w:val="Bodytext40"/>
        <w:keepNext w:val="0"/>
        <w:keepLines w:val="0"/>
        <w:widowControl w:val="0"/>
        <w:shd w:val="clear" w:color="auto" w:fill="auto"/>
        <w:bidi w:val="0"/>
        <w:spacing w:before="0" w:after="800" w:line="240" w:lineRule="auto"/>
        <w:ind w:left="0" w:right="0" w:firstLine="0"/>
        <w:jc w:val="left"/>
        <w:rPr>
          <w:sz w:val="26"/>
          <w:szCs w:val="26"/>
        </w:rPr>
      </w:pPr>
      <w:r>
        <mc:AlternateContent>
          <mc:Choice Requires="wps">
            <w:drawing>
              <wp:anchor distT="0" distB="0" distL="114300" distR="114300" simplePos="0" relativeHeight="251659264" behindDoc="0" locked="0" layoutInCell="1" allowOverlap="1">
                <wp:simplePos x="0" y="0"/>
                <wp:positionH relativeFrom="page">
                  <wp:posOffset>5558155</wp:posOffset>
                </wp:positionH>
                <wp:positionV relativeFrom="paragraph">
                  <wp:posOffset>12700</wp:posOffset>
                </wp:positionV>
                <wp:extent cx="1496695" cy="216535"/>
                <wp:wrapSquare wrapText="bothSides"/>
                <wp:docPr id="1" name="Shape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496695" cy="216535"/>
                        </a:xfrm>
                        <a:prstGeom prst="rect">
                          <a:avLst/>
                        </a:prstGeom>
                        <a:noFill/>
                      </wps:spPr>
                      <wps:txbx>
                        <w:txbxContent>
                          <w:p>
                            <w:pPr>
                              <w:pStyle w:val="Bodytext4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2016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07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06 </w:t>
                            </w:r>
                            <w:r>
                              <w:rPr>
                                <w:rFonts w:ascii="SimSun" w:eastAsia="SimSun" w:hAnsi="SimSun" w:cs="SimSun"/>
                                <w:color w:val="000000"/>
                                <w:spacing w:val="0"/>
                                <w:w w:val="100"/>
                                <w:position w:val="0"/>
                                <w:sz w:val="26"/>
                                <w:szCs w:val="26"/>
                                <w:lang w:val="zh-TW" w:eastAsia="zh-TW" w:bidi="zh-TW"/>
                              </w:rPr>
                              <w:t>实施</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1" o:spid="_x0000_s1025" type="#_x0000_t202" style="width:117.85pt;height:17.05pt;margin-top:1pt;margin-left:437.65pt;mso-position-horizontal-relative:page;mso-wrap-distance-bottom:0;mso-wrap-distance-left:9pt;mso-wrap-distance-right:9pt;mso-wrap-distance-top:0;mso-wrap-style:none;position:absolute;v-text-anchor:top;z-index:251658240" filled="f" fillcolor="this">
                <v:textbox inset="0,0,0,0">
                  <w:txbxContent>
                    <w:p>
                      <w:pPr>
                        <w:pStyle w:val="Bodytext40"/>
                        <w:keepNext w:val="0"/>
                        <w:keepLines w:val="0"/>
                        <w:widowControl w:val="0"/>
                        <w:shd w:val="clear" w:color="auto" w:fill="auto"/>
                        <w:bidi w:val="0"/>
                        <w:spacing w:before="0" w:after="0" w:line="240" w:lineRule="auto"/>
                        <w:ind w:left="0" w:right="0" w:firstLine="0"/>
                        <w:jc w:val="left"/>
                        <w:rPr>
                          <w:sz w:val="26"/>
                          <w:szCs w:val="26"/>
                        </w:rPr>
                      </w:pPr>
                      <w:r>
                        <w:rPr>
                          <w:rFonts w:ascii="Times New Roman" w:eastAsia="Times New Roman" w:hAnsi="Times New Roman" w:cs="Times New Roman"/>
                          <w:color w:val="000000"/>
                          <w:spacing w:val="0"/>
                          <w:w w:val="100"/>
                          <w:position w:val="0"/>
                          <w:sz w:val="28"/>
                          <w:szCs w:val="28"/>
                          <w:lang w:val="en-US" w:eastAsia="en-US" w:bidi="en-US"/>
                        </w:rPr>
                        <w:t xml:space="preserve">2016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07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06 </w:t>
                      </w:r>
                      <w:r>
                        <w:rPr>
                          <w:rFonts w:ascii="SimSun" w:eastAsia="SimSun" w:hAnsi="SimSun" w:cs="SimSun"/>
                          <w:color w:val="000000"/>
                          <w:spacing w:val="0"/>
                          <w:w w:val="100"/>
                          <w:position w:val="0"/>
                          <w:sz w:val="26"/>
                          <w:szCs w:val="26"/>
                          <w:lang w:val="zh-TW" w:eastAsia="zh-TW" w:bidi="zh-TW"/>
                        </w:rPr>
                        <w:t>实施</w:t>
                      </w:r>
                    </w:p>
                  </w:txbxContent>
                </v:textbox>
                <w10:wrap type="square"/>
              </v:shape>
            </w:pict>
          </mc:Fallback>
        </mc:AlternateContent>
      </w:r>
      <w:r>
        <w:rPr>
          <w:rFonts w:ascii="Times New Roman" w:eastAsia="Times New Roman" w:hAnsi="Times New Roman" w:cs="Times New Roman"/>
          <w:color w:val="000000"/>
          <w:spacing w:val="0"/>
          <w:w w:val="100"/>
          <w:position w:val="0"/>
          <w:sz w:val="28"/>
          <w:szCs w:val="28"/>
          <w:lang w:val="en-US" w:eastAsia="en-US" w:bidi="en-US"/>
        </w:rPr>
        <w:t xml:space="preserve">2016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04 </w:t>
      </w:r>
      <w:r>
        <w:rPr>
          <w:rFonts w:ascii="Times New Roman" w:eastAsia="Times New Roman" w:hAnsi="Times New Roman" w:cs="Times New Roman"/>
          <w:color w:val="000000"/>
          <w:spacing w:val="0"/>
          <w:w w:val="100"/>
          <w:position w:val="0"/>
          <w:sz w:val="28"/>
          <w:szCs w:val="28"/>
          <w:lang w:val="zh-TW" w:eastAsia="zh-TW" w:bidi="zh-TW"/>
        </w:rPr>
        <w:t xml:space="preserve">- </w:t>
      </w:r>
      <w:r>
        <w:rPr>
          <w:rFonts w:ascii="Times New Roman" w:eastAsia="Times New Roman" w:hAnsi="Times New Roman" w:cs="Times New Roman"/>
          <w:color w:val="000000"/>
          <w:spacing w:val="0"/>
          <w:w w:val="100"/>
          <w:position w:val="0"/>
          <w:sz w:val="28"/>
          <w:szCs w:val="28"/>
          <w:lang w:val="en-US" w:eastAsia="en-US" w:bidi="en-US"/>
        </w:rPr>
        <w:t xml:space="preserve">06 </w:t>
      </w:r>
      <w:r>
        <w:rPr>
          <w:rFonts w:ascii="SimSun" w:eastAsia="SimSun" w:hAnsi="SimSun" w:cs="SimSun"/>
          <w:color w:val="000000"/>
          <w:spacing w:val="0"/>
          <w:w w:val="100"/>
          <w:position w:val="0"/>
          <w:sz w:val="26"/>
          <w:szCs w:val="26"/>
          <w:lang w:val="zh-TW" w:eastAsia="zh-TW" w:bidi="zh-TW"/>
        </w:rPr>
        <w:t>发布</w:t>
      </w:r>
    </w:p>
    <w:p>
      <w:pPr>
        <w:pStyle w:val="Bodytext50"/>
        <w:keepNext w:val="0"/>
        <w:keepLines w:val="0"/>
        <w:widowControl w:val="0"/>
        <w:shd w:val="clear" w:color="auto" w:fill="auto"/>
        <w:bidi w:val="0"/>
        <w:spacing w:before="0" w:after="400" w:line="240" w:lineRule="auto"/>
        <w:ind w:left="2100" w:right="0" w:firstLine="0"/>
        <w:jc w:val="left"/>
        <w:sectPr>
          <w:pgSz w:w="11900" w:h="16840"/>
          <w:pgMar w:top="582" w:right="945" w:bottom="582" w:left="1295" w:header="154" w:footer="154" w:gutter="0"/>
          <w:pgNumType w:start="1"/>
          <w:cols w:space="720"/>
          <w:noEndnote/>
          <w:rtlGutter w:val="0"/>
          <w:docGrid w:linePitch="360"/>
        </w:sectPr>
      </w:pPr>
      <w:r>
        <w:rPr>
          <w:color w:val="000000"/>
          <w:spacing w:val="0"/>
          <w:w w:val="100"/>
          <w:position w:val="0"/>
        </w:rPr>
        <w:t>福建省质量技术监督局</w:t>
      </w:r>
    </w:p>
    <w:p>
      <w:pPr>
        <w:pStyle w:val="Bodytext20"/>
        <w:keepNext w:val="0"/>
        <w:keepLines w:val="0"/>
        <w:widowControl w:val="0"/>
        <w:shd w:val="clear" w:color="auto" w:fill="auto"/>
        <w:bidi w:val="0"/>
        <w:spacing w:before="0" w:after="960" w:line="240" w:lineRule="auto"/>
        <w:ind w:left="0" w:right="0" w:firstLine="0"/>
        <w:jc w:val="right"/>
      </w:pPr>
      <w:r>
        <w:rPr>
          <w:rFonts w:ascii="Times New Roman" w:eastAsia="Times New Roman" w:hAnsi="Times New Roman" w:cs="Times New Roman"/>
          <w:color w:val="000000"/>
          <w:spacing w:val="0"/>
          <w:w w:val="100"/>
          <w:position w:val="0"/>
          <w:lang w:val="en-US" w:eastAsia="en-US" w:bidi="en-US"/>
        </w:rPr>
        <w:t>DB35/T 1562—2016</w:t>
      </w:r>
    </w:p>
    <w:p>
      <w:pPr>
        <w:pStyle w:val="Bodytext50"/>
        <w:keepNext w:val="0"/>
        <w:keepLines w:val="0"/>
        <w:widowControl w:val="0"/>
        <w:shd w:val="clear" w:color="auto" w:fill="auto"/>
        <w:bidi w:val="0"/>
        <w:spacing w:before="0" w:after="620" w:line="240" w:lineRule="auto"/>
        <w:ind w:left="0" w:right="0" w:firstLine="0"/>
        <w:jc w:val="center"/>
      </w:pPr>
      <w:r>
        <w:rPr>
          <w:color w:val="000000"/>
          <w:spacing w:val="0"/>
          <w:w w:val="100"/>
          <w:position w:val="0"/>
        </w:rPr>
        <w:t>目 次</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fldChar w:fldCharType="begin"/>
      </w:r>
      <w:r>
        <w:instrText xml:space="preserve"> TOC \o "1-5" \h \z </w:instrText>
      </w:r>
      <w:r>
        <w:fldChar w:fldCharType="separate"/>
      </w:r>
      <w:r>
        <w:rPr>
          <w:color w:val="000000"/>
          <w:spacing w:val="0"/>
          <w:w w:val="100"/>
          <w:position w:val="0"/>
        </w:rPr>
        <w:t>前 言</w:t>
      </w:r>
      <w:r>
        <w:rPr>
          <w:color w:val="000000"/>
          <w:spacing w:val="0"/>
          <w:w w:val="100"/>
          <w:position w:val="0"/>
          <w:lang w:val="en-US" w:eastAsia="en-US" w:bidi="en-US"/>
        </w:rPr>
        <w:tab/>
      </w:r>
      <w:r>
        <w:rPr>
          <w:color w:val="000000"/>
          <w:spacing w:val="0"/>
          <w:w w:val="100"/>
          <w:position w:val="0"/>
        </w:rPr>
        <w:t>II</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1 范围</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2规范性引用文件</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3 术语和定义</w:t>
      </w:r>
      <w:r>
        <w:rPr>
          <w:color w:val="000000"/>
          <w:spacing w:val="0"/>
          <w:w w:val="100"/>
          <w:position w:val="0"/>
          <w:lang w:val="en-US" w:eastAsia="en-US" w:bidi="en-US"/>
        </w:rPr>
        <w:tab/>
      </w:r>
      <w:r>
        <w:rPr>
          <w:color w:val="000000"/>
          <w:spacing w:val="0"/>
          <w:w w:val="100"/>
          <w:position w:val="0"/>
        </w:rPr>
        <w:t>1</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4信息描述属性</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numPr>
          <w:ilvl w:val="0"/>
          <w:numId w:val="7"/>
        </w:numPr>
        <w:shd w:val="clear" w:color="auto" w:fill="auto"/>
        <w:tabs>
          <w:tab w:val="left" w:pos="554"/>
          <w:tab w:val="right" w:pos="1700"/>
          <w:tab w:val="right" w:leader="dot" w:pos="9224"/>
        </w:tabs>
        <w:bidi w:val="0"/>
        <w:spacing w:before="0" w:after="80" w:line="240" w:lineRule="auto"/>
        <w:ind w:left="0" w:right="0"/>
        <w:jc w:val="both"/>
      </w:pPr>
      <w:bookmarkStart w:id="9" w:name="bookmark9"/>
      <w:bookmarkEnd w:id="9"/>
      <w:r>
        <w:rPr>
          <w:color w:val="000000"/>
          <w:spacing w:val="0"/>
          <w:w w:val="100"/>
          <w:position w:val="0"/>
        </w:rPr>
        <w:t>1</w:t>
        <w:tab/>
        <w:t>基本属性</w:t>
      </w:r>
      <w:r>
        <w:rPr>
          <w:color w:val="000000"/>
          <w:spacing w:val="0"/>
          <w:w w:val="100"/>
          <w:position w:val="0"/>
          <w:lang w:val="en-US" w:eastAsia="en-US" w:bidi="en-US"/>
        </w:rPr>
        <w:tab/>
      </w:r>
      <w:r>
        <w:rPr>
          <w:color w:val="000000"/>
          <w:spacing w:val="0"/>
          <w:w w:val="100"/>
          <w:position w:val="0"/>
        </w:rPr>
        <w:t>2</w:t>
      </w:r>
    </w:p>
    <w:p>
      <w:pPr>
        <w:pStyle w:val="Tableofcontents10"/>
        <w:keepNext w:val="0"/>
        <w:keepLines w:val="0"/>
        <w:widowControl w:val="0"/>
        <w:shd w:val="clear" w:color="auto" w:fill="auto"/>
        <w:tabs>
          <w:tab w:val="right" w:leader="dot" w:pos="9224"/>
        </w:tabs>
        <w:bidi w:val="0"/>
        <w:spacing w:before="0" w:after="80" w:line="240" w:lineRule="auto"/>
        <w:ind w:left="0" w:right="0"/>
        <w:jc w:val="both"/>
      </w:pPr>
      <w:r>
        <w:rPr>
          <w:color w:val="000000"/>
          <w:spacing w:val="0"/>
          <w:w w:val="100"/>
          <w:position w:val="0"/>
          <w:lang w:val="en-US" w:eastAsia="en-US" w:bidi="en-US"/>
        </w:rPr>
        <w:t>4.2</w:t>
      </w:r>
      <w:r>
        <w:rPr>
          <w:color w:val="000000"/>
          <w:spacing w:val="0"/>
          <w:w w:val="100"/>
          <w:position w:val="0"/>
        </w:rPr>
        <w:t>数据类型及格式</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4"/>
        </w:tabs>
        <w:bidi w:val="0"/>
        <w:spacing w:before="0" w:line="240" w:lineRule="auto"/>
        <w:ind w:left="0" w:right="0"/>
        <w:jc w:val="both"/>
      </w:pPr>
      <w:r>
        <w:rPr>
          <w:color w:val="000000"/>
          <w:spacing w:val="0"/>
          <w:w w:val="100"/>
          <w:position w:val="0"/>
          <w:lang w:val="en-US" w:eastAsia="en-US" w:bidi="en-US"/>
        </w:rPr>
        <w:t>4.3</w:t>
      </w:r>
      <w:r>
        <w:rPr>
          <w:color w:val="000000"/>
          <w:spacing w:val="0"/>
          <w:w w:val="100"/>
          <w:position w:val="0"/>
        </w:rPr>
        <w:t>约束/条件的表示</w:t>
      </w:r>
      <w:r>
        <w:rPr>
          <w:color w:val="000000"/>
          <w:spacing w:val="0"/>
          <w:w w:val="100"/>
          <w:position w:val="0"/>
          <w:lang w:val="en-US" w:eastAsia="en-US" w:bidi="en-US"/>
        </w:rPr>
        <w:tab/>
      </w:r>
      <w:r>
        <w:rPr>
          <w:color w:val="000000"/>
          <w:spacing w:val="0"/>
          <w:w w:val="100"/>
          <w:position w:val="0"/>
        </w:rPr>
        <w:t>3</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5信息描述方法</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7"/>
        </w:numPr>
        <w:shd w:val="clear" w:color="auto" w:fill="auto"/>
        <w:tabs>
          <w:tab w:val="left" w:pos="554"/>
          <w:tab w:val="right" w:leader="dot" w:pos="9224"/>
        </w:tabs>
        <w:bidi w:val="0"/>
        <w:spacing w:before="0" w:after="80" w:line="240" w:lineRule="auto"/>
        <w:ind w:left="0" w:right="0"/>
        <w:jc w:val="both"/>
      </w:pPr>
      <w:bookmarkStart w:id="10" w:name="bookmark10"/>
      <w:bookmarkEnd w:id="10"/>
      <w:r>
        <w:rPr>
          <w:color w:val="000000"/>
          <w:spacing w:val="0"/>
          <w:w w:val="100"/>
          <w:position w:val="0"/>
        </w:rPr>
        <w:t xml:space="preserve">1 </w:t>
      </w:r>
      <w:r>
        <w:rPr>
          <w:color w:val="000000"/>
          <w:spacing w:val="0"/>
          <w:w w:val="100"/>
          <w:position w:val="0"/>
          <w:lang w:val="en-US" w:eastAsia="en-US" w:bidi="en-US"/>
        </w:rPr>
        <w:t>UML</w:t>
      </w:r>
      <w:r>
        <w:rPr>
          <w:color w:val="000000"/>
          <w:spacing w:val="0"/>
          <w:w w:val="100"/>
          <w:position w:val="0"/>
        </w:rPr>
        <w:t>图描述</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1"/>
          <w:numId w:val="7"/>
        </w:numPr>
        <w:shd w:val="clear" w:color="auto" w:fill="auto"/>
        <w:tabs>
          <w:tab w:val="left" w:pos="741"/>
          <w:tab w:val="right" w:leader="dot" w:pos="9224"/>
        </w:tabs>
        <w:bidi w:val="0"/>
        <w:spacing w:before="0" w:line="240" w:lineRule="auto"/>
        <w:ind w:left="0" w:right="0"/>
        <w:jc w:val="both"/>
      </w:pPr>
      <w:bookmarkStart w:id="11" w:name="bookmark11"/>
      <w:bookmarkEnd w:id="11"/>
      <w:r>
        <w:rPr>
          <w:color w:val="000000"/>
          <w:spacing w:val="0"/>
          <w:w w:val="100"/>
          <w:position w:val="0"/>
        </w:rPr>
        <w:t>摘要描述</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6信息模型</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4"/>
        </w:tabs>
        <w:bidi w:val="0"/>
        <w:spacing w:before="0" w:after="80" w:line="240" w:lineRule="auto"/>
        <w:ind w:left="0" w:right="0"/>
        <w:jc w:val="both"/>
      </w:pPr>
      <w:r>
        <w:rPr>
          <w:color w:val="000000"/>
          <w:spacing w:val="0"/>
          <w:w w:val="100"/>
          <w:position w:val="0"/>
          <w:lang w:val="en-US" w:eastAsia="en-US" w:bidi="en-US"/>
        </w:rPr>
        <w:t>6.1</w:t>
      </w:r>
      <w:r>
        <w:rPr>
          <w:color w:val="000000"/>
          <w:spacing w:val="0"/>
          <w:w w:val="100"/>
          <w:position w:val="0"/>
        </w:rPr>
        <w:t>运动鞋类产品信息</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numPr>
          <w:ilvl w:val="0"/>
          <w:numId w:val="7"/>
        </w:numPr>
        <w:shd w:val="clear" w:color="auto" w:fill="auto"/>
        <w:tabs>
          <w:tab w:val="left" w:pos="554"/>
          <w:tab w:val="right" w:leader="dot" w:pos="9224"/>
        </w:tabs>
        <w:bidi w:val="0"/>
        <w:spacing w:before="0" w:line="240" w:lineRule="auto"/>
        <w:ind w:left="0" w:right="0"/>
        <w:jc w:val="both"/>
      </w:pPr>
      <w:bookmarkStart w:id="12" w:name="bookmark12"/>
      <w:bookmarkEnd w:id="12"/>
      <w:r>
        <w:rPr>
          <w:color w:val="000000"/>
          <w:spacing w:val="0"/>
          <w:w w:val="100"/>
          <w:position w:val="0"/>
        </w:rPr>
        <w:t>2运动鞋类产品信息模型</w:t>
      </w:r>
      <w:r>
        <w:rPr>
          <w:color w:val="000000"/>
          <w:spacing w:val="0"/>
          <w:w w:val="100"/>
          <w:position w:val="0"/>
          <w:lang w:val="en-US" w:eastAsia="en-US" w:bidi="en-US"/>
        </w:rPr>
        <w:tab/>
      </w:r>
      <w:r>
        <w:rPr>
          <w:color w:val="000000"/>
          <w:spacing w:val="0"/>
          <w:w w:val="100"/>
          <w:position w:val="0"/>
        </w:rPr>
        <w:t>4</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pPr>
      <w:r>
        <w:rPr>
          <w:color w:val="000000"/>
          <w:spacing w:val="0"/>
          <w:w w:val="100"/>
          <w:position w:val="0"/>
        </w:rPr>
        <w:t>7摘要描述</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7"/>
        </w:numPr>
        <w:shd w:val="clear" w:color="auto" w:fill="auto"/>
        <w:tabs>
          <w:tab w:val="left" w:pos="554"/>
          <w:tab w:val="right" w:leader="dot" w:pos="9224"/>
        </w:tabs>
        <w:bidi w:val="0"/>
        <w:spacing w:before="0" w:after="80" w:line="240" w:lineRule="auto"/>
        <w:ind w:left="0" w:right="0"/>
        <w:jc w:val="both"/>
      </w:pPr>
      <w:bookmarkStart w:id="13" w:name="bookmark13"/>
      <w:bookmarkEnd w:id="13"/>
      <w:r>
        <w:rPr>
          <w:color w:val="000000"/>
          <w:spacing w:val="0"/>
          <w:w w:val="100"/>
          <w:position w:val="0"/>
        </w:rPr>
        <w:t>1信息实体</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shd w:val="clear" w:color="auto" w:fill="auto"/>
        <w:tabs>
          <w:tab w:val="right" w:pos="1700"/>
          <w:tab w:val="right" w:leader="dot" w:pos="9224"/>
        </w:tabs>
        <w:bidi w:val="0"/>
        <w:spacing w:before="0" w:after="80" w:line="240" w:lineRule="auto"/>
        <w:ind w:left="0" w:right="0"/>
        <w:jc w:val="both"/>
      </w:pPr>
      <w:r>
        <w:rPr>
          <w:color w:val="000000"/>
          <w:spacing w:val="0"/>
          <w:w w:val="100"/>
          <w:position w:val="0"/>
          <w:lang w:val="en-US" w:eastAsia="en-US" w:bidi="en-US"/>
        </w:rPr>
        <w:t xml:space="preserve">7. </w:t>
      </w:r>
      <w:r>
        <w:rPr>
          <w:color w:val="000000"/>
          <w:spacing w:val="0"/>
          <w:w w:val="100"/>
          <w:position w:val="0"/>
        </w:rPr>
        <w:t>2</w:t>
        <w:tab/>
        <w:t>基础信息</w:t>
      </w:r>
      <w:r>
        <w:rPr>
          <w:color w:val="000000"/>
          <w:spacing w:val="0"/>
          <w:w w:val="100"/>
          <w:position w:val="0"/>
          <w:lang w:val="en-US" w:eastAsia="en-US" w:bidi="en-US"/>
        </w:rPr>
        <w:tab/>
      </w:r>
      <w:r>
        <w:rPr>
          <w:color w:val="000000"/>
          <w:spacing w:val="0"/>
          <w:w w:val="100"/>
          <w:position w:val="0"/>
        </w:rPr>
        <w:t>6</w:t>
      </w:r>
    </w:p>
    <w:p>
      <w:pPr>
        <w:pStyle w:val="Tableofcontents10"/>
        <w:keepNext w:val="0"/>
        <w:keepLines w:val="0"/>
        <w:widowControl w:val="0"/>
        <w:numPr>
          <w:ilvl w:val="0"/>
          <w:numId w:val="2"/>
        </w:numPr>
        <w:shd w:val="clear" w:color="auto" w:fill="auto"/>
        <w:tabs>
          <w:tab w:val="left" w:pos="741"/>
          <w:tab w:val="right" w:leader="dot" w:pos="9224"/>
        </w:tabs>
        <w:bidi w:val="0"/>
        <w:spacing w:before="0" w:after="80" w:line="240" w:lineRule="auto"/>
        <w:ind w:left="0" w:right="0"/>
        <w:jc w:val="both"/>
      </w:pPr>
      <w:bookmarkStart w:id="14" w:name="bookmark14"/>
      <w:bookmarkEnd w:id="14"/>
      <w:r>
        <w:rPr>
          <w:color w:val="000000"/>
          <w:spacing w:val="0"/>
          <w:w w:val="100"/>
          <w:position w:val="0"/>
        </w:rPr>
        <w:t>功能指标</w:t>
      </w:r>
      <w:r>
        <w:rPr>
          <w:color w:val="000000"/>
          <w:spacing w:val="0"/>
          <w:w w:val="100"/>
          <w:position w:val="0"/>
          <w:lang w:val="en-US" w:eastAsia="en-US" w:bidi="en-US"/>
        </w:rPr>
        <w:tab/>
      </w:r>
      <w:r>
        <w:rPr>
          <w:color w:val="000000"/>
          <w:spacing w:val="0"/>
          <w:w w:val="100"/>
          <w:position w:val="0"/>
        </w:rPr>
        <w:t>12</w:t>
      </w:r>
    </w:p>
    <w:p>
      <w:pPr>
        <w:pStyle w:val="Tableofcontents10"/>
        <w:keepNext w:val="0"/>
        <w:keepLines w:val="0"/>
        <w:widowControl w:val="0"/>
        <w:shd w:val="clear" w:color="auto" w:fill="auto"/>
        <w:tabs>
          <w:tab w:val="right" w:pos="1700"/>
          <w:tab w:val="right" w:leader="dot" w:pos="9224"/>
        </w:tabs>
        <w:bidi w:val="0"/>
        <w:spacing w:before="0" w:line="240" w:lineRule="auto"/>
        <w:ind w:left="0" w:right="0"/>
        <w:jc w:val="both"/>
      </w:pPr>
      <w:r>
        <w:rPr>
          <w:color w:val="000000"/>
          <w:spacing w:val="0"/>
          <w:w w:val="100"/>
          <w:position w:val="0"/>
          <w:lang w:val="en-US" w:eastAsia="en-US" w:bidi="en-US"/>
        </w:rPr>
        <w:t xml:space="preserve">7. </w:t>
      </w:r>
      <w:r>
        <w:rPr>
          <w:color w:val="000000"/>
          <w:spacing w:val="0"/>
          <w:w w:val="100"/>
          <w:position w:val="0"/>
        </w:rPr>
        <w:t>4</w:t>
        <w:tab/>
        <w:t>企业信息</w:t>
      </w:r>
      <w:r>
        <w:rPr>
          <w:color w:val="000000"/>
          <w:spacing w:val="0"/>
          <w:w w:val="100"/>
          <w:position w:val="0"/>
          <w:lang w:val="en-US" w:eastAsia="en-US" w:bidi="en-US"/>
        </w:rPr>
        <w:tab/>
      </w:r>
      <w:r>
        <w:rPr>
          <w:color w:val="000000"/>
          <w:spacing w:val="0"/>
          <w:w w:val="100"/>
          <w:position w:val="0"/>
        </w:rPr>
        <w:t>13</w:t>
      </w:r>
    </w:p>
    <w:p>
      <w:pPr>
        <w:pStyle w:val="Tableofcontents10"/>
        <w:keepNext w:val="0"/>
        <w:keepLines w:val="0"/>
        <w:widowControl w:val="0"/>
        <w:shd w:val="clear" w:color="auto" w:fill="auto"/>
        <w:tabs>
          <w:tab w:val="right" w:leader="dot" w:pos="9224"/>
        </w:tabs>
        <w:bidi w:val="0"/>
        <w:spacing w:before="0" w:line="240" w:lineRule="auto"/>
        <w:ind w:left="0" w:right="0" w:firstLine="0"/>
        <w:jc w:val="both"/>
        <w:sectPr>
          <w:footerReference w:type="even" r:id="rId4"/>
          <w:footerReference w:type="default" r:id="rId5"/>
          <w:pgSz w:w="11900" w:h="16840"/>
          <w:pgMar w:top="1446" w:right="1213" w:bottom="1446" w:left="1395" w:header="1018" w:footer="3" w:gutter="0"/>
          <w:pgNumType w:start="3"/>
          <w:cols w:space="720"/>
          <w:noEndnote/>
          <w:rtlGutter w:val="0"/>
          <w:docGrid w:linePitch="360"/>
        </w:sectPr>
      </w:pPr>
      <w:r>
        <w:rPr>
          <w:color w:val="000000"/>
          <w:spacing w:val="0"/>
          <w:w w:val="100"/>
          <w:position w:val="0"/>
        </w:rPr>
        <w:t>8信息扩展方法</w:t>
      </w:r>
      <w:r>
        <w:rPr>
          <w:color w:val="000000"/>
          <w:spacing w:val="0"/>
          <w:w w:val="100"/>
          <w:position w:val="0"/>
          <w:lang w:val="en-US" w:eastAsia="en-US" w:bidi="en-US"/>
        </w:rPr>
        <w:tab/>
      </w:r>
      <w:r>
        <w:rPr>
          <w:color w:val="000000"/>
          <w:spacing w:val="0"/>
          <w:w w:val="100"/>
          <w:position w:val="0"/>
        </w:rPr>
        <w:t>15</w:t>
      </w:r>
      <w:r>
        <w:fldChar w:fldCharType="end"/>
      </w:r>
    </w:p>
    <w:p>
      <w:pPr>
        <w:pStyle w:val="Bodytext10"/>
        <w:keepNext w:val="0"/>
        <w:keepLines w:val="0"/>
        <w:widowControl w:val="0"/>
        <w:shd w:val="clear" w:color="auto" w:fill="auto"/>
        <w:bidi w:val="0"/>
        <w:spacing w:before="0" w:after="0" w:line="309" w:lineRule="exact"/>
        <w:ind w:left="0" w:right="0" w:firstLine="440"/>
        <w:jc w:val="left"/>
      </w:pPr>
      <w:r>
        <w:rPr>
          <w:color w:val="000000"/>
          <w:spacing w:val="0"/>
          <w:w w:val="100"/>
          <w:position w:val="0"/>
        </w:rPr>
        <w:t>本标准按照</w:t>
      </w:r>
      <w:r>
        <w:rPr>
          <w:color w:val="000000"/>
          <w:spacing w:val="0"/>
          <w:w w:val="100"/>
          <w:position w:val="0"/>
          <w:lang w:val="en-US" w:eastAsia="en-US" w:bidi="en-US"/>
        </w:rPr>
        <w:t>GB/T 1.1-2009 ^</w:t>
      </w:r>
      <w:r>
        <w:rPr>
          <w:color w:val="000000"/>
          <w:spacing w:val="0"/>
          <w:w w:val="100"/>
          <w:position w:val="0"/>
        </w:rPr>
        <w:t>标准化工作导则第1部分：标准的结构和编写》给岀的规则起草。</w:t>
      </w:r>
    </w:p>
    <w:p>
      <w:pPr>
        <w:pStyle w:val="Bodytext10"/>
        <w:keepNext w:val="0"/>
        <w:keepLines w:val="0"/>
        <w:widowControl w:val="0"/>
        <w:shd w:val="clear" w:color="auto" w:fill="auto"/>
        <w:bidi w:val="0"/>
        <w:spacing w:before="0" w:after="0" w:line="309" w:lineRule="exact"/>
        <w:ind w:left="0" w:right="0" w:firstLine="440"/>
        <w:jc w:val="left"/>
      </w:pPr>
      <w:r>
        <w:rPr>
          <w:color w:val="000000"/>
          <w:spacing w:val="0"/>
          <w:w w:val="100"/>
          <w:position w:val="0"/>
        </w:rPr>
        <w:t>本标准由福建省标准化研究院提岀。</w:t>
      </w:r>
    </w:p>
    <w:p>
      <w:pPr>
        <w:pStyle w:val="Bodytext10"/>
        <w:keepNext w:val="0"/>
        <w:keepLines w:val="0"/>
        <w:widowControl w:val="0"/>
        <w:shd w:val="clear" w:color="auto" w:fill="auto"/>
        <w:bidi w:val="0"/>
        <w:spacing w:before="0" w:after="0" w:line="309" w:lineRule="exact"/>
        <w:ind w:left="0" w:right="0" w:firstLine="440"/>
        <w:jc w:val="left"/>
      </w:pPr>
      <w:r>
        <w:rPr>
          <w:color w:val="000000"/>
          <w:spacing w:val="0"/>
          <w:w w:val="100"/>
          <w:position w:val="0"/>
        </w:rPr>
        <w:t>本标准由福建省电子商务标准化技术委员会归口。</w:t>
      </w:r>
    </w:p>
    <w:p>
      <w:pPr>
        <w:pStyle w:val="Bodytext10"/>
        <w:keepNext w:val="0"/>
        <w:keepLines w:val="0"/>
        <w:widowControl w:val="0"/>
        <w:shd w:val="clear" w:color="auto" w:fill="auto"/>
        <w:bidi w:val="0"/>
        <w:spacing w:before="0" w:after="0" w:line="309" w:lineRule="exact"/>
        <w:ind w:left="0" w:right="0" w:firstLine="440"/>
        <w:jc w:val="left"/>
      </w:pPr>
      <w:r>
        <w:rPr>
          <w:color w:val="000000"/>
          <w:spacing w:val="0"/>
          <w:w w:val="100"/>
          <w:position w:val="0"/>
        </w:rPr>
        <w:t>本标准起草单位：福建省标准化研究院、福建华峰运动用品有限公司、莆田市鞋业协会、莆田市标 龙设备设计中心、晋江成昌鞋业有限公司、双驰实业股份有限公司、拍鞋网（福建）网络科技有限公司、 力奴鞋业股份有限公司、福建省讯网网络科技有限公司（环球鞋网）、中国标准化研究院。</w:t>
      </w:r>
    </w:p>
    <w:p>
      <w:pPr>
        <w:pStyle w:val="Bodytext10"/>
        <w:keepNext w:val="0"/>
        <w:keepLines w:val="0"/>
        <w:widowControl w:val="0"/>
        <w:shd w:val="clear" w:color="auto" w:fill="auto"/>
        <w:bidi w:val="0"/>
        <w:spacing w:before="0" w:after="1560" w:line="309" w:lineRule="exact"/>
        <w:ind w:left="0" w:right="0" w:firstLine="440"/>
        <w:jc w:val="left"/>
      </w:pPr>
      <w:r>
        <w:rPr>
          <w:color w:val="000000"/>
          <w:spacing w:val="0"/>
          <w:w w:val="100"/>
          <w:position w:val="0"/>
        </w:rPr>
        <w:t>本标准主要起草人：王向民、张熙物、李天源、严风、王德春、陈元水、陈文彪、庄辉煌、杨林、 黄永星、王先文、董欣达、张玉英、隋媛、程越。</w:t>
      </w:r>
    </w:p>
    <w:p>
      <w:pPr>
        <w:widowControl w:val="0"/>
        <w:jc w:val="center"/>
        <w:rPr>
          <w:sz w:val="2"/>
          <w:szCs w:val="2"/>
        </w:rPr>
        <w:sectPr>
          <w:headerReference w:type="even" r:id="rId6"/>
          <w:headerReference w:type="default" r:id="rId7"/>
          <w:footerReference w:type="even" r:id="rId8"/>
          <w:footerReference w:type="default" r:id="rId9"/>
          <w:pgSz w:w="11900" w:h="16840"/>
          <w:pgMar w:top="4172" w:right="1290" w:bottom="898" w:left="1112" w:header="0" w:footer="470" w:gutter="0"/>
          <w:pgNumType w:start="5"/>
          <w:cols w:space="720"/>
          <w:noEndnote/>
          <w:rtlGutter w:val="0"/>
          <w:docGrid w:linePitch="360"/>
        </w:sectPr>
      </w:pPr>
      <w:r>
        <w:drawing>
          <wp:inline>
            <wp:extent cx="7120255" cy="4883150"/>
            <wp:docPr id="11" name="Picut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xmlns:r="http://schemas.openxmlformats.org/officeDocument/2006/relationships" r:embed="rId10"/>
                    <a:stretch>
                      <a:fillRect/>
                    </a:stretch>
                  </pic:blipFill>
                  <pic:spPr>
                    <a:xfrm>
                      <a:off x="0" y="0"/>
                      <a:ext cx="7120255" cy="4883150"/>
                    </a:xfrm>
                    <a:prstGeom prst="rect">
                      <a:avLst/>
                    </a:prstGeom>
                  </pic:spPr>
                </pic:pic>
              </a:graphicData>
            </a:graphic>
          </wp:inline>
        </w:drawing>
      </w:r>
    </w:p>
    <w:p>
      <w:pPr>
        <w:pStyle w:val="Heading410"/>
        <w:keepNext/>
        <w:keepLines/>
        <w:widowControl w:val="0"/>
        <w:shd w:val="clear" w:color="auto" w:fill="auto"/>
        <w:bidi w:val="0"/>
        <w:spacing w:line="240" w:lineRule="auto"/>
        <w:ind w:left="0" w:right="0" w:firstLine="0"/>
        <w:jc w:val="center"/>
      </w:pPr>
      <w:bookmarkStart w:id="15" w:name="bookmark15"/>
      <w:bookmarkStart w:id="16" w:name="bookmark16"/>
      <w:bookmarkStart w:id="17" w:name="bookmark17"/>
      <w:r>
        <w:rPr>
          <w:color w:val="000000"/>
          <w:spacing w:val="0"/>
          <w:w w:val="100"/>
          <w:position w:val="0"/>
        </w:rPr>
        <w:t>电子商务交易产品信息描述规范运动鞋</w:t>
      </w:r>
      <w:bookmarkEnd w:id="15"/>
      <w:bookmarkEnd w:id="16"/>
      <w:bookmarkEnd w:id="17"/>
    </w:p>
    <w:p>
      <w:pPr>
        <w:pStyle w:val="Bodytext10"/>
        <w:keepNext w:val="0"/>
        <w:keepLines w:val="0"/>
        <w:widowControl w:val="0"/>
        <w:shd w:val="clear" w:color="auto" w:fill="auto"/>
        <w:bidi w:val="0"/>
        <w:spacing w:before="0" w:after="260" w:line="240" w:lineRule="auto"/>
        <w:ind w:left="0" w:right="0" w:firstLine="0"/>
        <w:jc w:val="left"/>
      </w:pPr>
      <w:r>
        <w:rPr>
          <w:rFonts w:ascii="Times New Roman" w:eastAsia="Times New Roman" w:hAnsi="Times New Roman" w:cs="Times New Roman"/>
          <w:color w:val="000000"/>
          <w:spacing w:val="0"/>
          <w:w w:val="100"/>
          <w:position w:val="0"/>
          <w:sz w:val="19"/>
          <w:szCs w:val="19"/>
        </w:rPr>
        <w:t>1</w:t>
      </w:r>
      <w:r>
        <w:rPr>
          <w:b/>
          <w:bCs/>
          <w:color w:val="000000"/>
          <w:spacing w:val="0"/>
          <w:w w:val="100"/>
          <w:position w:val="0"/>
        </w:rPr>
        <w:t>范围</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本标准规定了电子商务交易中运动鞋类产品信息的术语和定义、信息描述属性、信息描述方法、 信息模型、摘要描述以及信息扩展方法。</w:t>
      </w:r>
    </w:p>
    <w:p>
      <w:pPr>
        <w:pStyle w:val="Bodytext10"/>
        <w:keepNext w:val="0"/>
        <w:keepLines w:val="0"/>
        <w:widowControl w:val="0"/>
        <w:shd w:val="clear" w:color="auto" w:fill="auto"/>
        <w:bidi w:val="0"/>
        <w:spacing w:before="0" w:after="380" w:line="312" w:lineRule="exact"/>
        <w:ind w:left="0" w:right="0" w:firstLine="420"/>
        <w:jc w:val="left"/>
      </w:pPr>
      <w:r>
        <w:rPr>
          <w:color w:val="000000"/>
          <w:spacing w:val="0"/>
          <w:w w:val="100"/>
          <w:position w:val="0"/>
        </w:rPr>
        <w:t>本标准适用于电子商务交易中运动鞋类产品信息的采集、发布、交换、存储和管理等。</w:t>
      </w:r>
    </w:p>
    <w:p>
      <w:pPr>
        <w:pStyle w:val="Bodytext10"/>
        <w:keepNext w:val="0"/>
        <w:keepLines w:val="0"/>
        <w:widowControl w:val="0"/>
        <w:shd w:val="clear" w:color="auto" w:fill="auto"/>
        <w:bidi w:val="0"/>
        <w:spacing w:before="0" w:after="260" w:line="240" w:lineRule="auto"/>
        <w:ind w:left="0" w:right="0" w:firstLine="0"/>
        <w:jc w:val="left"/>
      </w:pPr>
      <w:r>
        <w:rPr>
          <w:rFonts w:ascii="Times New Roman" w:eastAsia="Times New Roman" w:hAnsi="Times New Roman" w:cs="Times New Roman"/>
          <w:color w:val="000000"/>
          <w:spacing w:val="0"/>
          <w:w w:val="100"/>
          <w:position w:val="0"/>
          <w:sz w:val="19"/>
          <w:szCs w:val="19"/>
        </w:rPr>
        <w:t>2</w:t>
      </w:r>
      <w:r>
        <w:rPr>
          <w:b/>
          <w:bCs/>
          <w:color w:val="000000"/>
          <w:spacing w:val="0"/>
          <w:w w:val="100"/>
          <w:position w:val="0"/>
        </w:rPr>
        <w:t>规范性引用文件</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rPr>
        <w:t>下列文件对于本文件的应用是必不可少的。凡是注日期的引用文件，仅注日期的版本适用于本文 件。凡是不注日期的引用文件，其最新版本(包括所有的修改单)适用于本文件。</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 xml:space="preserve">GB/T </w:t>
      </w:r>
      <w:r>
        <w:rPr>
          <w:color w:val="000000"/>
          <w:spacing w:val="0"/>
          <w:w w:val="100"/>
          <w:position w:val="0"/>
        </w:rPr>
        <w:t>2260中华人民共和国行政区划代码</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 xml:space="preserve">GB/T </w:t>
      </w:r>
      <w:r>
        <w:rPr>
          <w:color w:val="000000"/>
          <w:spacing w:val="0"/>
          <w:w w:val="100"/>
          <w:position w:val="0"/>
        </w:rPr>
        <w:t>2659世界各国和地区名称代码</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 xml:space="preserve">GB/T 2703-2008 </w:t>
      </w:r>
      <w:r>
        <w:rPr>
          <w:color w:val="000000"/>
          <w:spacing w:val="0"/>
          <w:w w:val="100"/>
          <w:position w:val="0"/>
        </w:rPr>
        <w:t>鞋类术语</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 xml:space="preserve">GB/T </w:t>
      </w:r>
      <w:r>
        <w:rPr>
          <w:color w:val="000000"/>
          <w:spacing w:val="0"/>
          <w:w w:val="100"/>
          <w:position w:val="0"/>
        </w:rPr>
        <w:t>7408数据元和交换格式信息交换日期和时间表示法</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GB/T 11714-1995</w:t>
      </w:r>
      <w:r>
        <w:rPr>
          <w:color w:val="000000"/>
          <w:spacing w:val="0"/>
          <w:w w:val="100"/>
          <w:position w:val="0"/>
        </w:rPr>
        <w:t>全国组织机构代码编制规则</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 xml:space="preserve">GB/T </w:t>
      </w:r>
      <w:r>
        <w:rPr>
          <w:color w:val="000000"/>
          <w:spacing w:val="0"/>
          <w:w w:val="100"/>
          <w:position w:val="0"/>
        </w:rPr>
        <w:t>17295国际贸易计量单位代码</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GB/T 18391. 1-2009</w:t>
      </w:r>
      <w:r>
        <w:rPr>
          <w:color w:val="000000"/>
          <w:spacing w:val="0"/>
          <w:w w:val="100"/>
          <w:position w:val="0"/>
        </w:rPr>
        <w:t>信息技术元数据注册系统</w:t>
      </w:r>
      <w:r>
        <w:rPr>
          <w:color w:val="000000"/>
          <w:spacing w:val="0"/>
          <w:w w:val="100"/>
          <w:position w:val="0"/>
          <w:lang w:val="en-US" w:eastAsia="en-US" w:bidi="en-US"/>
        </w:rPr>
        <w:t>(MDR)</w:t>
      </w:r>
      <w:r>
        <w:rPr>
          <w:color w:val="000000"/>
          <w:spacing w:val="0"/>
          <w:w w:val="100"/>
          <w:position w:val="0"/>
        </w:rPr>
        <w:t>第1部分:框架</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GB 32100-2015</w:t>
      </w:r>
      <w:r>
        <w:rPr>
          <w:color w:val="000000"/>
          <w:spacing w:val="0"/>
          <w:w w:val="100"/>
          <w:position w:val="0"/>
        </w:rPr>
        <w:t>法人和其他组织统一社会信用代码编码规则</w:t>
      </w:r>
    </w:p>
    <w:p>
      <w:pPr>
        <w:pStyle w:val="Bodytext10"/>
        <w:keepNext w:val="0"/>
        <w:keepLines w:val="0"/>
        <w:widowControl w:val="0"/>
        <w:shd w:val="clear" w:color="auto" w:fill="auto"/>
        <w:bidi w:val="0"/>
        <w:spacing w:before="0" w:after="0" w:line="311" w:lineRule="exact"/>
        <w:ind w:left="0" w:right="0" w:firstLine="420"/>
        <w:jc w:val="left"/>
      </w:pPr>
      <w:r>
        <w:rPr>
          <w:color w:val="000000"/>
          <w:spacing w:val="0"/>
          <w:w w:val="100"/>
          <w:position w:val="0"/>
          <w:lang w:val="en-US" w:eastAsia="en-US" w:bidi="en-US"/>
        </w:rPr>
        <w:t>SB/T 11112-2015</w:t>
      </w:r>
      <w:r>
        <w:rPr>
          <w:color w:val="000000"/>
          <w:spacing w:val="0"/>
          <w:w w:val="100"/>
          <w:position w:val="0"/>
        </w:rPr>
        <w:t>电子商务企业认定规范</w:t>
      </w:r>
    </w:p>
    <w:p>
      <w:pPr>
        <w:pStyle w:val="Bodytext10"/>
        <w:keepNext w:val="0"/>
        <w:keepLines w:val="0"/>
        <w:widowControl w:val="0"/>
        <w:shd w:val="clear" w:color="auto" w:fill="auto"/>
        <w:bidi w:val="0"/>
        <w:spacing w:before="0" w:after="0" w:line="311" w:lineRule="exact"/>
        <w:ind w:left="0" w:right="0" w:firstLine="420"/>
        <w:jc w:val="both"/>
      </w:pPr>
      <w:r>
        <w:rPr>
          <w:color w:val="000000"/>
          <w:spacing w:val="0"/>
          <w:w w:val="100"/>
          <w:position w:val="0"/>
          <w:lang w:val="en-US" w:eastAsia="en-US" w:bidi="en-US"/>
        </w:rPr>
        <w:t xml:space="preserve">IS0/IEC </w:t>
      </w:r>
      <w:r>
        <w:rPr>
          <w:color w:val="000000"/>
          <w:spacing w:val="0"/>
          <w:w w:val="100"/>
          <w:position w:val="0"/>
        </w:rPr>
        <w:t>19501:2005 信息技术开放分布式处理统一建模语言</w:t>
      </w:r>
      <w:r>
        <w:rPr>
          <w:color w:val="000000"/>
          <w:spacing w:val="0"/>
          <w:w w:val="100"/>
          <w:position w:val="0"/>
          <w:lang w:val="en-US" w:eastAsia="en-US" w:bidi="en-US"/>
        </w:rPr>
        <w:t>(UML)</w:t>
      </w:r>
      <w:r>
        <w:rPr>
          <w:color w:val="000000"/>
          <w:spacing w:val="0"/>
          <w:w w:val="100"/>
          <w:position w:val="0"/>
        </w:rPr>
        <w:t>版本</w:t>
      </w:r>
      <w:r>
        <w:rPr>
          <w:color w:val="000000"/>
          <w:spacing w:val="0"/>
          <w:w w:val="100"/>
          <w:position w:val="0"/>
          <w:lang w:val="en-US" w:eastAsia="en-US" w:bidi="en-US"/>
        </w:rPr>
        <w:t xml:space="preserve">1.4.2 (Information technology </w:t>
      </w:r>
      <w:r>
        <w:rPr>
          <w:color w:val="000000"/>
          <w:spacing w:val="0"/>
          <w:w w:val="100"/>
          <w:position w:val="0"/>
        </w:rPr>
        <w:t xml:space="preserve">— </w:t>
      </w:r>
      <w:r>
        <w:rPr>
          <w:color w:val="000000"/>
          <w:spacing w:val="0"/>
          <w:w w:val="100"/>
          <w:position w:val="0"/>
          <w:lang w:val="en-US" w:eastAsia="en-US" w:bidi="en-US"/>
        </w:rPr>
        <w:t xml:space="preserve">Open distributed processing </w:t>
      </w:r>
      <w:r>
        <w:rPr>
          <w:color w:val="000000"/>
          <w:spacing w:val="0"/>
          <w:w w:val="100"/>
          <w:position w:val="0"/>
        </w:rPr>
        <w:t xml:space="preserve">— </w:t>
      </w:r>
      <w:r>
        <w:rPr>
          <w:color w:val="000000"/>
          <w:spacing w:val="0"/>
          <w:w w:val="100"/>
          <w:position w:val="0"/>
          <w:lang w:val="en-US" w:eastAsia="en-US" w:bidi="en-US"/>
        </w:rPr>
        <w:t>Unified Modeling Language version 1.4.2)</w:t>
      </w:r>
    </w:p>
    <w:p>
      <w:pPr>
        <w:pStyle w:val="Bodytext10"/>
        <w:keepNext w:val="0"/>
        <w:keepLines w:val="0"/>
        <w:widowControl w:val="0"/>
        <w:shd w:val="clear" w:color="auto" w:fill="auto"/>
        <w:bidi w:val="0"/>
        <w:spacing w:before="0" w:after="380" w:line="311" w:lineRule="exact"/>
        <w:ind w:left="0" w:right="0" w:firstLine="420"/>
        <w:jc w:val="both"/>
      </w:pPr>
      <w:r>
        <w:rPr>
          <w:color w:val="000000"/>
          <w:spacing w:val="0"/>
          <w:w w:val="100"/>
          <w:position w:val="0"/>
          <w:lang w:val="en-US" w:eastAsia="en-US" w:bidi="en-US"/>
        </w:rPr>
        <w:t>ISO 24156-1-2014</w:t>
      </w:r>
      <w:r>
        <w:rPr>
          <w:color w:val="000000"/>
          <w:spacing w:val="0"/>
          <w:w w:val="100"/>
          <w:position w:val="0"/>
        </w:rPr>
        <w:t>术语工作中概念建模用图形符号及其与统一建模语言的关系第1部分：术语 工作中使用统一建模诲言符</w:t>
      </w:r>
      <w:r>
        <w:rPr>
          <w:color w:val="4E545C"/>
          <w:spacing w:val="0"/>
          <w:w w:val="100"/>
          <w:position w:val="0"/>
        </w:rPr>
        <w:t>号的</w:t>
      </w:r>
      <w:r>
        <w:rPr>
          <w:color w:val="25292E"/>
          <w:spacing w:val="0"/>
          <w:w w:val="100"/>
          <w:position w:val="0"/>
        </w:rPr>
        <w:t>4</w:t>
      </w:r>
      <w:r>
        <w:rPr>
          <w:color w:val="000000"/>
          <w:spacing w:val="0"/>
          <w:w w:val="100"/>
          <w:position w:val="0"/>
        </w:rPr>
        <w:t>旨南</w:t>
      </w:r>
      <w:r>
        <w:rPr>
          <w:color w:val="000000"/>
          <w:spacing w:val="0"/>
          <w:w w:val="100"/>
          <w:position w:val="0"/>
          <w:lang w:val="en-US" w:eastAsia="en-US" w:bidi="en-US"/>
        </w:rPr>
        <w:t>(Graphic notations for concept modelling in terminology work and its relationship with UML Part 1</w:t>
      </w:r>
      <w:r>
        <w:rPr>
          <w:color w:val="000000"/>
          <w:spacing w:val="0"/>
          <w:w w:val="100"/>
          <w:position w:val="0"/>
        </w:rPr>
        <w:t xml:space="preserve">: </w:t>
      </w:r>
      <w:r>
        <w:rPr>
          <w:color w:val="000000"/>
          <w:spacing w:val="0"/>
          <w:w w:val="100"/>
          <w:position w:val="0"/>
          <w:lang w:val="en-US" w:eastAsia="en-US" w:bidi="en-US"/>
        </w:rPr>
        <w:t>Guidelines for using UML notation in terminology)</w:t>
      </w:r>
    </w:p>
    <w:p>
      <w:pPr>
        <w:pStyle w:val="Bodytext10"/>
        <w:keepNext w:val="0"/>
        <w:keepLines w:val="0"/>
        <w:widowControl w:val="0"/>
        <w:shd w:val="clear" w:color="auto" w:fill="auto"/>
        <w:bidi w:val="0"/>
        <w:spacing w:before="0" w:after="260" w:line="240" w:lineRule="auto"/>
        <w:ind w:left="0" w:right="0" w:firstLine="0"/>
        <w:jc w:val="both"/>
      </w:pPr>
      <w:r>
        <w:rPr>
          <w:rFonts w:ascii="Times New Roman" w:eastAsia="Times New Roman" w:hAnsi="Times New Roman" w:cs="Times New Roman"/>
          <w:color w:val="000000"/>
          <w:spacing w:val="0"/>
          <w:w w:val="100"/>
          <w:position w:val="0"/>
          <w:sz w:val="19"/>
          <w:szCs w:val="19"/>
          <w:lang w:val="en-US" w:eastAsia="en-US" w:bidi="en-US"/>
        </w:rPr>
        <w:t>3</w:t>
      </w:r>
      <w:r>
        <w:rPr>
          <w:b/>
          <w:bCs/>
          <w:color w:val="000000"/>
          <w:spacing w:val="0"/>
          <w:w w:val="100"/>
          <w:position w:val="0"/>
        </w:rPr>
        <w:t>术语和定义</w:t>
      </w:r>
    </w:p>
    <w:p>
      <w:pPr>
        <w:pStyle w:val="Bodytext10"/>
        <w:keepNext w:val="0"/>
        <w:keepLines w:val="0"/>
        <w:widowControl w:val="0"/>
        <w:shd w:val="clear" w:color="auto" w:fill="auto"/>
        <w:bidi w:val="0"/>
        <w:spacing w:before="0" w:after="260" w:line="322" w:lineRule="exact"/>
        <w:ind w:left="0" w:right="0" w:firstLine="420"/>
        <w:jc w:val="both"/>
      </w:pPr>
      <w:r>
        <w:rPr>
          <w:color w:val="000000"/>
          <w:spacing w:val="0"/>
          <w:w w:val="100"/>
          <w:position w:val="0"/>
          <w:lang w:val="en-US" w:eastAsia="en-US" w:bidi="en-US"/>
        </w:rPr>
        <w:t xml:space="preserve">SB/T 11112-2015、GB/T 18391.1-2009、GB/T </w:t>
      </w:r>
      <w:r>
        <w:rPr>
          <w:color w:val="25292E"/>
          <w:spacing w:val="0"/>
          <w:w w:val="100"/>
          <w:position w:val="0"/>
          <w:lang w:val="en-US" w:eastAsia="en-US" w:bidi="en-US"/>
        </w:rPr>
        <w:t>2</w:t>
      </w:r>
      <w:r>
        <w:rPr>
          <w:color w:val="25292E"/>
          <w:spacing w:val="0"/>
          <w:w w:val="100"/>
          <w:position w:val="0"/>
        </w:rPr>
        <w:t>涓員</w:t>
      </w:r>
      <w:r>
        <w:rPr>
          <w:color w:val="000000"/>
          <w:spacing w:val="0"/>
          <w:w w:val="100"/>
          <w:position w:val="0"/>
          <w:lang w:val="en-US" w:eastAsia="en-US" w:bidi="en-US"/>
        </w:rPr>
        <w:t>2008</w:t>
      </w:r>
      <w:r>
        <w:rPr>
          <w:color w:val="000000"/>
          <w:spacing w:val="0"/>
          <w:w w:val="100"/>
          <w:position w:val="0"/>
        </w:rPr>
        <w:t>界定的以及下列术语和定义适用于本文 件。为了便于使用，以下重复列岀了</w:t>
      </w:r>
      <w:r>
        <w:rPr>
          <w:color w:val="000000"/>
          <w:spacing w:val="0"/>
          <w:w w:val="100"/>
          <w:position w:val="0"/>
          <w:lang w:val="en-US" w:eastAsia="en-US" w:bidi="en-US"/>
        </w:rPr>
        <w:t>SB/T 11112-2015/WT</w:t>
      </w:r>
      <w:r>
        <w:rPr>
          <w:color w:val="25292E"/>
          <w:spacing w:val="0"/>
          <w:w w:val="100"/>
          <w:position w:val="0"/>
        </w:rPr>
        <w:t>用芒，</w:t>
      </w:r>
      <w:r>
        <w:rPr>
          <w:color w:val="000000"/>
          <w:spacing w:val="0"/>
          <w:w w:val="100"/>
          <w:position w:val="0"/>
          <w:lang w:val="en-US" w:eastAsia="en-US" w:bidi="en-US"/>
        </w:rPr>
        <w:t xml:space="preserve">1. </w:t>
      </w:r>
      <w:r>
        <w:rPr>
          <w:color w:val="000000"/>
          <w:spacing w:val="0"/>
          <w:w w:val="100"/>
          <w:position w:val="0"/>
        </w:rPr>
        <w:t>1-2009、</w:t>
      </w:r>
      <w:r>
        <w:rPr>
          <w:color w:val="000000"/>
          <w:spacing w:val="0"/>
          <w:w w:val="100"/>
          <w:position w:val="0"/>
          <w:lang w:val="en-US" w:eastAsia="en-US" w:bidi="en-US"/>
        </w:rPr>
        <w:t>GB/T 2703-2008</w:t>
      </w:r>
      <w:r>
        <w:rPr>
          <w:color w:val="000000"/>
          <w:spacing w:val="0"/>
          <w:w w:val="100"/>
          <w:position w:val="0"/>
        </w:rPr>
        <w:t>中的一 些术语和定义。</w:t>
      </w:r>
    </w:p>
    <w:p>
      <w:pPr>
        <w:pStyle w:val="Bodytext20"/>
        <w:keepNext w:val="0"/>
        <w:keepLines w:val="0"/>
        <w:widowControl w:val="0"/>
        <w:shd w:val="clear" w:color="auto" w:fill="auto"/>
        <w:bidi w:val="0"/>
        <w:spacing w:before="0" w:after="40" w:line="341" w:lineRule="auto"/>
        <w:ind w:left="0" w:right="0" w:firstLine="0"/>
        <w:jc w:val="left"/>
      </w:pPr>
      <w:r>
        <w:rPr>
          <w:rFonts w:ascii="Times New Roman" w:eastAsia="Times New Roman" w:hAnsi="Times New Roman" w:cs="Times New Roman"/>
          <w:color w:val="000000"/>
          <w:spacing w:val="0"/>
          <w:w w:val="100"/>
          <w:position w:val="0"/>
          <w:lang w:val="en-US" w:eastAsia="en-US" w:bidi="en-US"/>
        </w:rPr>
        <w:t xml:space="preserve">3. </w:t>
      </w:r>
      <w:r>
        <w:rPr>
          <w:rFonts w:ascii="Times New Roman" w:eastAsia="Times New Roman" w:hAnsi="Times New Roman" w:cs="Times New Roman"/>
          <w:color w:val="000000"/>
          <w:spacing w:val="0"/>
          <w:w w:val="100"/>
          <w:position w:val="0"/>
          <w:lang w:val="zh-TW" w:eastAsia="zh-TW" w:bidi="zh-TW"/>
        </w:rPr>
        <w:t>1</w:t>
      </w:r>
    </w:p>
    <w:p>
      <w:pPr>
        <w:pStyle w:val="Bodytext20"/>
        <w:keepNext w:val="0"/>
        <w:keepLines w:val="0"/>
        <w:widowControl w:val="0"/>
        <w:shd w:val="clear" w:color="auto" w:fill="auto"/>
        <w:bidi w:val="0"/>
        <w:spacing w:before="0" w:after="160" w:line="311"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电子商务 </w:t>
      </w:r>
      <w:r>
        <w:rPr>
          <w:rFonts w:ascii="Times New Roman" w:eastAsia="Times New Roman" w:hAnsi="Times New Roman" w:cs="Times New Roman"/>
          <w:color w:val="000000"/>
          <w:spacing w:val="0"/>
          <w:w w:val="100"/>
          <w:position w:val="0"/>
          <w:lang w:val="en-US" w:eastAsia="en-US" w:bidi="en-US"/>
        </w:rPr>
        <w:t>e I ectron i c commerce</w:t>
      </w:r>
    </w:p>
    <w:p>
      <w:pPr>
        <w:pStyle w:val="Bodytext10"/>
        <w:keepNext w:val="0"/>
        <w:keepLines w:val="0"/>
        <w:widowControl w:val="0"/>
        <w:shd w:val="clear" w:color="auto" w:fill="auto"/>
        <w:bidi w:val="0"/>
        <w:spacing w:before="0" w:after="0" w:line="312" w:lineRule="exact"/>
        <w:ind w:left="0" w:right="0" w:firstLine="420"/>
        <w:jc w:val="both"/>
      </w:pPr>
      <w:r>
        <w:rPr>
          <w:color w:val="000000"/>
          <w:spacing w:val="0"/>
          <w:w w:val="100"/>
          <w:position w:val="0"/>
        </w:rPr>
        <w:t>交易当事人或参与人利用现代信息技术和计算机网络(包括互联网、移动网络或其他信息网络)所 进行的各类商业活动，包括商品交易、服务交易和知识产权交易，也包括为上述交易所提供的信息、金 融、物流及信用评价、交易纠纷解决等公共服务。</w:t>
      </w:r>
    </w:p>
    <w:p>
      <w:pPr>
        <w:pStyle w:val="Bodytext10"/>
        <w:keepNext w:val="0"/>
        <w:keepLines w:val="0"/>
        <w:widowControl w:val="0"/>
        <w:shd w:val="clear" w:color="auto" w:fill="auto"/>
        <w:bidi w:val="0"/>
        <w:spacing w:before="0" w:after="260" w:line="312" w:lineRule="exact"/>
        <w:ind w:left="0" w:right="0" w:firstLine="0"/>
        <w:jc w:val="left"/>
        <w:sectPr>
          <w:headerReference w:type="even" r:id="rId11"/>
          <w:headerReference w:type="default" r:id="rId12"/>
          <w:footerReference w:type="even" r:id="rId13"/>
          <w:footerReference w:type="default" r:id="rId14"/>
          <w:headerReference w:type="first" r:id="rId15"/>
          <w:footerReference w:type="first" r:id="rId16"/>
          <w:pgSz w:w="11900" w:h="16840"/>
          <w:pgMar w:top="1940" w:right="1140" w:bottom="1604" w:left="1117" w:header="0" w:footer="3" w:gutter="0"/>
          <w:pgNumType w:start="7"/>
          <w:cols w:space="720"/>
          <w:noEndnote/>
          <w:titlePg/>
          <w:rtlGutter w:val="0"/>
          <w:docGrid w:linePitch="360"/>
        </w:sectPr>
      </w:pPr>
      <w:r>
        <w:rPr>
          <w:color w:val="000000"/>
          <w:spacing w:val="0"/>
          <w:w w:val="100"/>
          <w:position w:val="0"/>
          <w:lang w:val="en-US" w:eastAsia="en-US" w:bidi="en-US"/>
        </w:rPr>
        <w:t>[SB/T 11112-2015,</w:t>
      </w:r>
      <w:r>
        <w:rPr>
          <w:color w:val="000000"/>
          <w:spacing w:val="0"/>
          <w:w w:val="100"/>
          <w:position w:val="0"/>
        </w:rPr>
        <w:t>定义</w:t>
      </w:r>
      <w:r>
        <w:rPr>
          <w:color w:val="000000"/>
          <w:spacing w:val="0"/>
          <w:w w:val="100"/>
          <w:position w:val="0"/>
          <w:lang w:val="en-US" w:eastAsia="en-US" w:bidi="en-US"/>
        </w:rPr>
        <w:t>3. 1]</w:t>
      </w:r>
    </w:p>
    <w:p>
      <w:pPr>
        <w:pStyle w:val="Bodytext20"/>
        <w:keepNext w:val="0"/>
        <w:keepLines w:val="0"/>
        <w:widowControl w:val="0"/>
        <w:shd w:val="clear" w:color="auto" w:fill="auto"/>
        <w:bidi w:val="0"/>
        <w:spacing w:before="0" w:after="60" w:line="343" w:lineRule="auto"/>
        <w:ind w:left="0" w:right="0" w:firstLine="0"/>
        <w:jc w:val="left"/>
      </w:pPr>
      <w:bookmarkStart w:id="18" w:name="bookmark18"/>
      <w:r>
        <w:rPr>
          <w:rFonts w:ascii="Times New Roman" w:eastAsia="Times New Roman" w:hAnsi="Times New Roman" w:cs="Times New Roman"/>
          <w:color w:val="000000"/>
          <w:spacing w:val="0"/>
          <w:w w:val="100"/>
          <w:position w:val="0"/>
          <w:lang w:val="en-US" w:eastAsia="en-US" w:bidi="en-US"/>
        </w:rPr>
        <w:t>3</w:t>
      </w:r>
      <w:bookmarkEnd w:id="18"/>
      <w:r>
        <w:rPr>
          <w:rFonts w:ascii="Times New Roman" w:eastAsia="Times New Roman" w:hAnsi="Times New Roman" w:cs="Times New Roman"/>
          <w:color w:val="000000"/>
          <w:spacing w:val="0"/>
          <w:w w:val="100"/>
          <w:position w:val="0"/>
          <w:lang w:val="en-US" w:eastAsia="en-US" w:bidi="en-US"/>
        </w:rPr>
        <w:t>.2</w:t>
      </w:r>
    </w:p>
    <w:p>
      <w:pPr>
        <w:pStyle w:val="Bodytext20"/>
        <w:keepNext w:val="0"/>
        <w:keepLines w:val="0"/>
        <w:widowControl w:val="0"/>
        <w:shd w:val="clear" w:color="auto" w:fill="auto"/>
        <w:bidi w:val="0"/>
        <w:spacing w:before="0" w:after="16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实体 </w:t>
      </w:r>
      <w:r>
        <w:rPr>
          <w:rFonts w:ascii="Times New Roman" w:eastAsia="Times New Roman" w:hAnsi="Times New Roman" w:cs="Times New Roman"/>
          <w:color w:val="000000"/>
          <w:spacing w:val="0"/>
          <w:w w:val="100"/>
          <w:position w:val="0"/>
          <w:lang w:val="en-US" w:eastAsia="en-US" w:bidi="en-US"/>
        </w:rPr>
        <w:t>ent ity</w:t>
      </w:r>
    </w:p>
    <w:p>
      <w:pPr>
        <w:pStyle w:val="Bodytext10"/>
        <w:keepNext w:val="0"/>
        <w:keepLines w:val="0"/>
        <w:widowControl w:val="0"/>
        <w:shd w:val="clear" w:color="auto" w:fill="auto"/>
        <w:bidi w:val="0"/>
        <w:spacing w:before="0" w:after="60" w:line="312" w:lineRule="exact"/>
        <w:ind w:left="0" w:right="0" w:firstLine="420"/>
        <w:jc w:val="left"/>
      </w:pPr>
      <w:r>
        <w:rPr>
          <w:color w:val="000000"/>
          <w:spacing w:val="0"/>
          <w:w w:val="100"/>
          <w:position w:val="0"/>
        </w:rPr>
        <w:t>任何现存、曾经存在的或可能存在的具体的或抽象的事物，包括事物间的关联。</w:t>
      </w:r>
    </w:p>
    <w:p>
      <w:pPr>
        <w:pStyle w:val="Bodytext30"/>
        <w:keepNext w:val="0"/>
        <w:keepLines w:val="0"/>
        <w:widowControl w:val="0"/>
        <w:shd w:val="clear" w:color="auto" w:fill="auto"/>
        <w:bidi w:val="0"/>
        <w:spacing w:before="0" w:line="240" w:lineRule="auto"/>
        <w:ind w:left="0" w:right="0"/>
        <w:jc w:val="left"/>
      </w:pPr>
      <w:r>
        <w:rPr>
          <w:color w:val="000000"/>
          <w:spacing w:val="0"/>
          <w:w w:val="100"/>
          <w:position w:val="0"/>
        </w:rPr>
        <w:t>示例：一个人、对象(物体)、事件、观念、过程等。</w:t>
      </w:r>
    </w:p>
    <w:p>
      <w:pPr>
        <w:pStyle w:val="Bodytext30"/>
        <w:keepNext w:val="0"/>
        <w:keepLines w:val="0"/>
        <w:widowControl w:val="0"/>
        <w:shd w:val="clear" w:color="auto" w:fill="auto"/>
        <w:bidi w:val="0"/>
        <w:spacing w:before="0" w:after="0" w:line="240" w:lineRule="auto"/>
        <w:ind w:left="0" w:right="0"/>
        <w:jc w:val="left"/>
      </w:pPr>
      <w:r>
        <w:rPr>
          <w:color w:val="000000"/>
          <w:spacing w:val="0"/>
          <w:w w:val="100"/>
          <w:position w:val="0"/>
        </w:rPr>
        <w:t>注：实体的存在不依赖于是否有关于它的可用数据。</w:t>
      </w:r>
    </w:p>
    <w:p>
      <w:pPr>
        <w:pStyle w:val="Bodytext10"/>
        <w:keepNext w:val="0"/>
        <w:keepLines w:val="0"/>
        <w:widowControl w:val="0"/>
        <w:shd w:val="clear" w:color="auto" w:fill="auto"/>
        <w:bidi w:val="0"/>
        <w:spacing w:before="0" w:after="260" w:line="312" w:lineRule="exact"/>
        <w:ind w:left="0" w:right="0" w:firstLine="420"/>
        <w:jc w:val="left"/>
      </w:pPr>
      <w:r>
        <w:rPr>
          <w:color w:val="000000"/>
          <w:spacing w:val="0"/>
          <w:w w:val="100"/>
          <w:position w:val="0"/>
          <w:lang w:val="en-US" w:eastAsia="en-US" w:bidi="en-US"/>
        </w:rPr>
        <w:t xml:space="preserve">[GB/T 18391. 1-2009， </w:t>
      </w:r>
      <w:r>
        <w:rPr>
          <w:color w:val="000000"/>
          <w:spacing w:val="0"/>
          <w:w w:val="100"/>
          <w:position w:val="0"/>
        </w:rPr>
        <w:t xml:space="preserve">定义 </w:t>
      </w:r>
      <w:r>
        <w:rPr>
          <w:color w:val="000000"/>
          <w:spacing w:val="0"/>
          <w:w w:val="100"/>
          <w:position w:val="0"/>
          <w:lang w:val="en-US" w:eastAsia="en-US" w:bidi="en-US"/>
        </w:rPr>
        <w:t>3.2.10]</w:t>
      </w:r>
    </w:p>
    <w:p>
      <w:pPr>
        <w:pStyle w:val="Bodytext20"/>
        <w:keepNext w:val="0"/>
        <w:keepLines w:val="0"/>
        <w:widowControl w:val="0"/>
        <w:shd w:val="clear" w:color="auto" w:fill="auto"/>
        <w:bidi w:val="0"/>
        <w:spacing w:before="0" w:after="60" w:line="343" w:lineRule="auto"/>
        <w:ind w:left="0" w:right="0" w:firstLine="0"/>
        <w:jc w:val="left"/>
      </w:pPr>
      <w:bookmarkStart w:id="19" w:name="bookmark19"/>
      <w:r>
        <w:rPr>
          <w:rFonts w:ascii="Times New Roman" w:eastAsia="Times New Roman" w:hAnsi="Times New Roman" w:cs="Times New Roman"/>
          <w:color w:val="000000"/>
          <w:spacing w:val="0"/>
          <w:w w:val="100"/>
          <w:position w:val="0"/>
          <w:lang w:val="zh-TW" w:eastAsia="zh-TW" w:bidi="zh-TW"/>
        </w:rPr>
        <w:t>3</w:t>
      </w:r>
      <w:bookmarkEnd w:id="19"/>
      <w:r>
        <w:rPr>
          <w:rFonts w:ascii="Times New Roman" w:eastAsia="Times New Roman" w:hAnsi="Times New Roman" w:cs="Times New Roman"/>
          <w:color w:val="000000"/>
          <w:spacing w:val="0"/>
          <w:w w:val="100"/>
          <w:position w:val="0"/>
          <w:lang w:val="zh-TW" w:eastAsia="zh-TW" w:bidi="zh-TW"/>
        </w:rPr>
        <w:t>.3</w:t>
      </w:r>
    </w:p>
    <w:p>
      <w:pPr>
        <w:pStyle w:val="Bodytext20"/>
        <w:keepNext w:val="0"/>
        <w:keepLines w:val="0"/>
        <w:widowControl w:val="0"/>
        <w:shd w:val="clear" w:color="auto" w:fill="auto"/>
        <w:bidi w:val="0"/>
        <w:spacing w:before="0" w:after="16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属性 </w:t>
      </w:r>
      <w:r>
        <w:rPr>
          <w:rFonts w:ascii="Times New Roman" w:eastAsia="Times New Roman" w:hAnsi="Times New Roman" w:cs="Times New Roman"/>
          <w:color w:val="000000"/>
          <w:spacing w:val="0"/>
          <w:w w:val="100"/>
          <w:position w:val="0"/>
          <w:lang w:val="en-US" w:eastAsia="en-US" w:bidi="en-US"/>
        </w:rPr>
        <w:t>attribute</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一个对象或实体的特性。</w:t>
      </w:r>
    </w:p>
    <w:p>
      <w:pPr>
        <w:pStyle w:val="Bodytext10"/>
        <w:keepNext w:val="0"/>
        <w:keepLines w:val="0"/>
        <w:widowControl w:val="0"/>
        <w:shd w:val="clear" w:color="auto" w:fill="auto"/>
        <w:bidi w:val="0"/>
        <w:spacing w:before="0" w:after="260" w:line="312" w:lineRule="exact"/>
        <w:ind w:left="0" w:right="0" w:firstLine="420"/>
        <w:jc w:val="left"/>
      </w:pPr>
      <w:r>
        <w:rPr>
          <w:color w:val="000000"/>
          <w:spacing w:val="0"/>
          <w:w w:val="100"/>
          <w:position w:val="0"/>
          <w:lang w:val="en-US" w:eastAsia="en-US" w:bidi="en-US"/>
        </w:rPr>
        <w:t>[GB/T 18391. 1-2009</w:t>
      </w:r>
      <w:r>
        <w:rPr>
          <w:color w:val="000000"/>
          <w:spacing w:val="0"/>
          <w:w w:val="100"/>
          <w:position w:val="0"/>
        </w:rPr>
        <w:t xml:space="preserve">，定义 </w:t>
      </w:r>
      <w:r>
        <w:rPr>
          <w:color w:val="000000"/>
          <w:spacing w:val="0"/>
          <w:w w:val="100"/>
          <w:position w:val="0"/>
          <w:lang w:val="en-US" w:eastAsia="en-US" w:bidi="en-US"/>
        </w:rPr>
        <w:t>3.1.1]</w:t>
      </w:r>
    </w:p>
    <w:p>
      <w:pPr>
        <w:pStyle w:val="Bodytext20"/>
        <w:keepNext w:val="0"/>
        <w:keepLines w:val="0"/>
        <w:widowControl w:val="0"/>
        <w:shd w:val="clear" w:color="auto" w:fill="auto"/>
        <w:bidi w:val="0"/>
        <w:spacing w:before="0" w:after="60" w:line="343" w:lineRule="auto"/>
        <w:ind w:left="0" w:right="0" w:firstLine="0"/>
        <w:jc w:val="left"/>
      </w:pPr>
      <w:bookmarkStart w:id="20" w:name="bookmark20"/>
      <w:r>
        <w:rPr>
          <w:rFonts w:ascii="Times New Roman" w:eastAsia="Times New Roman" w:hAnsi="Times New Roman" w:cs="Times New Roman"/>
          <w:color w:val="000000"/>
          <w:spacing w:val="0"/>
          <w:w w:val="100"/>
          <w:position w:val="0"/>
          <w:lang w:val="en-US" w:eastAsia="en-US" w:bidi="en-US"/>
        </w:rPr>
        <w:t>3</w:t>
      </w:r>
      <w:bookmarkEnd w:id="20"/>
      <w:r>
        <w:rPr>
          <w:rFonts w:ascii="Times New Roman" w:eastAsia="Times New Roman" w:hAnsi="Times New Roman" w:cs="Times New Roman"/>
          <w:color w:val="000000"/>
          <w:spacing w:val="0"/>
          <w:w w:val="100"/>
          <w:position w:val="0"/>
          <w:lang w:val="en-US" w:eastAsia="en-US" w:bidi="en-US"/>
        </w:rPr>
        <w:t>.4</w:t>
      </w:r>
    </w:p>
    <w:p>
      <w:pPr>
        <w:pStyle w:val="Bodytext20"/>
        <w:keepNext w:val="0"/>
        <w:keepLines w:val="0"/>
        <w:widowControl w:val="0"/>
        <w:shd w:val="clear" w:color="auto" w:fill="auto"/>
        <w:bidi w:val="0"/>
        <w:spacing w:before="0" w:after="16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信息兀素 </w:t>
      </w:r>
      <w:r>
        <w:rPr>
          <w:rFonts w:ascii="Times New Roman" w:eastAsia="Times New Roman" w:hAnsi="Times New Roman" w:cs="Times New Roman"/>
          <w:color w:val="000000"/>
          <w:spacing w:val="0"/>
          <w:w w:val="100"/>
          <w:position w:val="0"/>
          <w:lang w:val="en-US" w:eastAsia="en-US" w:bidi="en-US"/>
        </w:rPr>
        <w:t>information element</w:t>
      </w:r>
    </w:p>
    <w:p>
      <w:pPr>
        <w:pStyle w:val="Bodytext10"/>
        <w:keepNext w:val="0"/>
        <w:keepLines w:val="0"/>
        <w:widowControl w:val="0"/>
        <w:shd w:val="clear" w:color="auto" w:fill="auto"/>
        <w:bidi w:val="0"/>
        <w:spacing w:before="0" w:after="60" w:line="312" w:lineRule="exact"/>
        <w:ind w:left="0" w:right="0" w:firstLine="420"/>
        <w:jc w:val="left"/>
      </w:pPr>
      <w:r>
        <w:rPr>
          <w:color w:val="000000"/>
          <w:spacing w:val="0"/>
          <w:w w:val="100"/>
          <w:position w:val="0"/>
        </w:rPr>
        <w:t>信息的基本单元。</w:t>
      </w:r>
    </w:p>
    <w:p>
      <w:pPr>
        <w:pStyle w:val="Bodytext30"/>
        <w:keepNext w:val="0"/>
        <w:keepLines w:val="0"/>
        <w:widowControl w:val="0"/>
        <w:shd w:val="clear" w:color="auto" w:fill="auto"/>
        <w:bidi w:val="0"/>
        <w:spacing w:before="0" w:line="240" w:lineRule="auto"/>
        <w:ind w:left="0" w:right="0"/>
        <w:jc w:val="left"/>
      </w:pPr>
      <w:r>
        <w:rPr>
          <w:color w:val="000000"/>
          <w:spacing w:val="0"/>
          <w:w w:val="100"/>
          <w:position w:val="0"/>
        </w:rPr>
        <w:t>注</w:t>
      </w:r>
      <w:r>
        <w:rPr>
          <w:b/>
          <w:bCs/>
          <w:color w:val="000000"/>
          <w:spacing w:val="0"/>
          <w:w w:val="100"/>
          <w:position w:val="0"/>
        </w:rPr>
        <w:t>1：</w:t>
      </w:r>
      <w:r>
        <w:rPr>
          <w:color w:val="000000"/>
          <w:spacing w:val="0"/>
          <w:w w:val="100"/>
          <w:position w:val="0"/>
        </w:rPr>
        <w:t>与</w:t>
      </w:r>
      <w:r>
        <w:rPr>
          <w:b/>
          <w:bCs/>
          <w:color w:val="000000"/>
          <w:spacing w:val="0"/>
          <w:w w:val="100"/>
          <w:position w:val="0"/>
          <w:lang w:val="en-US" w:eastAsia="en-US" w:bidi="en-US"/>
        </w:rPr>
        <w:t>UML</w:t>
      </w:r>
      <w:r>
        <w:rPr>
          <w:color w:val="000000"/>
          <w:spacing w:val="0"/>
          <w:w w:val="100"/>
          <w:position w:val="0"/>
        </w:rPr>
        <w:t>术语中的属性同义。</w:t>
      </w:r>
    </w:p>
    <w:p>
      <w:pPr>
        <w:pStyle w:val="Bodytext30"/>
        <w:keepNext w:val="0"/>
        <w:keepLines w:val="0"/>
        <w:widowControl w:val="0"/>
        <w:shd w:val="clear" w:color="auto" w:fill="auto"/>
        <w:bidi w:val="0"/>
        <w:spacing w:before="0" w:after="260" w:line="240" w:lineRule="auto"/>
        <w:ind w:left="0" w:right="0"/>
        <w:jc w:val="left"/>
      </w:pPr>
      <w:r>
        <w:rPr>
          <w:color w:val="000000"/>
          <w:spacing w:val="0"/>
          <w:w w:val="100"/>
          <w:position w:val="0"/>
        </w:rPr>
        <w:t>注</w:t>
      </w:r>
      <w:r>
        <w:rPr>
          <w:b/>
          <w:bCs/>
          <w:color w:val="000000"/>
          <w:spacing w:val="0"/>
          <w:w w:val="100"/>
          <w:position w:val="0"/>
        </w:rPr>
        <w:t>2：</w:t>
      </w:r>
      <w:r>
        <w:rPr>
          <w:color w:val="000000"/>
          <w:spacing w:val="0"/>
          <w:w w:val="100"/>
          <w:position w:val="0"/>
        </w:rPr>
        <w:t>信息元素在信息实体中是唯一的。</w:t>
      </w:r>
    </w:p>
    <w:p>
      <w:pPr>
        <w:pStyle w:val="Bodytext20"/>
        <w:keepNext w:val="0"/>
        <w:keepLines w:val="0"/>
        <w:widowControl w:val="0"/>
        <w:shd w:val="clear" w:color="auto" w:fill="auto"/>
        <w:bidi w:val="0"/>
        <w:spacing w:before="0" w:after="60" w:line="343" w:lineRule="auto"/>
        <w:ind w:left="0" w:right="0" w:firstLine="0"/>
        <w:jc w:val="left"/>
      </w:pPr>
      <w:bookmarkStart w:id="21" w:name="bookmark21"/>
      <w:r>
        <w:rPr>
          <w:rFonts w:ascii="Times New Roman" w:eastAsia="Times New Roman" w:hAnsi="Times New Roman" w:cs="Times New Roman"/>
          <w:color w:val="000000"/>
          <w:spacing w:val="0"/>
          <w:w w:val="100"/>
          <w:position w:val="0"/>
          <w:lang w:val="en-US" w:eastAsia="en-US" w:bidi="en-US"/>
        </w:rPr>
        <w:t>3</w:t>
      </w:r>
      <w:bookmarkEnd w:id="21"/>
      <w:r>
        <w:rPr>
          <w:rFonts w:ascii="Times New Roman" w:eastAsia="Times New Roman" w:hAnsi="Times New Roman" w:cs="Times New Roman"/>
          <w:color w:val="000000"/>
          <w:spacing w:val="0"/>
          <w:w w:val="100"/>
          <w:position w:val="0"/>
          <w:lang w:val="en-US" w:eastAsia="en-US" w:bidi="en-US"/>
        </w:rPr>
        <w:t>.5</w:t>
      </w:r>
    </w:p>
    <w:p>
      <w:pPr>
        <w:pStyle w:val="Bodytext20"/>
        <w:keepNext w:val="0"/>
        <w:keepLines w:val="0"/>
        <w:widowControl w:val="0"/>
        <w:shd w:val="clear" w:color="auto" w:fill="auto"/>
        <w:bidi w:val="0"/>
        <w:spacing w:before="0" w:after="26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信息实体 </w:t>
      </w:r>
      <w:r>
        <w:rPr>
          <w:rFonts w:ascii="Times New Roman" w:eastAsia="Times New Roman" w:hAnsi="Times New Roman" w:cs="Times New Roman"/>
          <w:color w:val="000000"/>
          <w:spacing w:val="0"/>
          <w:w w:val="100"/>
          <w:position w:val="0"/>
          <w:lang w:val="en-US" w:eastAsia="en-US" w:bidi="en-US"/>
        </w:rPr>
        <w:t>i nformat i on entity</w:t>
      </w:r>
    </w:p>
    <w:p>
      <w:pPr>
        <w:pStyle w:val="Bodytext10"/>
        <w:keepNext w:val="0"/>
        <w:keepLines w:val="0"/>
        <w:widowControl w:val="0"/>
        <w:shd w:val="clear" w:color="auto" w:fill="auto"/>
        <w:bidi w:val="0"/>
        <w:spacing w:before="0" w:after="60" w:line="240" w:lineRule="auto"/>
        <w:ind w:left="0" w:right="0" w:firstLine="420"/>
        <w:jc w:val="left"/>
      </w:pPr>
      <w:r>
        <w:rPr>
          <w:color w:val="000000"/>
          <w:spacing w:val="0"/>
          <w:w w:val="100"/>
          <w:position w:val="0"/>
        </w:rPr>
        <w:t>一组说明数据相同特性的信息元素。</w:t>
      </w:r>
    </w:p>
    <w:p>
      <w:pPr>
        <w:pStyle w:val="Bodytext30"/>
        <w:keepNext w:val="0"/>
        <w:keepLines w:val="0"/>
        <w:widowControl w:val="0"/>
        <w:shd w:val="clear" w:color="auto" w:fill="auto"/>
        <w:bidi w:val="0"/>
        <w:spacing w:before="0" w:line="240" w:lineRule="auto"/>
        <w:ind w:left="0" w:right="0"/>
        <w:jc w:val="left"/>
      </w:pPr>
      <w:r>
        <w:rPr>
          <w:color w:val="000000"/>
          <w:spacing w:val="0"/>
          <w:w w:val="100"/>
          <w:position w:val="0"/>
        </w:rPr>
        <w:t>注</w:t>
      </w:r>
      <w:r>
        <w:rPr>
          <w:b/>
          <w:bCs/>
          <w:color w:val="000000"/>
          <w:spacing w:val="0"/>
          <w:w w:val="100"/>
          <w:position w:val="0"/>
        </w:rPr>
        <w:t>1：</w:t>
      </w:r>
      <w:r>
        <w:rPr>
          <w:color w:val="000000"/>
          <w:spacing w:val="0"/>
          <w:w w:val="100"/>
          <w:position w:val="0"/>
        </w:rPr>
        <w:t>与期术语中的类同义。</w:t>
      </w:r>
    </w:p>
    <w:p>
      <w:pPr>
        <w:pStyle w:val="Bodytext30"/>
        <w:keepNext w:val="0"/>
        <w:keepLines w:val="0"/>
        <w:widowControl w:val="0"/>
        <w:shd w:val="clear" w:color="auto" w:fill="auto"/>
        <w:bidi w:val="0"/>
        <w:spacing w:before="0" w:after="260" w:line="240" w:lineRule="auto"/>
        <w:ind w:left="0" w:right="0"/>
        <w:jc w:val="left"/>
      </w:pPr>
      <w:r>
        <w:rPr>
          <w:color w:val="000000"/>
          <w:spacing w:val="0"/>
          <w:w w:val="100"/>
          <w:position w:val="0"/>
        </w:rPr>
        <w:t>注</w:t>
      </w:r>
      <w:r>
        <w:rPr>
          <w:b/>
          <w:bCs/>
          <w:color w:val="000000"/>
          <w:spacing w:val="0"/>
          <w:w w:val="100"/>
          <w:position w:val="0"/>
        </w:rPr>
        <w:t>2：</w:t>
      </w:r>
      <w:r>
        <w:rPr>
          <w:color w:val="000000"/>
          <w:spacing w:val="0"/>
          <w:w w:val="100"/>
          <w:position w:val="0"/>
        </w:rPr>
        <w:t>可以包含一个或一个以上信息实体。</w:t>
      </w:r>
    </w:p>
    <w:p>
      <w:pPr>
        <w:pStyle w:val="Bodytext20"/>
        <w:keepNext w:val="0"/>
        <w:keepLines w:val="0"/>
        <w:widowControl w:val="0"/>
        <w:numPr>
          <w:ilvl w:val="0"/>
          <w:numId w:val="3"/>
        </w:numPr>
        <w:shd w:val="clear" w:color="auto" w:fill="auto"/>
        <w:tabs>
          <w:tab w:val="left" w:pos="330"/>
        </w:tabs>
        <w:bidi w:val="0"/>
        <w:spacing w:before="0" w:after="60" w:line="343" w:lineRule="auto"/>
        <w:ind w:left="0" w:right="0" w:firstLine="0"/>
        <w:jc w:val="left"/>
      </w:pPr>
      <w:bookmarkStart w:id="22" w:name="bookmark22"/>
      <w:bookmarkEnd w:id="22"/>
      <w:r>
        <w:rPr>
          <w:rFonts w:ascii="Times New Roman" w:eastAsia="Times New Roman" w:hAnsi="Times New Roman" w:cs="Times New Roman"/>
          <w:color w:val="000000"/>
          <w:spacing w:val="0"/>
          <w:w w:val="100"/>
          <w:position w:val="0"/>
          <w:lang w:val="zh-TW" w:eastAsia="zh-TW" w:bidi="zh-TW"/>
        </w:rPr>
        <w:t>6</w:t>
      </w:r>
    </w:p>
    <w:p>
      <w:pPr>
        <w:pStyle w:val="Bodytext20"/>
        <w:keepNext w:val="0"/>
        <w:keepLines w:val="0"/>
        <w:widowControl w:val="0"/>
        <w:shd w:val="clear" w:color="auto" w:fill="auto"/>
        <w:bidi w:val="0"/>
        <w:spacing w:before="0" w:after="160" w:line="312" w:lineRule="exact"/>
        <w:ind w:left="0" w:right="0" w:firstLine="420"/>
        <w:jc w:val="left"/>
      </w:pPr>
      <w:r>
        <w:rPr>
          <w:rFonts w:ascii="SimSun" w:eastAsia="SimSun" w:hAnsi="SimSun" w:cs="SimSun"/>
          <w:b/>
          <w:bCs/>
          <w:color w:val="000000"/>
          <w:spacing w:val="0"/>
          <w:w w:val="100"/>
          <w:position w:val="0"/>
          <w:sz w:val="20"/>
          <w:szCs w:val="20"/>
          <w:lang w:val="zh-TW" w:eastAsia="zh-TW" w:bidi="zh-TW"/>
        </w:rPr>
        <w:t xml:space="preserve">运动鞋 </w:t>
      </w:r>
      <w:r>
        <w:rPr>
          <w:rFonts w:ascii="Times New Roman" w:eastAsia="Times New Roman" w:hAnsi="Times New Roman" w:cs="Times New Roman"/>
          <w:color w:val="000000"/>
          <w:spacing w:val="0"/>
          <w:w w:val="100"/>
          <w:position w:val="0"/>
          <w:lang w:val="en-US" w:eastAsia="en-US" w:bidi="en-US"/>
        </w:rPr>
        <w:t>genera I sportswear</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适合非竞技运动设计和生产加工的鞋。</w:t>
      </w:r>
    </w:p>
    <w:p>
      <w:pPr>
        <w:pStyle w:val="Bodytext10"/>
        <w:keepNext w:val="0"/>
        <w:keepLines w:val="0"/>
        <w:widowControl w:val="0"/>
        <w:shd w:val="clear" w:color="auto" w:fill="auto"/>
        <w:bidi w:val="0"/>
        <w:spacing w:before="0" w:after="380" w:line="312" w:lineRule="exact"/>
        <w:ind w:left="0" w:right="0" w:firstLine="420"/>
        <w:jc w:val="left"/>
      </w:pPr>
      <w:r>
        <w:rPr>
          <w:color w:val="000000"/>
          <w:spacing w:val="0"/>
          <w:w w:val="100"/>
          <w:position w:val="0"/>
          <w:lang w:val="en-US" w:eastAsia="en-US" w:bidi="en-US"/>
        </w:rPr>
        <w:t xml:space="preserve">[GB/T 2703-2008, </w:t>
      </w:r>
      <w:r>
        <w:rPr>
          <w:color w:val="000000"/>
          <w:spacing w:val="0"/>
          <w:w w:val="100"/>
          <w:position w:val="0"/>
        </w:rPr>
        <w:t>定义</w:t>
      </w:r>
      <w:r>
        <w:rPr>
          <w:color w:val="000000"/>
          <w:spacing w:val="0"/>
          <w:w w:val="100"/>
          <w:position w:val="0"/>
          <w:lang w:val="en-US" w:eastAsia="en-US" w:bidi="en-US"/>
        </w:rPr>
        <w:t>2. 2. 30]</w:t>
      </w:r>
    </w:p>
    <w:p>
      <w:pPr>
        <w:pStyle w:val="Bodytext10"/>
        <w:keepNext w:val="0"/>
        <w:keepLines w:val="0"/>
        <w:widowControl w:val="0"/>
        <w:shd w:val="clear" w:color="auto" w:fill="auto"/>
        <w:bidi w:val="0"/>
        <w:spacing w:before="0" w:after="380" w:line="240" w:lineRule="auto"/>
        <w:ind w:left="0" w:right="0" w:firstLine="0"/>
        <w:jc w:val="left"/>
      </w:pPr>
      <w:r>
        <w:rPr>
          <w:rFonts w:ascii="Times New Roman" w:eastAsia="Times New Roman" w:hAnsi="Times New Roman" w:cs="Times New Roman"/>
          <w:color w:val="000000"/>
          <w:spacing w:val="0"/>
          <w:w w:val="100"/>
          <w:position w:val="0"/>
          <w:sz w:val="19"/>
          <w:szCs w:val="19"/>
        </w:rPr>
        <w:t>4</w:t>
      </w:r>
      <w:r>
        <w:rPr>
          <w:b/>
          <w:bCs/>
          <w:color w:val="000000"/>
          <w:spacing w:val="0"/>
          <w:w w:val="100"/>
          <w:position w:val="0"/>
        </w:rPr>
        <w:t>信息描述属性</w:t>
      </w:r>
    </w:p>
    <w:p>
      <w:pPr>
        <w:pStyle w:val="Bodytext10"/>
        <w:keepNext w:val="0"/>
        <w:keepLines w:val="0"/>
        <w:widowControl w:val="0"/>
        <w:numPr>
          <w:ilvl w:val="0"/>
          <w:numId w:val="3"/>
        </w:numPr>
        <w:shd w:val="clear" w:color="auto" w:fill="auto"/>
        <w:tabs>
          <w:tab w:val="left" w:pos="334"/>
        </w:tabs>
        <w:bidi w:val="0"/>
        <w:spacing w:before="0" w:after="160" w:line="240" w:lineRule="auto"/>
        <w:ind w:left="0" w:right="0" w:firstLine="0"/>
        <w:jc w:val="left"/>
      </w:pPr>
      <w:bookmarkStart w:id="23" w:name="bookmark23"/>
      <w:bookmarkEnd w:id="23"/>
      <w:r>
        <w:rPr>
          <w:rFonts w:ascii="Times New Roman" w:eastAsia="Times New Roman" w:hAnsi="Times New Roman" w:cs="Times New Roman"/>
          <w:color w:val="000000"/>
          <w:spacing w:val="0"/>
          <w:w w:val="100"/>
          <w:position w:val="0"/>
          <w:sz w:val="19"/>
          <w:szCs w:val="19"/>
        </w:rPr>
        <w:t>1</w:t>
      </w:r>
      <w:r>
        <w:rPr>
          <w:b/>
          <w:bCs/>
          <w:color w:val="000000"/>
          <w:spacing w:val="0"/>
          <w:w w:val="100"/>
          <w:position w:val="0"/>
        </w:rPr>
        <w:t>基本属性</w:t>
      </w:r>
    </w:p>
    <w:p>
      <w:pPr>
        <w:pStyle w:val="Bodytext10"/>
        <w:keepNext w:val="0"/>
        <w:keepLines w:val="0"/>
        <w:widowControl w:val="0"/>
        <w:shd w:val="clear" w:color="auto" w:fill="auto"/>
        <w:bidi w:val="0"/>
        <w:spacing w:before="0" w:after="0" w:line="312" w:lineRule="exact"/>
        <w:ind w:left="0" w:right="0" w:firstLine="420"/>
        <w:jc w:val="left"/>
      </w:pPr>
      <w:r>
        <w:rPr>
          <w:color w:val="000000"/>
          <w:spacing w:val="0"/>
          <w:w w:val="100"/>
          <w:position w:val="0"/>
        </w:rPr>
        <w:t>本文件使用表1中所示的九个属性对运动鞋类产品信息实体和信息元素进行描述。表1中：</w:t>
      </w:r>
    </w:p>
    <w:p>
      <w:pPr>
        <w:pStyle w:val="Bodytext10"/>
        <w:keepNext w:val="0"/>
        <w:keepLines w:val="0"/>
        <w:widowControl w:val="0"/>
        <w:numPr>
          <w:ilvl w:val="0"/>
          <w:numId w:val="4"/>
        </w:numPr>
        <w:shd w:val="clear" w:color="auto" w:fill="auto"/>
        <w:tabs>
          <w:tab w:val="left" w:pos="944"/>
        </w:tabs>
        <w:bidi w:val="0"/>
        <w:spacing w:before="0" w:after="0" w:line="312" w:lineRule="exact"/>
        <w:ind w:left="0" w:right="0" w:firstLine="420"/>
        <w:jc w:val="left"/>
      </w:pPr>
      <w:bookmarkStart w:id="24" w:name="bookmark24"/>
      <w:bookmarkEnd w:id="24"/>
      <w:r>
        <w:rPr>
          <w:color w:val="000000"/>
          <w:spacing w:val="0"/>
          <w:w w:val="100"/>
          <w:position w:val="0"/>
        </w:rPr>
        <w:t>描述属性：描述信息实体和信息元素的属性；</w:t>
      </w:r>
    </w:p>
    <w:p>
      <w:pPr>
        <w:pStyle w:val="Bodytext10"/>
        <w:keepNext w:val="0"/>
        <w:keepLines w:val="0"/>
        <w:widowControl w:val="0"/>
        <w:numPr>
          <w:ilvl w:val="0"/>
          <w:numId w:val="4"/>
        </w:numPr>
        <w:shd w:val="clear" w:color="auto" w:fill="auto"/>
        <w:tabs>
          <w:tab w:val="left" w:pos="944"/>
        </w:tabs>
        <w:bidi w:val="0"/>
        <w:spacing w:before="0" w:after="0" w:line="312" w:lineRule="exact"/>
        <w:ind w:left="0" w:right="0" w:firstLine="420"/>
        <w:jc w:val="left"/>
      </w:pPr>
      <w:bookmarkStart w:id="25" w:name="bookmark25"/>
      <w:bookmarkEnd w:id="25"/>
      <w:r>
        <w:rPr>
          <w:color w:val="000000"/>
          <w:spacing w:val="0"/>
          <w:w w:val="100"/>
          <w:position w:val="0"/>
        </w:rPr>
        <w:t>要求：描述信息实体和信息元素的属性是必备还是可选。其中：必备用</w:t>
      </w:r>
      <w:r>
        <w:rPr>
          <w:color w:val="000000"/>
          <w:spacing w:val="0"/>
          <w:w w:val="100"/>
          <w:position w:val="0"/>
          <w:lang w:val="en-US" w:eastAsia="en-US" w:bidi="en-US"/>
        </w:rPr>
        <w:t>“M”(Mandatory)</w:t>
      </w:r>
      <w:r>
        <w:rPr>
          <w:color w:val="000000"/>
          <w:spacing w:val="0"/>
          <w:w w:val="100"/>
          <w:position w:val="0"/>
        </w:rPr>
        <w:t>表 示；可选用</w:t>
      </w:r>
      <w:r>
        <w:rPr>
          <w:color w:val="000000"/>
          <w:spacing w:val="0"/>
          <w:w w:val="100"/>
          <w:position w:val="0"/>
          <w:lang w:val="en-US" w:eastAsia="en-US" w:bidi="en-US"/>
        </w:rPr>
        <w:t>(Optional)</w:t>
      </w:r>
      <w:r>
        <w:rPr>
          <w:color w:val="000000"/>
          <w:spacing w:val="0"/>
          <w:w w:val="100"/>
          <w:position w:val="0"/>
        </w:rPr>
        <w:t>表示。</w:t>
      </w:r>
    </w:p>
    <w:p>
      <w:pPr>
        <w:pStyle w:val="Bodytext10"/>
        <w:keepNext w:val="0"/>
        <w:keepLines w:val="0"/>
        <w:widowControl w:val="0"/>
        <w:numPr>
          <w:ilvl w:val="0"/>
          <w:numId w:val="4"/>
        </w:numPr>
        <w:shd w:val="clear" w:color="auto" w:fill="auto"/>
        <w:tabs>
          <w:tab w:val="left" w:pos="944"/>
        </w:tabs>
        <w:bidi w:val="0"/>
        <w:spacing w:before="0" w:after="120" w:line="312" w:lineRule="exact"/>
        <w:ind w:left="0" w:right="0" w:firstLine="420"/>
        <w:jc w:val="left"/>
        <w:sectPr>
          <w:headerReference w:type="even" r:id="rId17"/>
          <w:headerReference w:type="default" r:id="rId18"/>
          <w:footerReference w:type="even" r:id="rId19"/>
          <w:footerReference w:type="default" r:id="rId20"/>
          <w:headerReference w:type="first" r:id="rId21"/>
          <w:footerReference w:type="first" r:id="rId22"/>
          <w:type w:val="nextPage"/>
          <w:pgSz w:w="11900" w:h="16840"/>
          <w:pgMar w:top="1940" w:right="1140" w:bottom="1604" w:left="1117" w:header="0" w:footer="3" w:gutter="0"/>
          <w:pgNumType w:start="8"/>
          <w:cols w:space="720"/>
          <w:noEndnote/>
          <w:titlePg w:val="0"/>
          <w:rtlGutter w:val="0"/>
          <w:docGrid w:linePitch="360"/>
        </w:sectPr>
      </w:pPr>
      <w:bookmarkStart w:id="26" w:name="bookmark26"/>
      <w:bookmarkEnd w:id="26"/>
      <w:r>
        <w:rPr>
          <w:color w:val="000000"/>
          <w:spacing w:val="0"/>
          <w:w w:val="100"/>
          <w:position w:val="0"/>
        </w:rPr>
        <w:t>定义及说明：属性的说明。</w:t>
      </w:r>
    </w:p>
    <w:p>
      <w:pPr>
        <w:pStyle w:val="Bodytext10"/>
        <w:keepNext w:val="0"/>
        <w:keepLines w:val="0"/>
        <w:widowControl w:val="0"/>
        <w:shd w:val="clear" w:color="auto" w:fill="auto"/>
        <w:bidi w:val="0"/>
        <w:spacing w:before="0" w:after="1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lang w:val="zh-CN" w:eastAsia="zh-CN" w:bidi="zh-CN"/>
        </w:rPr>
        <w:t>1</w:t>
      </w:r>
      <w:r>
        <w:rPr>
          <w:b/>
          <w:bCs/>
          <w:color w:val="000000"/>
          <w:spacing w:val="0"/>
          <w:w w:val="100"/>
          <w:position w:val="0"/>
        </w:rPr>
        <w:t>运动鞋类产品信息的描述属性</w:t>
      </w:r>
    </w:p>
    <w:tbl>
      <w:tblPr>
        <w:tblStyle w:val="TableNormal"/>
        <w:tblOverlap w:val="never"/>
        <w:jc w:val="center"/>
        <w:tblLayout w:type="fixed"/>
        <w:tblCellMar>
          <w:top w:w="0" w:type="dxa"/>
          <w:left w:w="10" w:type="dxa"/>
          <w:bottom w:w="0" w:type="dxa"/>
          <w:right w:w="10" w:type="dxa"/>
        </w:tblCellMar>
      </w:tblPr>
      <w:tblGrid>
        <w:gridCol w:w="686"/>
        <w:gridCol w:w="1138"/>
        <w:gridCol w:w="710"/>
        <w:gridCol w:w="7094"/>
      </w:tblGrid>
      <w:tr>
        <w:tblPrEx>
          <w:jc w:val="center"/>
          <w:tblLayout w:type="fixed"/>
          <w:tblCellMar>
            <w:top w:w="0" w:type="dxa"/>
            <w:left w:w="10" w:type="dxa"/>
            <w:bottom w:w="0" w:type="dxa"/>
            <w:right w:w="10" w:type="dxa"/>
          </w:tblCellMar>
        </w:tblPrEx>
        <w:trPr>
          <w:trHeight w:hRule="exact" w:val="326"/>
          <w:jc w:val="center"/>
        </w:trPr>
        <w:tc>
          <w:tcPr>
            <w:tcW w:w="686"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序号</w:t>
            </w:r>
          </w:p>
        </w:tc>
        <w:tc>
          <w:tcPr>
            <w:tcW w:w="1138"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SimSun" w:eastAsia="SimSun" w:hAnsi="SimSun" w:cs="SimSun"/>
                <w:color w:val="000000"/>
                <w:spacing w:val="0"/>
                <w:w w:val="100"/>
                <w:position w:val="0"/>
                <w:sz w:val="18"/>
                <w:szCs w:val="18"/>
              </w:rPr>
              <w:t>描述属性</w:t>
            </w:r>
          </w:p>
        </w:tc>
        <w:tc>
          <w:tcPr>
            <w:tcW w:w="710"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要求</w:t>
            </w:r>
          </w:p>
        </w:tc>
        <w:tc>
          <w:tcPr>
            <w:tcW w:w="709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定义及说明</w:t>
            </w:r>
          </w:p>
        </w:tc>
      </w:tr>
      <w:tr>
        <w:tblPrEx>
          <w:jc w:val="center"/>
          <w:tblLayout w:type="fixed"/>
          <w:tblCellMar>
            <w:top w:w="0" w:type="dxa"/>
            <w:left w:w="10" w:type="dxa"/>
            <w:bottom w:w="0" w:type="dxa"/>
            <w:right w:w="10" w:type="dxa"/>
          </w:tblCellMar>
        </w:tblPrEx>
        <w:trPr>
          <w:trHeight w:hRule="exact" w:val="322"/>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1</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SimSun" w:eastAsia="SimSun" w:hAnsi="SimSun" w:cs="SimSun"/>
                <w:color w:val="000000"/>
                <w:spacing w:val="0"/>
                <w:w w:val="100"/>
                <w:position w:val="0"/>
                <w:sz w:val="18"/>
                <w:szCs w:val="18"/>
              </w:rPr>
              <w:t>中文名称</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M</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信息实体和信息元素的中文名称。</w:t>
            </w:r>
          </w:p>
        </w:tc>
      </w:tr>
      <w:tr>
        <w:tblPrEx>
          <w:jc w:val="center"/>
          <w:tblLayout w:type="fixed"/>
          <w:tblCellMar>
            <w:top w:w="0" w:type="dxa"/>
            <w:left w:w="10" w:type="dxa"/>
            <w:bottom w:w="0" w:type="dxa"/>
            <w:right w:w="10" w:type="dxa"/>
          </w:tblCellMar>
        </w:tblPrEx>
        <w:trPr>
          <w:trHeight w:hRule="exact" w:val="322"/>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2</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SimSun" w:eastAsia="SimSun" w:hAnsi="SimSun" w:cs="SimSun"/>
                <w:color w:val="000000"/>
                <w:spacing w:val="0"/>
                <w:w w:val="100"/>
                <w:position w:val="0"/>
                <w:sz w:val="18"/>
                <w:szCs w:val="18"/>
              </w:rPr>
              <w:t>说明</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M</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信息实体和信息元素含义的解释。</w:t>
            </w:r>
          </w:p>
        </w:tc>
      </w:tr>
      <w:tr>
        <w:tblPrEx>
          <w:jc w:val="center"/>
          <w:tblLayout w:type="fixed"/>
          <w:tblCellMar>
            <w:top w:w="0" w:type="dxa"/>
            <w:left w:w="10" w:type="dxa"/>
            <w:bottom w:w="0" w:type="dxa"/>
            <w:right w:w="10" w:type="dxa"/>
          </w:tblCellMar>
        </w:tblPrEx>
        <w:trPr>
          <w:trHeight w:hRule="exact" w:val="634"/>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3</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322" w:lineRule="exact"/>
              <w:ind w:left="0" w:right="0" w:firstLine="0"/>
              <w:jc w:val="center"/>
              <w:rPr>
                <w:sz w:val="18"/>
                <w:szCs w:val="18"/>
              </w:rPr>
            </w:pPr>
            <w:r>
              <w:rPr>
                <w:rFonts w:ascii="SimSun" w:eastAsia="SimSun" w:hAnsi="SimSun" w:cs="SimSun"/>
                <w:color w:val="000000"/>
                <w:spacing w:val="0"/>
                <w:w w:val="100"/>
                <w:position w:val="0"/>
                <w:sz w:val="18"/>
                <w:szCs w:val="18"/>
              </w:rPr>
              <w:t>数据类型及 格式</w:t>
            </w:r>
          </w:p>
        </w:tc>
        <w:tc>
          <w:tcPr>
            <w:tcW w:w="7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M</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302" w:lineRule="exact"/>
              <w:ind w:left="0" w:right="0" w:firstLine="0"/>
              <w:jc w:val="left"/>
              <w:rPr>
                <w:sz w:val="18"/>
                <w:szCs w:val="18"/>
              </w:rPr>
            </w:pPr>
            <w:r>
              <w:rPr>
                <w:rFonts w:ascii="SimSun" w:eastAsia="SimSun" w:hAnsi="SimSun" w:cs="SimSun"/>
                <w:color w:val="000000"/>
                <w:spacing w:val="0"/>
                <w:w w:val="100"/>
                <w:position w:val="0"/>
                <w:sz w:val="18"/>
                <w:szCs w:val="18"/>
              </w:rPr>
              <w:t>对信息实体和信息元素的有效值域和允许对该值域内的值进行有效操作的规定。数据类 型及格式表示方法见表</w:t>
            </w:r>
            <w:r>
              <w:rPr>
                <w:rFonts w:ascii="Times New Roman" w:eastAsia="Times New Roman" w:hAnsi="Times New Roman" w:cs="Times New Roman"/>
                <w:color w:val="000000"/>
                <w:spacing w:val="0"/>
                <w:w w:val="100"/>
                <w:position w:val="0"/>
                <w:sz w:val="18"/>
                <w:szCs w:val="18"/>
              </w:rPr>
              <w:t>2</w:t>
            </w:r>
            <w:r>
              <w:rPr>
                <w:rFonts w:ascii="SimSun" w:eastAsia="SimSun" w:hAnsi="SimSun" w:cs="SimSu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22"/>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4</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约束/条件</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M</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说明一个实体或信息元素是必备的还是可选的。约束/条件的表示见</w:t>
            </w:r>
            <w:r>
              <w:rPr>
                <w:rFonts w:ascii="Times New Roman" w:eastAsia="Times New Roman" w:hAnsi="Times New Roman" w:cs="Times New Roman"/>
                <w:color w:val="000000"/>
                <w:spacing w:val="0"/>
                <w:w w:val="100"/>
                <w:position w:val="0"/>
                <w:sz w:val="18"/>
                <w:szCs w:val="18"/>
              </w:rPr>
              <w:t>4.3</w:t>
            </w:r>
            <w:r>
              <w:rPr>
                <w:rFonts w:ascii="SimSun" w:eastAsia="SimSun" w:hAnsi="SimSun" w:cs="SimSu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22"/>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5</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英文名称</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O</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信息实体和信息元素的英文名称。英文名称以牛津英语词典的英文拼写为准。</w:t>
            </w:r>
          </w:p>
        </w:tc>
      </w:tr>
      <w:tr>
        <w:tblPrEx>
          <w:jc w:val="center"/>
          <w:tblLayout w:type="fixed"/>
          <w:tblCellMar>
            <w:top w:w="0" w:type="dxa"/>
            <w:left w:w="10" w:type="dxa"/>
            <w:bottom w:w="0" w:type="dxa"/>
            <w:right w:w="10" w:type="dxa"/>
          </w:tblCellMar>
        </w:tblPrEx>
        <w:trPr>
          <w:trHeight w:hRule="exact" w:val="326"/>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6</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同义词</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O</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与信息实体和信息元素名称有区别但表示相同概念的名称。</w:t>
            </w:r>
          </w:p>
        </w:tc>
      </w:tr>
      <w:tr>
        <w:tblPrEx>
          <w:jc w:val="center"/>
          <w:tblLayout w:type="fixed"/>
          <w:tblCellMar>
            <w:top w:w="0" w:type="dxa"/>
            <w:left w:w="10" w:type="dxa"/>
            <w:bottom w:w="0" w:type="dxa"/>
            <w:right w:w="10" w:type="dxa"/>
          </w:tblCellMar>
        </w:tblPrEx>
        <w:trPr>
          <w:trHeight w:hRule="exact" w:val="322"/>
          <w:jc w:val="center"/>
        </w:trPr>
        <w:tc>
          <w:tcPr>
            <w:tcW w:w="686"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7</w:t>
            </w:r>
          </w:p>
        </w:tc>
        <w:tc>
          <w:tcPr>
            <w:tcW w:w="1138"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SimSun" w:eastAsia="SimSun" w:hAnsi="SimSun" w:cs="SimSun"/>
                <w:color w:val="000000"/>
                <w:spacing w:val="0"/>
                <w:w w:val="100"/>
                <w:position w:val="0"/>
                <w:sz w:val="18"/>
                <w:szCs w:val="18"/>
              </w:rPr>
              <w:t>值域</w:t>
            </w:r>
          </w:p>
        </w:tc>
        <w:tc>
          <w:tcPr>
            <w:tcW w:w="710"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O</w:t>
            </w:r>
          </w:p>
        </w:tc>
        <w:tc>
          <w:tcPr>
            <w:tcW w:w="709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信息元素所允许的值的集合。</w:t>
            </w:r>
          </w:p>
        </w:tc>
      </w:tr>
      <w:tr>
        <w:tblPrEx>
          <w:jc w:val="center"/>
          <w:tblLayout w:type="fixed"/>
          <w:tblCellMar>
            <w:top w:w="0" w:type="dxa"/>
            <w:left w:w="10" w:type="dxa"/>
            <w:bottom w:w="0" w:type="dxa"/>
            <w:right w:w="10" w:type="dxa"/>
          </w:tblCellMar>
        </w:tblPrEx>
        <w:trPr>
          <w:trHeight w:hRule="exact" w:val="946"/>
          <w:jc w:val="center"/>
        </w:trPr>
        <w:tc>
          <w:tcPr>
            <w:tcW w:w="686"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8</w:t>
            </w:r>
          </w:p>
        </w:tc>
        <w:tc>
          <w:tcPr>
            <w:tcW w:w="1138"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160"/>
              <w:jc w:val="left"/>
              <w:rPr>
                <w:sz w:val="18"/>
                <w:szCs w:val="18"/>
              </w:rPr>
            </w:pPr>
            <w:r>
              <w:rPr>
                <w:rFonts w:ascii="SimSun" w:eastAsia="SimSun" w:hAnsi="SimSun" w:cs="SimSun"/>
                <w:color w:val="000000"/>
                <w:spacing w:val="0"/>
                <w:w w:val="100"/>
                <w:position w:val="0"/>
                <w:sz w:val="18"/>
                <w:szCs w:val="18"/>
              </w:rPr>
              <w:t>计量单位</w:t>
            </w:r>
          </w:p>
        </w:tc>
        <w:tc>
          <w:tcPr>
            <w:tcW w:w="710" w:type="dxa"/>
            <w:tcBorders>
              <w:top w:val="single" w:sz="4" w:space="0" w:color="auto"/>
              <w:left w:val="single" w:sz="4" w:space="0" w:color="auto"/>
            </w:tcBorders>
            <w:shd w:val="clear" w:color="auto" w:fill="FFFFFF"/>
            <w:vAlign w:val="center"/>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O</w:t>
            </w:r>
          </w:p>
        </w:tc>
        <w:tc>
          <w:tcPr>
            <w:tcW w:w="709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310" w:lineRule="exact"/>
              <w:ind w:left="0" w:right="0" w:firstLine="0"/>
              <w:jc w:val="left"/>
              <w:rPr>
                <w:sz w:val="18"/>
                <w:szCs w:val="18"/>
              </w:rPr>
            </w:pPr>
            <w:r>
              <w:rPr>
                <w:rFonts w:ascii="SimSun" w:eastAsia="SimSun" w:hAnsi="SimSun" w:cs="SimSun"/>
                <w:color w:val="000000"/>
                <w:spacing w:val="0"/>
                <w:w w:val="100"/>
                <w:position w:val="0"/>
                <w:sz w:val="18"/>
                <w:szCs w:val="18"/>
              </w:rPr>
              <w:t>用于表示与其相比较的同种量的大小的约定定义和采用的特定量。约定地赋予计量单位 以名称和符号；对于一些同量纲的量，即使它们不是同种量，其单位可有相同的名称和 符号。对于不同物体，计量单位也不同，具体见</w:t>
            </w:r>
            <w:r>
              <w:rPr>
                <w:rFonts w:ascii="Times New Roman" w:eastAsia="Times New Roman" w:hAnsi="Times New Roman" w:cs="Times New Roman"/>
                <w:color w:val="000000"/>
                <w:spacing w:val="0"/>
                <w:w w:val="100"/>
                <w:position w:val="0"/>
                <w:sz w:val="18"/>
                <w:szCs w:val="18"/>
                <w:lang w:val="en-US" w:eastAsia="en-US" w:bidi="en-US"/>
              </w:rPr>
              <w:t xml:space="preserve">GB/T </w:t>
            </w:r>
            <w:r>
              <w:rPr>
                <w:rFonts w:ascii="Times New Roman" w:eastAsia="Times New Roman" w:hAnsi="Times New Roman" w:cs="Times New Roman"/>
                <w:color w:val="000000"/>
                <w:spacing w:val="0"/>
                <w:w w:val="100"/>
                <w:position w:val="0"/>
                <w:sz w:val="18"/>
                <w:szCs w:val="18"/>
              </w:rPr>
              <w:t>17295</w:t>
            </w:r>
            <w:r>
              <w:rPr>
                <w:rFonts w:ascii="SimSun" w:eastAsia="SimSun" w:hAnsi="SimSun" w:cs="SimSun"/>
                <w:color w:val="000000"/>
                <w:spacing w:val="0"/>
                <w:w w:val="100"/>
                <w:position w:val="0"/>
                <w:sz w:val="18"/>
                <w:szCs w:val="18"/>
              </w:rPr>
              <w:t>。</w:t>
            </w:r>
          </w:p>
        </w:tc>
      </w:tr>
      <w:tr>
        <w:tblPrEx>
          <w:jc w:val="center"/>
          <w:tblLayout w:type="fixed"/>
          <w:tblCellMar>
            <w:top w:w="0" w:type="dxa"/>
            <w:left w:w="10" w:type="dxa"/>
            <w:bottom w:w="0" w:type="dxa"/>
            <w:right w:w="10" w:type="dxa"/>
          </w:tblCellMar>
        </w:tblPrEx>
        <w:trPr>
          <w:trHeight w:hRule="exact" w:val="331"/>
          <w:jc w:val="center"/>
        </w:trPr>
        <w:tc>
          <w:tcPr>
            <w:tcW w:w="686"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00"/>
              <w:jc w:val="left"/>
              <w:rPr>
                <w:sz w:val="18"/>
                <w:szCs w:val="18"/>
              </w:rPr>
            </w:pPr>
            <w:r>
              <w:rPr>
                <w:rFonts w:ascii="Times New Roman" w:eastAsia="Times New Roman" w:hAnsi="Times New Roman" w:cs="Times New Roman"/>
                <w:color w:val="000000"/>
                <w:spacing w:val="0"/>
                <w:w w:val="100"/>
                <w:position w:val="0"/>
                <w:sz w:val="18"/>
                <w:szCs w:val="18"/>
              </w:rPr>
              <w:t>9</w:t>
            </w:r>
          </w:p>
        </w:tc>
        <w:tc>
          <w:tcPr>
            <w:tcW w:w="1138"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380"/>
              <w:jc w:val="left"/>
              <w:rPr>
                <w:sz w:val="18"/>
                <w:szCs w:val="18"/>
              </w:rPr>
            </w:pPr>
            <w:r>
              <w:rPr>
                <w:rFonts w:ascii="SimSun" w:eastAsia="SimSun" w:hAnsi="SimSun" w:cs="SimSun"/>
                <w:color w:val="000000"/>
                <w:spacing w:val="0"/>
                <w:w w:val="100"/>
                <w:position w:val="0"/>
                <w:sz w:val="18"/>
                <w:szCs w:val="18"/>
              </w:rPr>
              <w:t>备注</w:t>
            </w:r>
          </w:p>
        </w:tc>
        <w:tc>
          <w:tcPr>
            <w:tcW w:w="710"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O</w:t>
            </w:r>
          </w:p>
        </w:tc>
        <w:tc>
          <w:tcPr>
            <w:tcW w:w="7094"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left"/>
              <w:rPr>
                <w:sz w:val="18"/>
                <w:szCs w:val="18"/>
              </w:rPr>
            </w:pPr>
            <w:r>
              <w:rPr>
                <w:rFonts w:ascii="SimSun" w:eastAsia="SimSun" w:hAnsi="SimSun" w:cs="SimSun"/>
                <w:color w:val="000000"/>
                <w:spacing w:val="0"/>
                <w:w w:val="100"/>
                <w:position w:val="0"/>
                <w:sz w:val="18"/>
                <w:szCs w:val="18"/>
              </w:rPr>
              <w:t>信息实体和信息元素进一步的补充说明。</w:t>
            </w:r>
          </w:p>
        </w:tc>
      </w:tr>
    </w:tbl>
    <w:p>
      <w:pPr>
        <w:widowControl w:val="0"/>
        <w:spacing w:after="179" w:line="1" w:lineRule="exact"/>
      </w:pPr>
    </w:p>
    <w:p>
      <w:pPr>
        <w:pStyle w:val="Bodytext10"/>
        <w:keepNext w:val="0"/>
        <w:keepLines w:val="0"/>
        <w:widowControl w:val="0"/>
        <w:shd w:val="clear" w:color="auto" w:fill="auto"/>
        <w:bidi w:val="0"/>
        <w:spacing w:before="0" w:after="220" w:line="240" w:lineRule="auto"/>
        <w:ind w:left="0" w:right="0" w:firstLine="0"/>
        <w:jc w:val="left"/>
      </w:pPr>
      <w:r>
        <w:rPr>
          <w:rFonts w:ascii="Times New Roman" w:eastAsia="Times New Roman" w:hAnsi="Times New Roman" w:cs="Times New Roman"/>
          <w:color w:val="000000"/>
          <w:spacing w:val="0"/>
          <w:w w:val="100"/>
          <w:position w:val="0"/>
          <w:sz w:val="19"/>
          <w:szCs w:val="19"/>
          <w:lang w:val="en-US" w:eastAsia="en-US" w:bidi="en-US"/>
        </w:rPr>
        <w:t>4.2</w:t>
      </w:r>
      <w:r>
        <w:rPr>
          <w:b/>
          <w:bCs/>
          <w:color w:val="000000"/>
          <w:spacing w:val="0"/>
          <w:w w:val="100"/>
          <w:position w:val="0"/>
        </w:rPr>
        <w:t>数据类型及格式</w:t>
      </w:r>
    </w:p>
    <w:p>
      <w:pPr>
        <w:pStyle w:val="Bodytext20"/>
        <w:keepNext w:val="0"/>
        <w:keepLines w:val="0"/>
        <w:widowControl w:val="0"/>
        <w:shd w:val="clear" w:color="auto" w:fill="auto"/>
        <w:bidi w:val="0"/>
        <w:spacing w:before="0" w:after="220" w:line="240" w:lineRule="auto"/>
        <w:ind w:left="0" w:right="0" w:firstLine="0"/>
        <w:jc w:val="left"/>
        <w:rPr>
          <w:sz w:val="20"/>
          <w:szCs w:val="20"/>
        </w:rPr>
      </w:pPr>
      <w:r>
        <w:rPr>
          <w:rFonts w:ascii="Times New Roman" w:eastAsia="Times New Roman" w:hAnsi="Times New Roman" w:cs="Times New Roman"/>
          <w:color w:val="000000"/>
          <w:spacing w:val="0"/>
          <w:w w:val="100"/>
          <w:position w:val="0"/>
          <w:sz w:val="19"/>
          <w:szCs w:val="19"/>
          <w:lang w:val="en-US" w:eastAsia="en-US" w:bidi="en-US"/>
        </w:rPr>
        <w:t>4.2.1</w:t>
      </w:r>
      <w:r>
        <w:rPr>
          <w:rFonts w:ascii="SimSun" w:eastAsia="SimSun" w:hAnsi="SimSun" w:cs="SimSun"/>
          <w:b/>
          <w:bCs/>
          <w:color w:val="000000"/>
          <w:spacing w:val="0"/>
          <w:w w:val="100"/>
          <w:position w:val="0"/>
          <w:sz w:val="20"/>
          <w:szCs w:val="20"/>
          <w:lang w:val="zh-TW" w:eastAsia="zh-TW" w:bidi="zh-TW"/>
        </w:rPr>
        <w:t>数据类型</w:t>
      </w:r>
    </w:p>
    <w:p>
      <w:pPr>
        <w:pStyle w:val="Bodytext10"/>
        <w:keepNext w:val="0"/>
        <w:keepLines w:val="0"/>
        <w:widowControl w:val="0"/>
        <w:shd w:val="clear" w:color="auto" w:fill="auto"/>
        <w:bidi w:val="0"/>
        <w:spacing w:before="0" w:after="220" w:line="240" w:lineRule="auto"/>
        <w:ind w:left="0" w:right="0" w:firstLine="540"/>
        <w:jc w:val="left"/>
      </w:pPr>
      <w:r>
        <w:rPr>
          <w:color w:val="000000"/>
          <w:spacing w:val="0"/>
          <w:w w:val="100"/>
          <w:position w:val="0"/>
        </w:rPr>
        <w:t>信息实体的数据类型为复合型，信息元素的数据类型表示方法见表</w:t>
      </w:r>
      <w:r>
        <w:rPr>
          <w:rFonts w:ascii="Times New Roman" w:eastAsia="Times New Roman" w:hAnsi="Times New Roman" w:cs="Times New Roman"/>
          <w:color w:val="000000"/>
          <w:spacing w:val="0"/>
          <w:w w:val="100"/>
          <w:position w:val="0"/>
          <w:sz w:val="19"/>
          <w:szCs w:val="19"/>
        </w:rPr>
        <w:t>2</w:t>
      </w:r>
      <w:r>
        <w:rPr>
          <w:color w:val="000000"/>
          <w:spacing w:val="0"/>
          <w:w w:val="100"/>
          <w:position w:val="0"/>
        </w:rPr>
        <w:t>。</w:t>
      </w:r>
    </w:p>
    <w:p>
      <w:pPr>
        <w:pStyle w:val="Bodytext10"/>
        <w:keepNext w:val="0"/>
        <w:keepLines w:val="0"/>
        <w:widowControl w:val="0"/>
        <w:shd w:val="clear" w:color="auto" w:fill="auto"/>
        <w:bidi w:val="0"/>
        <w:spacing w:before="0" w:after="180" w:line="240" w:lineRule="auto"/>
        <w:ind w:left="0" w:right="0" w:firstLine="0"/>
        <w:jc w:val="center"/>
      </w:pPr>
      <w:r>
        <w:rPr>
          <w:b/>
          <w:bCs/>
          <w:color w:val="000000"/>
          <w:spacing w:val="0"/>
          <w:w w:val="100"/>
          <w:position w:val="0"/>
        </w:rPr>
        <w:t>表</w:t>
      </w:r>
      <w:r>
        <w:rPr>
          <w:rFonts w:ascii="Times New Roman" w:eastAsia="Times New Roman" w:hAnsi="Times New Roman" w:cs="Times New Roman"/>
          <w:color w:val="000000"/>
          <w:spacing w:val="0"/>
          <w:w w:val="100"/>
          <w:position w:val="0"/>
          <w:sz w:val="19"/>
          <w:szCs w:val="19"/>
        </w:rPr>
        <w:t>2</w:t>
      </w:r>
      <w:r>
        <w:rPr>
          <w:b/>
          <w:bCs/>
          <w:color w:val="000000"/>
          <w:spacing w:val="0"/>
          <w:w w:val="100"/>
          <w:position w:val="0"/>
        </w:rPr>
        <w:t>数据类型表示方法</w:t>
      </w:r>
    </w:p>
    <w:tbl>
      <w:tblPr>
        <w:tblStyle w:val="TableNormal"/>
        <w:tblOverlap w:val="never"/>
        <w:jc w:val="center"/>
        <w:tblLayout w:type="fixed"/>
        <w:tblCellMar>
          <w:top w:w="0" w:type="dxa"/>
          <w:left w:w="10" w:type="dxa"/>
          <w:bottom w:w="0" w:type="dxa"/>
          <w:right w:w="10" w:type="dxa"/>
        </w:tblCellMar>
      </w:tblPr>
      <w:tblGrid>
        <w:gridCol w:w="1723"/>
        <w:gridCol w:w="2362"/>
        <w:gridCol w:w="5434"/>
      </w:tblGrid>
      <w:tr>
        <w:tblPrEx>
          <w:jc w:val="center"/>
          <w:tblLayout w:type="fixed"/>
          <w:tblCellMar>
            <w:top w:w="0" w:type="dxa"/>
            <w:left w:w="10" w:type="dxa"/>
            <w:bottom w:w="0" w:type="dxa"/>
            <w:right w:w="10" w:type="dxa"/>
          </w:tblCellMar>
        </w:tblPrEx>
        <w:trPr>
          <w:trHeight w:hRule="exact" w:val="355"/>
          <w:jc w:val="center"/>
        </w:trPr>
        <w:tc>
          <w:tcPr>
            <w:tcW w:w="1723"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数据类型</w:t>
            </w:r>
          </w:p>
        </w:tc>
        <w:tc>
          <w:tcPr>
            <w:tcW w:w="2362" w:type="dxa"/>
            <w:tcBorders>
              <w:top w:val="single" w:sz="4" w:space="0" w:color="auto"/>
              <w:lef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表示方法</w:t>
            </w:r>
          </w:p>
        </w:tc>
        <w:tc>
          <w:tcPr>
            <w:tcW w:w="5434" w:type="dxa"/>
            <w:tcBorders>
              <w:top w:val="single" w:sz="4" w:space="0" w:color="auto"/>
              <w:left w:val="single" w:sz="4" w:space="0" w:color="auto"/>
              <w:right w:val="single" w:sz="4" w:space="0" w:color="auto"/>
            </w:tcBorders>
            <w:shd w:val="clear" w:color="auto" w:fill="FFFFFF"/>
            <w:vAlign w:val="bottom"/>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备注</w:t>
            </w:r>
          </w:p>
        </w:tc>
      </w:tr>
      <w:tr>
        <w:tblPrEx>
          <w:jc w:val="center"/>
          <w:tblLayout w:type="fixed"/>
          <w:tblCellMar>
            <w:top w:w="0" w:type="dxa"/>
            <w:left w:w="10" w:type="dxa"/>
            <w:bottom w:w="0" w:type="dxa"/>
            <w:right w:w="10" w:type="dxa"/>
          </w:tblCellMar>
        </w:tblPrEx>
        <w:trPr>
          <w:trHeight w:hRule="exact" w:val="326"/>
          <w:jc w:val="center"/>
        </w:trPr>
        <w:tc>
          <w:tcPr>
            <w:tcW w:w="172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字符型</w:t>
            </w:r>
          </w:p>
        </w:tc>
        <w:tc>
          <w:tcPr>
            <w:tcW w:w="23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C</w:t>
            </w:r>
          </w:p>
        </w:tc>
        <w:tc>
          <w:tcPr>
            <w:tcW w:w="543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440"/>
              <w:jc w:val="left"/>
              <w:rPr>
                <w:sz w:val="18"/>
                <w:szCs w:val="18"/>
              </w:rPr>
            </w:pPr>
            <w:r>
              <w:rPr>
                <w:rFonts w:ascii="SimSun" w:eastAsia="SimSun" w:hAnsi="SimSun" w:cs="SimSun"/>
                <w:color w:val="000000"/>
                <w:spacing w:val="0"/>
                <w:w w:val="100"/>
                <w:position w:val="0"/>
                <w:sz w:val="18"/>
                <w:szCs w:val="18"/>
              </w:rPr>
              <w:t>可以包括字母字符、数字字符或汉字等在内的任意字符。</w:t>
            </w:r>
          </w:p>
        </w:tc>
      </w:tr>
      <w:tr>
        <w:tblPrEx>
          <w:jc w:val="center"/>
          <w:tblLayout w:type="fixed"/>
          <w:tblCellMar>
            <w:top w:w="0" w:type="dxa"/>
            <w:left w:w="10" w:type="dxa"/>
            <w:bottom w:w="0" w:type="dxa"/>
            <w:right w:w="10" w:type="dxa"/>
          </w:tblCellMar>
        </w:tblPrEx>
        <w:trPr>
          <w:trHeight w:hRule="exact" w:val="317"/>
          <w:jc w:val="center"/>
        </w:trPr>
        <w:tc>
          <w:tcPr>
            <w:tcW w:w="172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数值型</w:t>
            </w:r>
          </w:p>
        </w:tc>
        <w:tc>
          <w:tcPr>
            <w:tcW w:w="23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N</w:t>
            </w:r>
          </w:p>
        </w:tc>
        <w:tc>
          <w:tcPr>
            <w:tcW w:w="543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数值</w:t>
            </w:r>
          </w:p>
        </w:tc>
      </w:tr>
      <w:tr>
        <w:tblPrEx>
          <w:jc w:val="center"/>
          <w:tblLayout w:type="fixed"/>
          <w:tblCellMar>
            <w:top w:w="0" w:type="dxa"/>
            <w:left w:w="10" w:type="dxa"/>
            <w:bottom w:w="0" w:type="dxa"/>
            <w:right w:w="10" w:type="dxa"/>
          </w:tblCellMar>
        </w:tblPrEx>
        <w:trPr>
          <w:trHeight w:hRule="exact" w:val="326"/>
          <w:jc w:val="center"/>
        </w:trPr>
        <w:tc>
          <w:tcPr>
            <w:tcW w:w="1723"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日期型</w:t>
            </w:r>
          </w:p>
        </w:tc>
        <w:tc>
          <w:tcPr>
            <w:tcW w:w="2362" w:type="dxa"/>
            <w:tcBorders>
              <w:top w:val="single" w:sz="4" w:space="0" w:color="auto"/>
              <w:lef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YYYYMMDD</w:t>
            </w:r>
          </w:p>
        </w:tc>
        <w:tc>
          <w:tcPr>
            <w:tcW w:w="5434" w:type="dxa"/>
            <w:tcBorders>
              <w:top w:val="single" w:sz="4" w:space="0" w:color="auto"/>
              <w:left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格式按照</w:t>
            </w:r>
            <w:r>
              <w:rPr>
                <w:rFonts w:ascii="Times New Roman" w:eastAsia="Times New Roman" w:hAnsi="Times New Roman" w:cs="Times New Roman"/>
                <w:color w:val="000000"/>
                <w:spacing w:val="0"/>
                <w:w w:val="100"/>
                <w:position w:val="0"/>
                <w:sz w:val="18"/>
                <w:szCs w:val="18"/>
                <w:lang w:val="en-US" w:eastAsia="en-US" w:bidi="en-US"/>
              </w:rPr>
              <w:t xml:space="preserve">GB/T </w:t>
            </w:r>
            <w:r>
              <w:rPr>
                <w:rFonts w:ascii="Times New Roman" w:eastAsia="Times New Roman" w:hAnsi="Times New Roman" w:cs="Times New Roman"/>
                <w:color w:val="000000"/>
                <w:spacing w:val="0"/>
                <w:w w:val="100"/>
                <w:position w:val="0"/>
                <w:sz w:val="18"/>
                <w:szCs w:val="18"/>
              </w:rPr>
              <w:t>7408</w:t>
            </w:r>
            <w:r>
              <w:rPr>
                <w:rFonts w:ascii="SimSun" w:eastAsia="SimSun" w:hAnsi="SimSun" w:cs="SimSun"/>
                <w:color w:val="000000"/>
                <w:spacing w:val="0"/>
                <w:w w:val="100"/>
                <w:position w:val="0"/>
                <w:sz w:val="18"/>
                <w:szCs w:val="18"/>
              </w:rPr>
              <w:t>中的规定</w:t>
            </w:r>
          </w:p>
        </w:tc>
      </w:tr>
      <w:tr>
        <w:tblPrEx>
          <w:jc w:val="center"/>
          <w:tblLayout w:type="fixed"/>
          <w:tblCellMar>
            <w:top w:w="0" w:type="dxa"/>
            <w:left w:w="10" w:type="dxa"/>
            <w:bottom w:w="0" w:type="dxa"/>
            <w:right w:w="10" w:type="dxa"/>
          </w:tblCellMar>
        </w:tblPrEx>
        <w:trPr>
          <w:trHeight w:hRule="exact" w:val="331"/>
          <w:jc w:val="center"/>
        </w:trPr>
        <w:tc>
          <w:tcPr>
            <w:tcW w:w="1723"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二进制流</w:t>
            </w:r>
          </w:p>
        </w:tc>
        <w:tc>
          <w:tcPr>
            <w:tcW w:w="2362" w:type="dxa"/>
            <w:tcBorders>
              <w:top w:val="single" w:sz="4" w:space="0" w:color="auto"/>
              <w:left w:val="single" w:sz="4" w:space="0" w:color="auto"/>
              <w:bottom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Times New Roman" w:eastAsia="Times New Roman" w:hAnsi="Times New Roman" w:cs="Times New Roman"/>
                <w:color w:val="000000"/>
                <w:spacing w:val="0"/>
                <w:w w:val="100"/>
                <w:position w:val="0"/>
                <w:sz w:val="18"/>
                <w:szCs w:val="18"/>
                <w:lang w:val="en-US" w:eastAsia="en-US" w:bidi="en-US"/>
              </w:rPr>
              <w:t>BY</w:t>
            </w:r>
          </w:p>
        </w:tc>
        <w:tc>
          <w:tcPr>
            <w:tcW w:w="5434" w:type="dxa"/>
            <w:tcBorders>
              <w:top w:val="single" w:sz="4" w:space="0" w:color="auto"/>
              <w:left w:val="single" w:sz="4" w:space="0" w:color="auto"/>
              <w:bottom w:val="single" w:sz="4" w:space="0" w:color="auto"/>
              <w:right w:val="single" w:sz="4" w:space="0" w:color="auto"/>
            </w:tcBorders>
            <w:shd w:val="clear" w:color="auto" w:fill="FFFFFF"/>
            <w:vAlign w:val="top"/>
          </w:tcPr>
          <w:p>
            <w:pPr>
              <w:pStyle w:val="Other10"/>
              <w:keepNext w:val="0"/>
              <w:keepLines w:val="0"/>
              <w:widowControl w:val="0"/>
              <w:shd w:val="clear" w:color="auto" w:fill="auto"/>
              <w:bidi w:val="0"/>
              <w:spacing w:before="0" w:after="0" w:line="240" w:lineRule="auto"/>
              <w:ind w:left="0" w:right="0" w:firstLine="0"/>
              <w:jc w:val="center"/>
              <w:rPr>
                <w:sz w:val="18"/>
                <w:szCs w:val="18"/>
              </w:rPr>
            </w:pPr>
            <w:r>
              <w:rPr>
                <w:rFonts w:ascii="SimSun" w:eastAsia="SimSun" w:hAnsi="SimSun" w:cs="SimSun"/>
                <w:color w:val="000000"/>
                <w:spacing w:val="0"/>
                <w:w w:val="100"/>
                <w:position w:val="0"/>
                <w:sz w:val="18"/>
                <w:szCs w:val="18"/>
              </w:rPr>
              <w:t>图像、音频、</w:t>
            </w:r>
            <w:r>
              <w:rPr>
                <w:rFonts w:ascii="Times New Roman" w:eastAsia="Times New Roman" w:hAnsi="Times New Roman" w:cs="Times New Roman"/>
                <w:color w:val="000000"/>
                <w:spacing w:val="0"/>
                <w:w w:val="100"/>
                <w:position w:val="0"/>
                <w:sz w:val="18"/>
                <w:szCs w:val="18"/>
                <w:lang w:val="en-US" w:eastAsia="en-US" w:bidi="en-US"/>
              </w:rPr>
              <w:t>WAN</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RM, AVI</w:t>
            </w:r>
            <w:r>
              <w:rPr>
                <w:rFonts w:ascii="SimSun" w:eastAsia="SimSun" w:hAnsi="SimSun" w:cs="SimSun"/>
                <w:color w:val="000000"/>
                <w:spacing w:val="0"/>
                <w:w w:val="100"/>
                <w:position w:val="0"/>
                <w:sz w:val="18"/>
                <w:szCs w:val="18"/>
                <w:lang w:val="en-US" w:eastAsia="en-US" w:bidi="en-US"/>
              </w:rPr>
              <w:t>、</w:t>
            </w:r>
            <w:r>
              <w:rPr>
                <w:rFonts w:ascii="Times New Roman" w:eastAsia="Times New Roman" w:hAnsi="Times New Roman" w:cs="Times New Roman"/>
                <w:color w:val="000000"/>
                <w:spacing w:val="0"/>
                <w:w w:val="100"/>
                <w:position w:val="0"/>
                <w:sz w:val="18"/>
                <w:szCs w:val="18"/>
                <w:lang w:val="en-US" w:eastAsia="en-US" w:bidi="en-US"/>
              </w:rPr>
              <w:t>MPEG</w:t>
            </w:r>
            <w:r>
              <w:rPr>
                <w:rFonts w:ascii="SimSun" w:eastAsia="SimSun" w:hAnsi="SimSun" w:cs="SimSun"/>
                <w:color w:val="000000"/>
                <w:spacing w:val="0"/>
                <w:w w:val="100"/>
                <w:position w:val="0"/>
                <w:sz w:val="18"/>
                <w:szCs w:val="18"/>
              </w:rPr>
              <w:t>等二进制流文件格式。</w:t>
            </w:r>
          </w:p>
        </w:tc>
      </w:tr>
    </w:tbl>
    <w:p>
      <w:pPr>
        <w:pStyle w:val="Tablecaption10"/>
        <w:keepNext w:val="0"/>
        <w:keepLines w:val="0"/>
        <w:widowControl w:val="0"/>
        <w:shd w:val="clear" w:color="auto" w:fill="auto"/>
        <w:bidi w:val="0"/>
        <w:spacing w:before="0" w:after="0" w:line="240" w:lineRule="auto"/>
        <w:ind w:left="34" w:right="0" w:firstLine="0"/>
        <w:jc w:val="left"/>
        <w:rPr>
          <w:sz w:val="20"/>
          <w:szCs w:val="20"/>
        </w:rPr>
      </w:pPr>
      <w:r>
        <w:rPr>
          <w:rFonts w:ascii="Times New Roman" w:eastAsia="Times New Roman" w:hAnsi="Times New Roman" w:cs="Times New Roman"/>
          <w:color w:val="000000"/>
          <w:spacing w:val="0"/>
          <w:w w:val="100"/>
          <w:position w:val="0"/>
          <w:sz w:val="19"/>
          <w:szCs w:val="19"/>
          <w:lang w:val="en-US" w:eastAsia="en-US" w:bidi="en-US"/>
        </w:rPr>
        <w:t>4.2.2</w:t>
      </w:r>
      <w:r>
        <w:rPr>
          <w:rFonts w:ascii="SimSun" w:eastAsia="SimSun" w:hAnsi="SimSun" w:cs="SimSun"/>
          <w:b/>
          <w:bCs/>
          <w:color w:val="000000"/>
          <w:spacing w:val="0"/>
          <w:w w:val="100"/>
          <w:position w:val="0"/>
          <w:sz w:val="20"/>
          <w:szCs w:val="20"/>
          <w:lang w:val="zh-TW" w:eastAsia="zh-TW" w:bidi="zh-TW"/>
        </w:rPr>
        <w:t>数据格式</w:t>
      </w:r>
    </w:p>
    <w:p>
      <w:pPr>
        <w:widowControl w:val="0"/>
        <w:spacing w:after="179" w:line="1" w:lineRule="exact"/>
      </w:pPr>
    </w:p>
    <w:p>
      <w:pPr>
        <w:pStyle w:val="Bodytext10"/>
        <w:keepNext w:val="0"/>
        <w:keepLines w:val="0"/>
        <w:widowControl w:val="0"/>
        <w:shd w:val="clear" w:color="auto" w:fill="auto"/>
        <w:bidi w:val="0"/>
        <w:spacing w:before="0" w:after="0" w:line="307" w:lineRule="exact"/>
        <w:ind w:left="540" w:right="0" w:hanging="540"/>
        <w:jc w:val="left"/>
        <w:rPr>
          <w:sz w:val="18"/>
          <w:szCs w:val="18"/>
        </w:rPr>
      </w:pPr>
      <w:r>
        <w:rPr>
          <w:rFonts w:ascii="Times New Roman" w:eastAsia="Times New Roman" w:hAnsi="Times New Roman" w:cs="Times New Roman"/>
          <w:color w:val="000000"/>
          <w:spacing w:val="0"/>
          <w:w w:val="100"/>
          <w:position w:val="0"/>
          <w:sz w:val="19"/>
          <w:szCs w:val="19"/>
          <w:lang w:val="en-US" w:eastAsia="en-US" w:bidi="en-US"/>
        </w:rPr>
        <w:t xml:space="preserve">4. 2. 2. </w:t>
      </w:r>
      <w:r>
        <w:rPr>
          <w:rFonts w:ascii="Times New Roman" w:eastAsia="Times New Roman" w:hAnsi="Times New Roman" w:cs="Times New Roman"/>
          <w:color w:val="000000"/>
          <w:spacing w:val="0"/>
          <w:w w:val="100"/>
          <w:position w:val="0"/>
          <w:sz w:val="19"/>
          <w:szCs w:val="19"/>
        </w:rPr>
        <w:t>1</w:t>
      </w:r>
      <w:r>
        <w:rPr>
          <w:color w:val="000000"/>
          <w:spacing w:val="0"/>
          <w:w w:val="100"/>
          <w:position w:val="0"/>
          <w:sz w:val="20"/>
          <w:szCs w:val="20"/>
        </w:rPr>
        <w:t>字符型和数值型后加正</w:t>
      </w:r>
      <w:r>
        <w:rPr>
          <w:color w:val="4E545C"/>
          <w:spacing w:val="0"/>
          <w:w w:val="100"/>
          <w:position w:val="0"/>
          <w:sz w:val="20"/>
          <w:szCs w:val="20"/>
        </w:rPr>
        <w:t>整数表</w:t>
      </w:r>
      <w:r>
        <w:rPr>
          <w:color w:val="000000"/>
          <w:spacing w:val="0"/>
          <w:w w:val="100"/>
          <w:position w:val="0"/>
          <w:sz w:val="20"/>
          <w:szCs w:val="20"/>
        </w:rPr>
        <w:t>示定长格式。 示例</w:t>
      </w:r>
      <w:r>
        <w:rPr>
          <w:rFonts w:ascii="Times New Roman" w:eastAsia="Times New Roman" w:hAnsi="Times New Roman" w:cs="Times New Roman"/>
          <w:color w:val="000000"/>
          <w:spacing w:val="0"/>
          <w:w w:val="100"/>
          <w:position w:val="0"/>
          <w:sz w:val="18"/>
          <w:szCs w:val="18"/>
        </w:rPr>
        <w:t xml:space="preserve">1 </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 xml:space="preserve"> </w:t>
      </w:r>
      <w:r>
        <w:rPr>
          <w:rFonts w:ascii="Times New Roman" w:eastAsia="Times New Roman" w:hAnsi="Times New Roman" w:cs="Times New Roman"/>
          <w:color w:val="000000"/>
          <w:spacing w:val="0"/>
          <w:w w:val="100"/>
          <w:position w:val="0"/>
          <w:sz w:val="18"/>
          <w:szCs w:val="18"/>
          <w:lang w:val="en-US" w:eastAsia="en-US" w:bidi="en-US"/>
        </w:rPr>
        <w:t>C6</w:t>
      </w:r>
      <w:r>
        <w:rPr>
          <w:color w:val="000000"/>
          <w:spacing w:val="0"/>
          <w:w w:val="100"/>
          <w:position w:val="0"/>
          <w:sz w:val="18"/>
          <w:szCs w:val="18"/>
        </w:rPr>
        <w:t>表示</w:t>
      </w:r>
      <w:r>
        <w:rPr>
          <w:rFonts w:ascii="Times New Roman" w:eastAsia="Times New Roman" w:hAnsi="Times New Roman" w:cs="Times New Roman"/>
          <w:color w:val="000000"/>
          <w:spacing w:val="0"/>
          <w:w w:val="100"/>
          <w:position w:val="0"/>
          <w:sz w:val="18"/>
          <w:szCs w:val="18"/>
        </w:rPr>
        <w:t>6</w:t>
      </w:r>
      <w:r>
        <w:rPr>
          <w:color w:val="000000"/>
          <w:spacing w:val="0"/>
          <w:w w:val="100"/>
          <w:position w:val="0"/>
          <w:sz w:val="18"/>
          <w:szCs w:val="18"/>
        </w:rPr>
        <w:t xml:space="preserve">位定长的字符； </w:t>
      </w:r>
      <w:r>
        <w:rPr>
          <w:color w:val="000000"/>
          <w:spacing w:val="0"/>
          <w:w w:val="100"/>
          <w:position w:val="0"/>
          <w:sz w:val="20"/>
          <w:szCs w:val="20"/>
        </w:rPr>
        <w:t>示例</w:t>
      </w:r>
      <w:r>
        <w:rPr>
          <w:rFonts w:ascii="Times New Roman" w:eastAsia="Times New Roman" w:hAnsi="Times New Roman" w:cs="Times New Roman"/>
          <w:color w:val="000000"/>
          <w:spacing w:val="0"/>
          <w:w w:val="100"/>
          <w:position w:val="0"/>
          <w:sz w:val="18"/>
          <w:szCs w:val="18"/>
        </w:rPr>
        <w:t>2</w:t>
      </w:r>
      <w:r>
        <w:rPr>
          <w:color w:val="000000"/>
          <w:spacing w:val="0"/>
          <w:w w:val="100"/>
          <w:position w:val="0"/>
          <w:sz w:val="18"/>
          <w:szCs w:val="18"/>
        </w:rPr>
        <w:t>：</w:t>
      </w:r>
      <w:r>
        <w:rPr>
          <w:rFonts w:ascii="Times New Roman" w:eastAsia="Times New Roman" w:hAnsi="Times New Roman" w:cs="Times New Roman"/>
          <w:color w:val="000000"/>
          <w:spacing w:val="0"/>
          <w:w w:val="100"/>
          <w:position w:val="0"/>
          <w:sz w:val="18"/>
          <w:szCs w:val="18"/>
        </w:rPr>
        <w:t xml:space="preserve"> </w:t>
      </w:r>
      <w:r>
        <w:rPr>
          <w:rFonts w:ascii="Times New Roman" w:eastAsia="Times New Roman" w:hAnsi="Times New Roman" w:cs="Times New Roman"/>
          <w:color w:val="000000"/>
          <w:spacing w:val="0"/>
          <w:w w:val="100"/>
          <w:position w:val="0"/>
          <w:sz w:val="18"/>
          <w:szCs w:val="18"/>
          <w:lang w:val="en-US" w:eastAsia="en-US" w:bidi="en-US"/>
        </w:rPr>
        <w:t>N16</w:t>
      </w:r>
      <w:r>
        <w:rPr>
          <w:color w:val="000000"/>
          <w:spacing w:val="0"/>
          <w:w w:val="100"/>
          <w:position w:val="0"/>
          <w:sz w:val="18"/>
          <w:szCs w:val="18"/>
        </w:rPr>
        <w:t>表示</w:t>
      </w:r>
      <w:r>
        <w:rPr>
          <w:rFonts w:ascii="Times New Roman" w:eastAsia="Times New Roman" w:hAnsi="Times New Roman" w:cs="Times New Roman"/>
          <w:color w:val="000000"/>
          <w:spacing w:val="0"/>
          <w:w w:val="100"/>
          <w:position w:val="0"/>
          <w:sz w:val="18"/>
          <w:szCs w:val="18"/>
        </w:rPr>
        <w:t>16</w:t>
      </w:r>
      <w:r>
        <w:rPr>
          <w:color w:val="000000"/>
          <w:spacing w:val="0"/>
          <w:w w:val="100"/>
          <w:position w:val="0"/>
          <w:sz w:val="18"/>
          <w:szCs w:val="18"/>
        </w:rPr>
        <w:t>位定长的数值。</w:t>
      </w:r>
    </w:p>
    <w:p>
      <w:pPr>
        <w:pStyle w:val="Bodytext30"/>
        <w:keepNext w:val="0"/>
        <w:keepLines w:val="0"/>
        <w:widowControl w:val="0"/>
        <w:shd w:val="clear" w:color="auto" w:fill="auto"/>
        <w:bidi w:val="0"/>
        <w:spacing w:before="0" w:after="0" w:line="307" w:lineRule="exact"/>
        <w:ind w:left="540" w:right="0" w:hanging="540"/>
        <w:jc w:val="left"/>
      </w:pPr>
      <w:r>
        <w:rPr>
          <w:rFonts w:ascii="Times New Roman" w:eastAsia="Times New Roman" w:hAnsi="Times New Roman" w:cs="Times New Roman"/>
          <w:color w:val="000000"/>
          <w:spacing w:val="0"/>
          <w:w w:val="100"/>
          <w:position w:val="0"/>
          <w:sz w:val="19"/>
          <w:szCs w:val="19"/>
          <w:lang w:val="en-US" w:eastAsia="en-US" w:bidi="en-US"/>
        </w:rPr>
        <w:t xml:space="preserve">4. 2. 2. </w:t>
      </w:r>
      <w:r>
        <w:rPr>
          <w:rFonts w:ascii="Times New Roman" w:eastAsia="Times New Roman" w:hAnsi="Times New Roman" w:cs="Times New Roman"/>
          <w:color w:val="000000"/>
          <w:spacing w:val="0"/>
          <w:w w:val="100"/>
          <w:position w:val="0"/>
          <w:sz w:val="19"/>
          <w:szCs w:val="19"/>
        </w:rPr>
        <w:t>2</w:t>
      </w:r>
      <w:r>
        <w:rPr>
          <w:color w:val="000000"/>
          <w:spacing w:val="0"/>
          <w:w w:val="100"/>
          <w:position w:val="0"/>
          <w:sz w:val="20"/>
          <w:szCs w:val="20"/>
        </w:rPr>
        <w:t>字符型和数值型后加</w:t>
      </w:r>
      <w:r>
        <w:rPr>
          <w:rFonts w:ascii="Times New Roman" w:eastAsia="Times New Roman" w:hAnsi="Times New Roman" w:cs="Times New Roman"/>
          <w:color w:val="000000"/>
          <w:spacing w:val="0"/>
          <w:w w:val="100"/>
          <w:position w:val="0"/>
          <w:sz w:val="19"/>
          <w:szCs w:val="19"/>
          <w:lang w:val="en-US" w:eastAsia="en-US" w:bidi="en-US"/>
        </w:rPr>
        <w:t>“x. . y”</w:t>
      </w:r>
      <w:r>
        <w:rPr>
          <w:color w:val="000000"/>
          <w:spacing w:val="0"/>
          <w:w w:val="100"/>
          <w:position w:val="0"/>
          <w:sz w:val="20"/>
          <w:szCs w:val="20"/>
        </w:rPr>
        <w:t>表示</w:t>
      </w:r>
      <w:r>
        <w:rPr>
          <w:color w:val="25292E"/>
          <w:spacing w:val="0"/>
          <w:w w:val="100"/>
          <w:position w:val="0"/>
          <w:sz w:val="20"/>
          <w:szCs w:val="20"/>
        </w:rPr>
        <w:t>从最小到最大长度的</w:t>
      </w:r>
      <w:r>
        <w:rPr>
          <w:color w:val="000000"/>
          <w:spacing w:val="0"/>
          <w:w w:val="100"/>
          <w:position w:val="0"/>
          <w:sz w:val="20"/>
          <w:szCs w:val="20"/>
        </w:rPr>
        <w:t>格式。 示例</w:t>
      </w:r>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 xml:space="preserve">C1.. </w:t>
      </w:r>
      <w:r>
        <w:rPr>
          <w:rFonts w:ascii="Times New Roman" w:eastAsia="Times New Roman" w:hAnsi="Times New Roman" w:cs="Times New Roman"/>
          <w:color w:val="000000"/>
          <w:spacing w:val="0"/>
          <w:w w:val="100"/>
          <w:position w:val="0"/>
        </w:rPr>
        <w:t>10</w:t>
      </w:r>
      <w:r>
        <w:rPr>
          <w:color w:val="000000"/>
          <w:spacing w:val="0"/>
          <w:w w:val="100"/>
          <w:position w:val="0"/>
          <w:sz w:val="20"/>
          <w:szCs w:val="20"/>
        </w:rPr>
        <w:t>表</w:t>
      </w:r>
      <w:r>
        <w:rPr>
          <w:color w:val="000000"/>
          <w:spacing w:val="0"/>
          <w:w w:val="100"/>
          <w:position w:val="0"/>
        </w:rPr>
        <w:t>示最短</w:t>
      </w:r>
      <w:r>
        <w:rPr>
          <w:rFonts w:ascii="Times New Roman" w:eastAsia="Times New Roman" w:hAnsi="Times New Roman" w:cs="Times New Roman"/>
          <w:color w:val="000000"/>
          <w:spacing w:val="0"/>
          <w:w w:val="100"/>
          <w:position w:val="0"/>
        </w:rPr>
        <w:t>1</w:t>
      </w:r>
      <w:r>
        <w:rPr>
          <w:color w:val="000000"/>
          <w:spacing w:val="0"/>
          <w:w w:val="100"/>
          <w:position w:val="0"/>
        </w:rPr>
        <w:t>位、最长</w:t>
      </w:r>
      <w:r>
        <w:rPr>
          <w:rFonts w:ascii="Times New Roman" w:eastAsia="Times New Roman" w:hAnsi="Times New Roman" w:cs="Times New Roman"/>
          <w:color w:val="000000"/>
          <w:spacing w:val="0"/>
          <w:w w:val="100"/>
          <w:position w:val="0"/>
        </w:rPr>
        <w:t>10</w:t>
      </w:r>
      <w:r>
        <w:rPr>
          <w:color w:val="000000"/>
          <w:spacing w:val="0"/>
          <w:w w:val="100"/>
          <w:position w:val="0"/>
          <w:sz w:val="20"/>
          <w:szCs w:val="20"/>
        </w:rPr>
        <w:t>位的</w:t>
      </w:r>
      <w:r>
        <w:rPr>
          <w:color w:val="000000"/>
          <w:spacing w:val="0"/>
          <w:w w:val="100"/>
          <w:position w:val="0"/>
        </w:rPr>
        <w:t xml:space="preserve">字符； </w:t>
      </w:r>
      <w:r>
        <w:rPr>
          <w:color w:val="000000"/>
          <w:spacing w:val="0"/>
          <w:w w:val="100"/>
          <w:position w:val="0"/>
          <w:sz w:val="20"/>
          <w:szCs w:val="20"/>
        </w:rPr>
        <w:t>示例</w:t>
      </w:r>
      <w:r>
        <w:rPr>
          <w:rFonts w:ascii="Times New Roman" w:eastAsia="Times New Roman" w:hAnsi="Times New Roman" w:cs="Times New Roman"/>
          <w:color w:val="000000"/>
          <w:spacing w:val="0"/>
          <w:w w:val="100"/>
          <w:position w:val="0"/>
        </w:rPr>
        <w:t>2</w:t>
      </w:r>
      <w:r>
        <w:rPr>
          <w:color w:val="000000"/>
          <w:spacing w:val="0"/>
          <w:w w:val="100"/>
          <w:position w:val="0"/>
        </w:rPr>
        <w:t>：</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C. .10</w:t>
      </w:r>
      <w:r>
        <w:rPr>
          <w:color w:val="000000"/>
          <w:spacing w:val="0"/>
          <w:w w:val="100"/>
          <w:position w:val="0"/>
        </w:rPr>
        <w:t>表示最长</w:t>
      </w:r>
      <w:r>
        <w:rPr>
          <w:rFonts w:ascii="Times New Roman" w:eastAsia="Times New Roman" w:hAnsi="Times New Roman" w:cs="Times New Roman"/>
          <w:color w:val="000000"/>
          <w:spacing w:val="0"/>
          <w:w w:val="100"/>
          <w:position w:val="0"/>
        </w:rPr>
        <w:t>10</w:t>
      </w:r>
      <w:r>
        <w:rPr>
          <w:color w:val="000000"/>
          <w:spacing w:val="0"/>
          <w:w w:val="100"/>
          <w:position w:val="0"/>
        </w:rPr>
        <w:t xml:space="preserve">位的字符，可为空； </w:t>
      </w:r>
      <w:r>
        <w:rPr>
          <w:color w:val="000000"/>
          <w:spacing w:val="0"/>
          <w:w w:val="100"/>
          <w:position w:val="0"/>
          <w:sz w:val="20"/>
          <w:szCs w:val="20"/>
        </w:rPr>
        <w:t>示例</w:t>
      </w:r>
      <w:r>
        <w:rPr>
          <w:rFonts w:ascii="Times New Roman" w:eastAsia="Times New Roman" w:hAnsi="Times New Roman" w:cs="Times New Roman"/>
          <w:color w:val="000000"/>
          <w:spacing w:val="0"/>
          <w:w w:val="100"/>
          <w:position w:val="0"/>
        </w:rPr>
        <w:t>3</w:t>
      </w:r>
      <w:r>
        <w:rPr>
          <w:color w:val="000000"/>
          <w:spacing w:val="0"/>
          <w:w w:val="100"/>
          <w:position w:val="0"/>
        </w:rPr>
        <w:t>：</w:t>
      </w:r>
      <w:r>
        <w:rPr>
          <w:rFonts w:ascii="Times New Roman" w:eastAsia="Times New Roman" w:hAnsi="Times New Roman" w:cs="Times New Roman"/>
          <w:color w:val="000000"/>
          <w:spacing w:val="0"/>
          <w:w w:val="100"/>
          <w:position w:val="0"/>
        </w:rPr>
        <w:t xml:space="preserve"> </w:t>
      </w:r>
      <w:r>
        <w:rPr>
          <w:rFonts w:ascii="Times New Roman" w:eastAsia="Times New Roman" w:hAnsi="Times New Roman" w:cs="Times New Roman"/>
          <w:color w:val="000000"/>
          <w:spacing w:val="0"/>
          <w:w w:val="100"/>
          <w:position w:val="0"/>
          <w:lang w:val="en-US" w:eastAsia="en-US" w:bidi="en-US"/>
        </w:rPr>
        <w:t xml:space="preserve">N1. . </w:t>
      </w:r>
      <w:r>
        <w:rPr>
          <w:rFonts w:ascii="Times New Roman" w:eastAsia="Times New Roman" w:hAnsi="Times New Roman" w:cs="Times New Roman"/>
          <w:color w:val="000000"/>
          <w:spacing w:val="0"/>
          <w:w w:val="100"/>
          <w:position w:val="0"/>
        </w:rPr>
        <w:t>6</w:t>
      </w:r>
      <w:r>
        <w:rPr>
          <w:color w:val="000000"/>
          <w:spacing w:val="0"/>
          <w:w w:val="100"/>
          <w:position w:val="0"/>
          <w:sz w:val="20"/>
          <w:szCs w:val="20"/>
        </w:rPr>
        <w:t>表</w:t>
      </w:r>
      <w:r>
        <w:rPr>
          <w:color w:val="000000"/>
          <w:spacing w:val="0"/>
          <w:w w:val="100"/>
          <w:position w:val="0"/>
        </w:rPr>
        <w:t>示最短</w:t>
      </w:r>
      <w:r>
        <w:rPr>
          <w:rFonts w:ascii="Times New Roman" w:eastAsia="Times New Roman" w:hAnsi="Times New Roman" w:cs="Times New Roman"/>
          <w:color w:val="000000"/>
          <w:spacing w:val="0"/>
          <w:w w:val="100"/>
          <w:position w:val="0"/>
        </w:rPr>
        <w:t>1</w:t>
      </w:r>
      <w:r>
        <w:rPr>
          <w:color w:val="000000"/>
          <w:spacing w:val="0"/>
          <w:w w:val="100"/>
          <w:position w:val="0"/>
        </w:rPr>
        <w:t>位、最长</w:t>
      </w:r>
      <w:r>
        <w:rPr>
          <w:rFonts w:ascii="Times New Roman" w:eastAsia="Times New Roman" w:hAnsi="Times New Roman" w:cs="Times New Roman"/>
          <w:color w:val="000000"/>
          <w:spacing w:val="0"/>
          <w:w w:val="100"/>
          <w:position w:val="0"/>
        </w:rPr>
        <w:t>6</w:t>
      </w:r>
      <w:r>
        <w:rPr>
          <w:color w:val="000000"/>
          <w:spacing w:val="0"/>
          <w:w w:val="100"/>
          <w:position w:val="0"/>
        </w:rPr>
        <w:t>位的数值。</w:t>
      </w:r>
    </w:p>
    <w:p>
      <w:pPr>
        <w:pStyle w:val="Bodytext30"/>
        <w:keepNext w:val="0"/>
        <w:keepLines w:val="0"/>
        <w:widowControl w:val="0"/>
        <w:shd w:val="clear" w:color="auto" w:fill="auto"/>
        <w:bidi w:val="0"/>
        <w:spacing w:before="0" w:after="0" w:line="304" w:lineRule="exact"/>
        <w:ind w:left="540" w:right="0" w:hanging="540"/>
        <w:jc w:val="left"/>
      </w:pPr>
      <w:r>
        <w:rPr>
          <w:rFonts w:ascii="Times New Roman" w:eastAsia="Times New Roman" w:hAnsi="Times New Roman" w:cs="Times New Roman"/>
          <w:color w:val="000000"/>
          <w:spacing w:val="0"/>
          <w:w w:val="100"/>
          <w:position w:val="0"/>
          <w:sz w:val="19"/>
          <w:szCs w:val="19"/>
          <w:lang w:val="en-US" w:eastAsia="en-US" w:bidi="en-US"/>
        </w:rPr>
        <w:t xml:space="preserve">4. 2. 2. </w:t>
      </w:r>
      <w:r>
        <w:rPr>
          <w:rFonts w:ascii="Times New Roman" w:eastAsia="Times New Roman" w:hAnsi="Times New Roman" w:cs="Times New Roman"/>
          <w:color w:val="000000"/>
          <w:spacing w:val="0"/>
          <w:w w:val="100"/>
          <w:position w:val="0"/>
          <w:sz w:val="19"/>
          <w:szCs w:val="19"/>
        </w:rPr>
        <w:t>3</w:t>
      </w:r>
      <w:r>
        <w:rPr>
          <w:color w:val="000000"/>
          <w:spacing w:val="0"/>
          <w:w w:val="100"/>
          <w:position w:val="0"/>
          <w:sz w:val="20"/>
          <w:szCs w:val="20"/>
        </w:rPr>
        <w:t>字符型后加</w:t>
      </w:r>
      <w:r>
        <w:rPr>
          <w:rFonts w:ascii="Times New Roman" w:eastAsia="Times New Roman" w:hAnsi="Times New Roman" w:cs="Times New Roman"/>
          <w:color w:val="000000"/>
          <w:spacing w:val="0"/>
          <w:w w:val="100"/>
          <w:position w:val="0"/>
          <w:sz w:val="19"/>
          <w:szCs w:val="19"/>
          <w:lang w:val="en-US" w:eastAsia="en-US" w:bidi="en-US"/>
        </w:rPr>
        <w:t>.ul”</w:t>
      </w:r>
      <w:r>
        <w:rPr>
          <w:color w:val="000000"/>
          <w:spacing w:val="0"/>
          <w:w w:val="100"/>
          <w:position w:val="0"/>
          <w:sz w:val="20"/>
          <w:szCs w:val="20"/>
        </w:rPr>
        <w:t xml:space="preserve">表示长度不确定的格式。 </w:t>
      </w:r>
      <w:r>
        <w:rPr>
          <w:color w:val="000000"/>
          <w:spacing w:val="0"/>
          <w:w w:val="100"/>
          <w:position w:val="0"/>
          <w:sz w:val="20"/>
          <w:szCs w:val="20"/>
          <w:lang w:val="zh-CN" w:eastAsia="zh-CN" w:bidi="zh-CN"/>
        </w:rPr>
        <w:t>小例：</w:t>
      </w:r>
      <w:r>
        <w:rPr>
          <w:rFonts w:ascii="Times New Roman" w:eastAsia="Times New Roman" w:hAnsi="Times New Roman" w:cs="Times New Roman"/>
          <w:color w:val="000000"/>
          <w:spacing w:val="0"/>
          <w:w w:val="100"/>
          <w:position w:val="0"/>
          <w:sz w:val="19"/>
          <w:szCs w:val="19"/>
          <w:lang w:val="en-US" w:eastAsia="en-US" w:bidi="en-US"/>
        </w:rPr>
        <w:t>C. . ul</w:t>
      </w:r>
      <w:r>
        <w:rPr>
          <w:color w:val="000000"/>
          <w:spacing w:val="0"/>
          <w:w w:val="100"/>
          <w:position w:val="0"/>
        </w:rPr>
        <w:t>表示长度不确定的字符，</w:t>
      </w:r>
      <w:r>
        <w:rPr>
          <w:color w:val="000000"/>
          <w:spacing w:val="0"/>
          <w:w w:val="100"/>
          <w:position w:val="0"/>
          <w:lang w:val="en-US" w:eastAsia="en-US" w:bidi="en-US"/>
        </w:rPr>
        <w:t>一</w:t>
      </w:r>
      <w:r>
        <w:rPr>
          <w:color w:val="000000"/>
          <w:spacing w:val="0"/>
          <w:w w:val="100"/>
          <w:position w:val="0"/>
        </w:rPr>
        <w:t>般多为大量的文本内容。</w:t>
      </w:r>
    </w:p>
    <w:p>
      <w:pPr>
        <w:pStyle w:val="Bodytext20"/>
        <w:keepNext w:val="0"/>
        <w:keepLines w:val="0"/>
        <w:widowControl w:val="0"/>
        <w:shd w:val="clear" w:color="auto" w:fill="auto"/>
        <w:bidi w:val="0"/>
        <w:spacing w:before="0" w:after="0" w:line="304" w:lineRule="exact"/>
        <w:ind w:left="540" w:right="0" w:hanging="540"/>
        <w:jc w:val="left"/>
        <w:rPr>
          <w:sz w:val="18"/>
          <w:szCs w:val="18"/>
        </w:rPr>
      </w:pPr>
      <w:r>
        <w:rPr>
          <w:rFonts w:ascii="Times New Roman" w:eastAsia="Times New Roman" w:hAnsi="Times New Roman" w:cs="Times New Roman"/>
          <w:color w:val="000000"/>
          <w:spacing w:val="0"/>
          <w:w w:val="100"/>
          <w:position w:val="0"/>
          <w:sz w:val="19"/>
          <w:szCs w:val="19"/>
          <w:lang w:val="en-US" w:eastAsia="en-US" w:bidi="en-US"/>
        </w:rPr>
        <w:t xml:space="preserve">4. 2. 2. </w:t>
      </w:r>
      <w:r>
        <w:rPr>
          <w:rFonts w:ascii="Times New Roman" w:eastAsia="Times New Roman" w:hAnsi="Times New Roman" w:cs="Times New Roman"/>
          <w:color w:val="000000"/>
          <w:spacing w:val="0"/>
          <w:w w:val="100"/>
          <w:position w:val="0"/>
          <w:sz w:val="19"/>
          <w:szCs w:val="19"/>
          <w:lang w:val="zh-TW" w:eastAsia="zh-TW" w:bidi="zh-TW"/>
        </w:rPr>
        <w:t>4</w:t>
      </w:r>
      <w:r>
        <w:rPr>
          <w:rFonts w:ascii="SimSun" w:eastAsia="SimSun" w:hAnsi="SimSun" w:cs="SimSun"/>
          <w:color w:val="000000"/>
          <w:spacing w:val="0"/>
          <w:w w:val="100"/>
          <w:position w:val="0"/>
          <w:sz w:val="20"/>
          <w:szCs w:val="20"/>
          <w:lang w:val="zh-TW" w:eastAsia="zh-TW" w:bidi="zh-TW"/>
        </w:rPr>
        <w:t>数值型</w:t>
      </w:r>
      <w:r>
        <w:rPr>
          <w:rFonts w:ascii="SimSun" w:eastAsia="SimSun" w:hAnsi="SimSun" w:cs="SimSun"/>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N）</w:t>
      </w:r>
      <w:r>
        <w:rPr>
          <w:rFonts w:ascii="SimSun" w:eastAsia="SimSun" w:hAnsi="SimSun" w:cs="SimSun"/>
          <w:color w:val="000000"/>
          <w:spacing w:val="0"/>
          <w:w w:val="100"/>
          <w:position w:val="0"/>
          <w:sz w:val="20"/>
          <w:szCs w:val="20"/>
          <w:lang w:val="zh-TW" w:eastAsia="zh-TW" w:bidi="zh-TW"/>
        </w:rPr>
        <w:t>后加</w:t>
      </w:r>
      <w:r>
        <w:rPr>
          <w:rFonts w:ascii="Times New Roman" w:eastAsia="Times New Roman" w:hAnsi="Times New Roman" w:cs="Times New Roman"/>
          <w:color w:val="000000"/>
          <w:spacing w:val="0"/>
          <w:w w:val="100"/>
          <w:position w:val="0"/>
          <w:sz w:val="19"/>
          <w:szCs w:val="19"/>
          <w:lang w:val="en-US" w:eastAsia="en-US" w:bidi="en-US"/>
        </w:rPr>
        <w:t>“x, y”</w:t>
      </w:r>
      <w:r>
        <w:rPr>
          <w:rFonts w:ascii="SimSun" w:eastAsia="SimSun" w:hAnsi="SimSun" w:cs="SimSun"/>
          <w:color w:val="000000"/>
          <w:spacing w:val="0"/>
          <w:w w:val="100"/>
          <w:position w:val="0"/>
          <w:sz w:val="20"/>
          <w:szCs w:val="20"/>
          <w:lang w:val="zh-TW" w:eastAsia="zh-TW" w:bidi="zh-TW"/>
        </w:rPr>
        <w:t>表示小数位。 示例：</w:t>
      </w:r>
      <w:r>
        <w:rPr>
          <w:rFonts w:ascii="Times New Roman" w:eastAsia="Times New Roman" w:hAnsi="Times New Roman" w:cs="Times New Roman"/>
          <w:color w:val="000000"/>
          <w:spacing w:val="0"/>
          <w:w w:val="100"/>
          <w:position w:val="0"/>
          <w:sz w:val="19"/>
          <w:szCs w:val="19"/>
          <w:lang w:val="en-US" w:eastAsia="en-US" w:bidi="en-US"/>
        </w:rPr>
        <w:t>N..17,2</w:t>
      </w:r>
      <w:r>
        <w:rPr>
          <w:rFonts w:ascii="SimSun" w:eastAsia="SimSun" w:hAnsi="SimSun" w:cs="SimSun"/>
          <w:color w:val="000000"/>
          <w:spacing w:val="0"/>
          <w:w w:val="100"/>
          <w:position w:val="0"/>
          <w:sz w:val="18"/>
          <w:szCs w:val="18"/>
          <w:lang w:val="zh-TW" w:eastAsia="zh-TW" w:bidi="zh-TW"/>
        </w:rPr>
        <w:t>表示最长</w:t>
      </w:r>
      <w:r>
        <w:rPr>
          <w:rFonts w:ascii="Times New Roman" w:eastAsia="Times New Roman" w:hAnsi="Times New Roman" w:cs="Times New Roman"/>
          <w:color w:val="000000"/>
          <w:spacing w:val="0"/>
          <w:w w:val="100"/>
          <w:position w:val="0"/>
          <w:sz w:val="19"/>
          <w:szCs w:val="19"/>
          <w:lang w:val="zh-TW" w:eastAsia="zh-TW" w:bidi="zh-TW"/>
        </w:rPr>
        <w:t>17</w:t>
      </w:r>
      <w:r>
        <w:rPr>
          <w:rFonts w:ascii="SimSun" w:eastAsia="SimSun" w:hAnsi="SimSun" w:cs="SimSun"/>
          <w:color w:val="000000"/>
          <w:spacing w:val="0"/>
          <w:w w:val="100"/>
          <w:position w:val="0"/>
          <w:sz w:val="18"/>
          <w:szCs w:val="18"/>
          <w:lang w:val="zh-TW" w:eastAsia="zh-TW" w:bidi="zh-TW"/>
        </w:rPr>
        <w:t>位、小数点后两位的数值。</w:t>
      </w:r>
    </w:p>
    <w:p>
      <w:pPr>
        <w:pStyle w:val="Bodytext10"/>
        <w:keepNext w:val="0"/>
        <w:keepLines w:val="0"/>
        <w:widowControl w:val="0"/>
        <w:shd w:val="clear" w:color="auto" w:fill="auto"/>
        <w:bidi w:val="0"/>
        <w:spacing w:before="0" w:after="180" w:line="304" w:lineRule="exact"/>
        <w:ind w:left="540" w:right="0" w:hanging="540"/>
        <w:jc w:val="left"/>
        <w:rPr>
          <w:sz w:val="18"/>
          <w:szCs w:val="18"/>
        </w:rPr>
      </w:pPr>
      <w:r>
        <w:rPr>
          <w:rFonts w:ascii="Times New Roman" w:eastAsia="Times New Roman" w:hAnsi="Times New Roman" w:cs="Times New Roman"/>
          <w:color w:val="000000"/>
          <w:spacing w:val="0"/>
          <w:w w:val="100"/>
          <w:position w:val="0"/>
          <w:sz w:val="19"/>
          <w:szCs w:val="19"/>
          <w:lang w:val="en-US" w:eastAsia="en-US" w:bidi="en-US"/>
        </w:rPr>
        <w:t xml:space="preserve">4. 2. 2. </w:t>
      </w:r>
      <w:r>
        <w:rPr>
          <w:i/>
          <w:iCs/>
          <w:color w:val="000000"/>
          <w:spacing w:val="0"/>
          <w:w w:val="100"/>
          <w:position w:val="0"/>
          <w:sz w:val="20"/>
          <w:szCs w:val="20"/>
        </w:rPr>
        <w:t>5</w:t>
      </w:r>
      <w:r>
        <w:rPr>
          <w:color w:val="000000"/>
          <w:spacing w:val="0"/>
          <w:w w:val="100"/>
          <w:position w:val="0"/>
          <w:sz w:val="20"/>
          <w:szCs w:val="20"/>
        </w:rPr>
        <w:t>二进制流</w:t>
      </w:r>
      <w:r>
        <w:rPr>
          <w:color w:val="000000"/>
          <w:spacing w:val="0"/>
          <w:w w:val="100"/>
          <w:position w:val="0"/>
          <w:sz w:val="19"/>
          <w:szCs w:val="19"/>
          <w:lang w:val="en-US" w:eastAsia="en-US" w:bidi="en-US"/>
        </w:rPr>
        <w:t>（</w:t>
      </w:r>
      <w:r>
        <w:rPr>
          <w:rFonts w:ascii="Times New Roman" w:eastAsia="Times New Roman" w:hAnsi="Times New Roman" w:cs="Times New Roman"/>
          <w:color w:val="000000"/>
          <w:spacing w:val="0"/>
          <w:w w:val="100"/>
          <w:position w:val="0"/>
          <w:sz w:val="19"/>
          <w:szCs w:val="19"/>
          <w:lang w:val="en-US" w:eastAsia="en-US" w:bidi="en-US"/>
        </w:rPr>
        <w:t>BY）</w:t>
      </w:r>
      <w:r>
        <w:rPr>
          <w:color w:val="000000"/>
          <w:spacing w:val="0"/>
          <w:w w:val="100"/>
          <w:position w:val="0"/>
          <w:sz w:val="20"/>
          <w:szCs w:val="20"/>
        </w:rPr>
        <w:t>后加具体的媒体格式。 示例：</w:t>
      </w:r>
      <w:r>
        <w:rPr>
          <w:rFonts w:ascii="Times New Roman" w:eastAsia="Times New Roman" w:hAnsi="Times New Roman" w:cs="Times New Roman"/>
          <w:color w:val="000000"/>
          <w:spacing w:val="0"/>
          <w:w w:val="100"/>
          <w:position w:val="0"/>
          <w:sz w:val="18"/>
          <w:szCs w:val="18"/>
          <w:lang w:val="en-US" w:eastAsia="en-US" w:bidi="en-US"/>
        </w:rPr>
        <w:t>BY-JPEG</w:t>
      </w:r>
      <w:r>
        <w:rPr>
          <w:color w:val="000000"/>
          <w:spacing w:val="0"/>
          <w:w w:val="100"/>
          <w:position w:val="0"/>
          <w:sz w:val="18"/>
          <w:szCs w:val="18"/>
        </w:rPr>
        <w:t>表示</w:t>
      </w:r>
      <w:r>
        <w:rPr>
          <w:rFonts w:ascii="Times New Roman" w:eastAsia="Times New Roman" w:hAnsi="Times New Roman" w:cs="Times New Roman"/>
          <w:color w:val="000000"/>
          <w:spacing w:val="0"/>
          <w:w w:val="100"/>
          <w:position w:val="0"/>
          <w:sz w:val="18"/>
          <w:szCs w:val="18"/>
          <w:lang w:val="en-US" w:eastAsia="en-US" w:bidi="en-US"/>
        </w:rPr>
        <w:t>“JPEG”</w:t>
      </w:r>
      <w:r>
        <w:rPr>
          <w:color w:val="000000"/>
          <w:spacing w:val="0"/>
          <w:w w:val="100"/>
          <w:position w:val="0"/>
          <w:sz w:val="18"/>
          <w:szCs w:val="18"/>
        </w:rPr>
        <w:t>格式的文件。</w:t>
      </w:r>
      <w:r>
        <w:rPr>
          <w:sz w:val="18"/>
          <w:szCs w:val="18"/>
        </w:rPr>
        <w:br/>
      </w:r>
      <w:r>
        <w:rPr>
          <w:sz w:val="18"/>
          <w:szCs w:val="18"/>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3" w:history="1">
        <w:r>
          <w:rPr>
            <w:rFonts w:ascii="SimSun" w:eastAsia="SimSun" w:hAnsi="SimSun" w:cs="SimSun"/>
            <w:b/>
            <w:bCs/>
            <w:color w:val="0000EE"/>
            <w:spacing w:val="0"/>
            <w:w w:val="100"/>
            <w:position w:val="0"/>
            <w:sz w:val="30"/>
            <w:szCs w:val="30"/>
            <w:u w:val="single" w:color="0000EE"/>
            <w:shd w:val="clear" w:color="auto" w:fill="auto"/>
          </w:rPr>
          <w:t>https://d.book118.com/788131034017006036</w:t>
        </w:r>
      </w:hyperlink>
    </w:p>
    <w:p>
      <w:pPr>
        <w:pStyle w:val="Bodytext10"/>
        <w:keepNext w:val="0"/>
        <w:keepLines w:val="0"/>
        <w:widowControl w:val="0"/>
        <w:shd w:val="clear" w:color="auto" w:fill="auto"/>
        <w:bidi w:val="0"/>
        <w:spacing w:before="0" w:after="180" w:line="304" w:lineRule="exact"/>
        <w:ind w:left="540" w:right="0" w:hanging="540"/>
        <w:jc w:val="left"/>
        <w:rPr>
          <w:sz w:val="18"/>
          <w:szCs w:val="18"/>
        </w:rPr>
      </w:pPr>
    </w:p>
    <w:sectPr>
      <w:headerReference w:type="even" r:id="rId24"/>
      <w:headerReference w:type="default" r:id="rId25"/>
      <w:footerReference w:type="even" r:id="rId26"/>
      <w:footerReference w:type="default" r:id="rId27"/>
      <w:headerReference w:type="first" r:id="rId28"/>
      <w:footerReference w:type="first" r:id="rId29"/>
      <w:pgSz w:w="11900" w:h="16840"/>
      <w:pgMar w:top="1940" w:right="1140" w:bottom="1604" w:left="1117" w:header="0" w:footer="3" w:gutter="0"/>
      <w:pgNumType w:start="3"/>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6664325</wp:posOffset>
              </wp:positionH>
              <wp:positionV relativeFrom="page">
                <wp:posOffset>9857740</wp:posOffset>
              </wp:positionV>
              <wp:extent cx="39370" cy="76200"/>
              <wp:wrapNone/>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5" o:spid="_x0000_s2050" type="#_x0000_t202" style="width:3.1pt;height:6pt;margin-top:776.2pt;margin-left:524.7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6664325</wp:posOffset>
              </wp:positionH>
              <wp:positionV relativeFrom="page">
                <wp:posOffset>9857740</wp:posOffset>
              </wp:positionV>
              <wp:extent cx="39370" cy="76200"/>
              <wp:wrapNone/>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39370" cy="76200"/>
                      </a:xfrm>
                      <a:prstGeom prst="rect">
                        <a:avLst/>
                      </a:prstGeom>
                      <a:noFill/>
                    </wps:spPr>
                    <wps:txbx>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 o:spid="_x0000_s2049" type="#_x0000_t202" style="width:3.1pt;height:6pt;margin-top:776.2pt;margin-left:524.7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20"/>
                      <w:keepNext w:val="0"/>
                      <w:keepLines w:val="0"/>
                      <w:widowControl w:val="0"/>
                      <w:shd w:val="clear" w:color="auto" w:fill="auto"/>
                      <w:bidi w:val="0"/>
                      <w:spacing w:before="0" w:after="0" w:line="240" w:lineRule="auto"/>
                      <w:ind w:left="0" w:right="0" w:firstLine="0"/>
                      <w:jc w:val="left"/>
                      <w:rPr>
                        <w:sz w:val="18"/>
                        <w:szCs w:val="18"/>
                      </w:rPr>
                    </w:pPr>
                    <w:r>
                      <w:rPr>
                        <w:rFonts w:ascii="Times New Roman" w:eastAsia="Times New Roman" w:hAnsi="Times New Roman" w:cs="Times New Roman"/>
                        <w:color w:val="000000"/>
                        <w:spacing w:val="0"/>
                        <w:w w:val="100"/>
                        <w:position w:val="0"/>
                        <w:sz w:val="18"/>
                        <w:szCs w:val="18"/>
                      </w:rPr>
                      <w:t>I</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817880</wp:posOffset>
              </wp:positionH>
              <wp:positionV relativeFrom="page">
                <wp:posOffset>9857740</wp:posOffset>
              </wp:positionV>
              <wp:extent cx="42545" cy="76200"/>
              <wp:wrapNone/>
              <wp:docPr id="18"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56" type="#_x0000_t202" style="width:3.35pt;height:6pt;margin-top:776.2pt;margin-left:64.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817880</wp:posOffset>
              </wp:positionH>
              <wp:positionV relativeFrom="page">
                <wp:posOffset>9857740</wp:posOffset>
              </wp:positionV>
              <wp:extent cx="42545" cy="76200"/>
              <wp:wrapNone/>
              <wp:docPr id="14"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54" type="#_x0000_t202" style="width:3.35pt;height:6pt;margin-top:776.2pt;margin-left:64.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6574155</wp:posOffset>
              </wp:positionH>
              <wp:positionV relativeFrom="page">
                <wp:posOffset>9857740</wp:posOffset>
              </wp:positionV>
              <wp:extent cx="33655" cy="76200"/>
              <wp:wrapNone/>
              <wp:docPr id="22"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58" type="#_x0000_t202" style="width:2.65pt;height:6pt;margin-top:776.2pt;margin-left:517.65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817880</wp:posOffset>
              </wp:positionH>
              <wp:positionV relativeFrom="page">
                <wp:posOffset>9857740</wp:posOffset>
              </wp:positionV>
              <wp:extent cx="42545" cy="76200"/>
              <wp:wrapNone/>
              <wp:docPr id="840686166" name="Shape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8" o:spid="_x0000_s2062" type="#_x0000_t202" style="width:3.35pt;height:6pt;margin-top:776.2pt;margin-left:64.4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817880</wp:posOffset>
              </wp:positionH>
              <wp:positionV relativeFrom="page">
                <wp:posOffset>9857740</wp:posOffset>
              </wp:positionV>
              <wp:extent cx="42545" cy="76200"/>
              <wp:wrapNone/>
              <wp:docPr id="2140356276" name="Shape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4" o:spid="_x0000_s2060" type="#_x0000_t202" style="width:3.35pt;height:6pt;margin-top:776.2pt;margin-left:64.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2</w:t>
                    </w:r>
                  </w:p>
                </w:txbxContent>
              </v:textbox>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6574155</wp:posOffset>
              </wp:positionH>
              <wp:positionV relativeFrom="page">
                <wp:posOffset>9857740</wp:posOffset>
              </wp:positionV>
              <wp:extent cx="33655" cy="76200"/>
              <wp:wrapNone/>
              <wp:docPr id="1846189977"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64" type="#_x0000_t202" style="width:2.65pt;height:6pt;margin-top:776.2pt;margin-left:517.65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795655</wp:posOffset>
              </wp:positionH>
              <wp:positionV relativeFrom="page">
                <wp:posOffset>9859010</wp:posOffset>
              </wp:positionV>
              <wp:extent cx="48895" cy="77470"/>
              <wp:wrapNone/>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48895" cy="7747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30" o:spid="_x0000_s2068" type="#_x0000_t202" style="width:3.85pt;height:6.1pt;margin-top:776.3pt;margin-left:62.65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6</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6584950</wp:posOffset>
              </wp:positionH>
              <wp:positionV relativeFrom="page">
                <wp:posOffset>9857740</wp:posOffset>
              </wp:positionV>
              <wp:extent cx="42545" cy="76200"/>
              <wp:wrapNone/>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4254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6" o:spid="_x0000_s2066" type="#_x0000_t202" style="width:3.35pt;height:6pt;margin-top:776.2pt;margin-left:518.5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fldChar w:fldCharType="begin"/>
                    </w:r>
                    <w:r>
                      <w:instrText xml:space="preserve"> PAGE \* MERGEFORMAT </w:instrText>
                    </w:r>
                    <w:r>
                      <w:fldChar w:fldCharType="separate"/>
                    </w:r>
                    <w:r>
                      <w:rPr>
                        <w:rFonts w:ascii="Times New Roman" w:eastAsia="Times New Roman" w:hAnsi="Times New Roman" w:cs="Times New Roman"/>
                        <w:color w:val="000000"/>
                        <w:spacing w:val="0"/>
                        <w:w w:val="100"/>
                        <w:position w:val="0"/>
                        <w:lang w:val="zh-TW" w:eastAsia="zh-TW" w:bidi="zh-TW"/>
                      </w:rPr>
                      <w:t>3</w:t>
                    </w:r>
                    <w:r>
                      <w:rPr>
                        <w:rFonts w:ascii="Times New Roman" w:eastAsia="Times New Roman" w:hAnsi="Times New Roman" w:cs="Times New Roman"/>
                        <w:color w:val="000000"/>
                        <w:spacing w:val="0"/>
                        <w:w w:val="100"/>
                        <w:position w:val="0"/>
                        <w:lang w:val="zh-TW" w:eastAsia="zh-TW" w:bidi="zh-TW"/>
                      </w:rPr>
                      <w:fldChar w:fldCharType="end"/>
                    </w:r>
                  </w:p>
                </w:txbxContent>
              </v:textbox>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6574155</wp:posOffset>
              </wp:positionH>
              <wp:positionV relativeFrom="page">
                <wp:posOffset>9857740</wp:posOffset>
              </wp:positionV>
              <wp:extent cx="33655" cy="76200"/>
              <wp:wrapNone/>
              <wp:docPr id="309725031" name="Shape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33655" cy="7620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2" o:spid="_x0000_s2070" type="#_x0000_t202" style="width:2.65pt;height:6pt;margin-top:776.2pt;margin-left:517.65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lang w:val="zh-TW" w:eastAsia="zh-TW" w:bidi="zh-TW"/>
                      </w:rPr>
                      <w:t>1</w:t>
                    </w:r>
                  </w:p>
                </w:txbxContent>
              </v:textbox>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1312" behindDoc="1" locked="0" layoutInCell="1" allowOverlap="1">
              <wp:simplePos x="0" y="0"/>
              <wp:positionH relativeFrom="page">
                <wp:posOffset>5530850</wp:posOffset>
              </wp:positionH>
              <wp:positionV relativeFrom="page">
                <wp:posOffset>935990</wp:posOffset>
              </wp:positionV>
              <wp:extent cx="1124585" cy="100330"/>
              <wp:wrapNone/>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9" o:spid="_x0000_s2052" type="#_x0000_t202" style="width:88.55pt;height:7.9pt;margin-top:73.7pt;margin-left:435.5pt;mso-position-horizontal-relative:page;mso-position-vertical-relative:page;mso-wrap-distance-bottom:0;mso-wrap-distance-left:0;mso-wrap-distance-right:0;mso-wrap-distance-top:0;mso-wrap-style:none;position:absolute;v-text-anchor:top;z-index:-25165619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5530850</wp:posOffset>
              </wp:positionH>
              <wp:positionV relativeFrom="page">
                <wp:posOffset>935990</wp:posOffset>
              </wp:positionV>
              <wp:extent cx="1124585" cy="100330"/>
              <wp:wrapNone/>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7" o:spid="_x0000_s2051" type="#_x0000_t202" style="width:88.55pt;height:7.9pt;margin-top:73.7pt;margin-left:435.5pt;mso-position-horizontal-relative:page;mso-position-vertical-relative:page;mso-wrap-distance-bottom:0;mso-wrap-distance-left:0;mso-wrap-distance-right:0;mso-wrap-distance-top:0;mso-wrap-style:none;position:absolute;v-text-anchor:top;z-index:-25165824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5408" behindDoc="1" locked="0" layoutInCell="1" allowOverlap="1">
              <wp:simplePos x="0" y="0"/>
              <wp:positionH relativeFrom="page">
                <wp:posOffset>817880</wp:posOffset>
              </wp:positionH>
              <wp:positionV relativeFrom="page">
                <wp:posOffset>935990</wp:posOffset>
              </wp:positionV>
              <wp:extent cx="1124585" cy="100330"/>
              <wp:wrapNone/>
              <wp:docPr id="16"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55" type="#_x0000_t202" style="width:88.55pt;height:7.9pt;margin-top:73.7pt;margin-left:64.4pt;mso-position-horizontal-relative:page;mso-position-vertical-relative:page;mso-wrap-distance-bottom:0;mso-wrap-distance-left:0;mso-wrap-distance-right:0;mso-wrap-distance-top:0;mso-wrap-style:none;position:absolute;v-text-anchor:top;z-index:-25165209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3360" behindDoc="1" locked="0" layoutInCell="1" allowOverlap="1">
              <wp:simplePos x="0" y="0"/>
              <wp:positionH relativeFrom="page">
                <wp:posOffset>817880</wp:posOffset>
              </wp:positionH>
              <wp:positionV relativeFrom="page">
                <wp:posOffset>935990</wp:posOffset>
              </wp:positionV>
              <wp:extent cx="1124585" cy="100330"/>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53" type="#_x0000_t202" style="width:88.55pt;height:7.9pt;margin-top:73.7pt;margin-left:64.4pt;mso-position-horizontal-relative:page;mso-position-vertical-relative:page;mso-wrap-distance-bottom:0;mso-wrap-distance-left:0;mso-wrap-distance-right:0;mso-wrap-distance-top:0;mso-wrap-style:none;position:absolute;v-text-anchor:top;z-index:-25165414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7456" behindDoc="1" locked="0" layoutInCell="1" allowOverlap="1">
              <wp:simplePos x="0" y="0"/>
              <wp:positionH relativeFrom="page">
                <wp:posOffset>5617210</wp:posOffset>
              </wp:positionH>
              <wp:positionV relativeFrom="page">
                <wp:posOffset>935990</wp:posOffset>
              </wp:positionV>
              <wp:extent cx="1124585" cy="100330"/>
              <wp:wrapNone/>
              <wp:docPr id="20"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57" type="#_x0000_t202" style="width:88.55pt;height:7.9pt;margin-top:73.7pt;margin-left:442.3pt;mso-position-horizontal-relative:page;mso-position-vertical-relative:page;mso-wrap-distance-bottom:0;mso-wrap-distance-left:0;mso-wrap-distance-right:0;mso-wrap-distance-top:0;mso-wrap-style:none;position:absolute;v-text-anchor:top;z-index:-25165004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1552" behindDoc="1" locked="0" layoutInCell="1" allowOverlap="1">
              <wp:simplePos x="0" y="0"/>
              <wp:positionH relativeFrom="page">
                <wp:posOffset>817880</wp:posOffset>
              </wp:positionH>
              <wp:positionV relativeFrom="page">
                <wp:posOffset>935990</wp:posOffset>
              </wp:positionV>
              <wp:extent cx="1124585" cy="100330"/>
              <wp:wrapNone/>
              <wp:docPr id="1378413232" name="Shape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6" o:spid="_x0000_s2061" type="#_x0000_t202" style="width:88.55pt;height:7.9pt;margin-top:73.7pt;margin-left:64.4pt;mso-position-horizontal-relative:page;mso-position-vertical-relative:page;mso-wrap-distance-bottom:0;mso-wrap-distance-left:0;mso-wrap-distance-right:0;mso-wrap-distance-top:0;mso-wrap-style:none;position:absolute;v-text-anchor:top;z-index:-251645952"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69504" behindDoc="1" locked="0" layoutInCell="1" allowOverlap="1">
              <wp:simplePos x="0" y="0"/>
              <wp:positionH relativeFrom="page">
                <wp:posOffset>817880</wp:posOffset>
              </wp:positionH>
              <wp:positionV relativeFrom="page">
                <wp:posOffset>935990</wp:posOffset>
              </wp:positionV>
              <wp:extent cx="1124585" cy="100330"/>
              <wp:wrapNone/>
              <wp:docPr id="799237016"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2" o:spid="_x0000_s2059" type="#_x0000_t202" style="width:88.55pt;height:7.9pt;margin-top:73.7pt;margin-left:64.4pt;mso-position-horizontal-relative:page;mso-position-vertical-relative:page;mso-wrap-distance-bottom:0;mso-wrap-distance-left:0;mso-wrap-distance-right:0;mso-wrap-distance-top:0;mso-wrap-style:none;position:absolute;v-text-anchor:top;z-index:-25164800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3600" behindDoc="1" locked="0" layoutInCell="1" allowOverlap="1">
              <wp:simplePos x="0" y="0"/>
              <wp:positionH relativeFrom="page">
                <wp:posOffset>5617210</wp:posOffset>
              </wp:positionH>
              <wp:positionV relativeFrom="page">
                <wp:posOffset>935990</wp:posOffset>
              </wp:positionV>
              <wp:extent cx="1124585" cy="100330"/>
              <wp:wrapNone/>
              <wp:docPr id="453884366"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3" type="#_x0000_t202" style="width:88.55pt;height:7.9pt;margin-top:73.7pt;margin-left:442.3pt;mso-position-horizontal-relative:page;mso-position-vertical-relative:page;mso-wrap-distance-bottom:0;mso-wrap-distance-left:0;mso-wrap-distance-right:0;mso-wrap-distance-top:0;mso-wrap-style:none;position:absolute;v-text-anchor:top;z-index:-251643904"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9744" behindDoc="1" locked="0" layoutInCell="1" allowOverlap="1">
              <wp:simplePos x="0" y="0"/>
              <wp:positionH relativeFrom="page">
                <wp:posOffset>797560</wp:posOffset>
              </wp:positionH>
              <wp:positionV relativeFrom="page">
                <wp:posOffset>935990</wp:posOffset>
              </wp:positionV>
              <wp:extent cx="1126490" cy="100330"/>
              <wp:wrapNone/>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6490"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8" o:spid="_x0000_s2067" type="#_x0000_t202" style="width:88.7pt;height:7.9pt;margin-top:73.7pt;margin-left:62.8pt;mso-position-horizontal-relative:page;mso-position-vertical-relative:page;mso-wrap-distance-bottom:0;mso-wrap-distance-left:0;mso-wrap-distance-right:0;mso-wrap-distance-top:0;mso-wrap-style:none;position:absolute;v-text-anchor:top;z-index:-251637760"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7696" behindDoc="1" locked="0" layoutInCell="1" allowOverlap="1">
              <wp:simplePos x="0" y="0"/>
              <wp:positionH relativeFrom="page">
                <wp:posOffset>5633720</wp:posOffset>
              </wp:positionH>
              <wp:positionV relativeFrom="page">
                <wp:posOffset>935990</wp:posOffset>
              </wp:positionV>
              <wp:extent cx="1124585" cy="100330"/>
              <wp:wrapNone/>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4" o:spid="_x0000_s2065" type="#_x0000_t202" style="width:88.55pt;height:7.9pt;margin-top:73.7pt;margin-left:443.6pt;mso-position-horizontal-relative:page;mso-position-vertical-relative:page;mso-wrap-distance-bottom:0;mso-wrap-distance-left:0;mso-wrap-distance-right:0;mso-wrap-distance-top:0;mso-wrap-style:none;position:absolute;v-text-anchor:top;z-index:-251639808"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widowControl w:val="0"/>
      <w:spacing w:line="1" w:lineRule="exact"/>
    </w:pPr>
    <w:r>
      <mc:AlternateContent>
        <mc:Choice Requires="wps">
          <w:drawing>
            <wp:anchor distT="0" distB="0" distL="0" distR="0" simplePos="0" relativeHeight="251675648" behindDoc="1" locked="0" layoutInCell="1" allowOverlap="1">
              <wp:simplePos x="0" y="0"/>
              <wp:positionH relativeFrom="page">
                <wp:posOffset>5617210</wp:posOffset>
              </wp:positionH>
              <wp:positionV relativeFrom="page">
                <wp:posOffset>935990</wp:posOffset>
              </wp:positionV>
              <wp:extent cx="1124585" cy="100330"/>
              <wp:wrapNone/>
              <wp:docPr id="494395046" name="Shape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124585" cy="100330"/>
                      </a:xfrm>
                      <a:prstGeom prst="rect">
                        <a:avLst/>
                      </a:prstGeom>
                      <a:noFill/>
                    </wps:spPr>
                    <wps:txbx>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20" o:spid="_x0000_s2069" type="#_x0000_t202" style="width:88.55pt;height:7.9pt;margin-top:73.7pt;margin-left:442.3pt;mso-position-horizontal-relative:page;mso-position-vertical-relative:page;mso-wrap-distance-bottom:0;mso-wrap-distance-left:0;mso-wrap-distance-right:0;mso-wrap-distance-top:0;mso-wrap-style:none;position:absolute;v-text-anchor:top;z-index:-251641856" filled="f" fillcolor="this">
              <v:textbox style="mso-fit-shape-to-text:t" inset="0,0,0,0">
                <w:txbxContent>
                  <w:p>
                    <w:pPr>
                      <w:pStyle w:val="Headerorfooter10"/>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lang w:val="en-US" w:eastAsia="en-US" w:bidi="en-US"/>
                      </w:rPr>
                      <w:t>DB35/T 1562—2016</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C66E30"/>
    <w:multiLevelType w:val="multilevel"/>
    <w:tmpl w:val="00000000"/>
    <w:lvl w:ilvl="0">
      <w:start w:val="3"/>
      <w:numFmt w:val="decimal"/>
      <w:lvlText w:val="7.%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5B70E6D"/>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639AA94"/>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2AEFF8D2"/>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2"/>
      <w:numFmt w:val="decimal"/>
      <w:lvlText w:val="%1.%2"/>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35DA6B24"/>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5D16ED38"/>
    <w:multiLevelType w:val="multilevel"/>
    <w:tmpl w:val="000000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7C6C8BA"/>
    <w:multiLevelType w:val="multilevel"/>
    <w:tmpl w:val="00000000"/>
    <w:lvl w:ilvl="0">
      <w:start w:val="1"/>
      <w:numFmt w:val="lowerLetter"/>
      <w:lvlText w:val="%1)"/>
      <w:lvlJc w:val="left"/>
      <w:rPr>
        <w:rFonts w:ascii="SimSun" w:eastAsia="SimSun" w:hAnsi="SimSun" w:cs="SimSun"/>
        <w:b w:val="0"/>
        <w:bCs w:val="0"/>
        <w:i w:val="0"/>
        <w:iCs w:val="0"/>
        <w:smallCaps w:val="0"/>
        <w:strike w:val="0"/>
        <w:color w:val="000000"/>
        <w:spacing w:val="0"/>
        <w:w w:val="100"/>
        <w:position w:val="0"/>
        <w:sz w:val="20"/>
        <w:szCs w:val="20"/>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2"/>
  </w:num>
  <w:num w:numId="2">
    <w:abstractNumId w:val="0"/>
  </w:num>
  <w:num w:numId="3">
    <w:abstractNumId w:val="5"/>
  </w:num>
  <w:num w:numId="4">
    <w:abstractNumId w:val="6"/>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evenAndOddHeaders/>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Bodytext4">
    <w:name w:val="Body text|4_"/>
    <w:basedOn w:val="DefaultParagraphFont"/>
    <w:link w:val="Bodytext40"/>
    <w:rPr>
      <w:b w:val="0"/>
      <w:bCs w:val="0"/>
      <w:i w:val="0"/>
      <w:iCs w:val="0"/>
      <w:smallCaps w:val="0"/>
      <w:strike w:val="0"/>
      <w:sz w:val="28"/>
      <w:szCs w:val="28"/>
      <w:u w:val="none"/>
      <w:shd w:val="clear" w:color="auto" w:fill="auto"/>
    </w:rPr>
  </w:style>
  <w:style w:type="character" w:customStyle="1" w:styleId="Bodytext2">
    <w:name w:val="Body text|2_"/>
    <w:basedOn w:val="DefaultParagraphFont"/>
    <w:link w:val="Bodytext20"/>
    <w:rPr>
      <w:bCs w:val="0"/>
      <w:smallCaps w:val="0"/>
      <w:sz w:val="19"/>
      <w:szCs w:val="19"/>
      <w:u w:val="none"/>
      <w:shd w:val="clear" w:color="auto" w:fill="auto"/>
    </w:rPr>
  </w:style>
  <w:style w:type="character" w:customStyle="1" w:styleId="Heading11">
    <w:name w:val="Heading #1|1_"/>
    <w:basedOn w:val="DefaultParagraphFont"/>
    <w:link w:val="Heading110"/>
    <w:rPr>
      <w:b/>
      <w:bCs/>
      <w:i w:val="0"/>
      <w:iCs w:val="0"/>
      <w:smallCaps w:val="0"/>
      <w:strike w:val="0"/>
      <w:sz w:val="96"/>
      <w:szCs w:val="96"/>
      <w:u w:val="none"/>
      <w:shd w:val="clear" w:color="auto" w:fill="auto"/>
    </w:rPr>
  </w:style>
  <w:style w:type="character" w:customStyle="1" w:styleId="Heading31">
    <w:name w:val="Heading #3|1_"/>
    <w:basedOn w:val="DefaultParagraphFont"/>
    <w:link w:val="Heading310"/>
    <w:rPr>
      <w:rFonts w:ascii="SimSun" w:eastAsia="SimSun" w:hAnsi="SimSun" w:cs="SimSun"/>
      <w:b w:val="0"/>
      <w:bCs w:val="0"/>
      <w:i w:val="0"/>
      <w:iCs w:val="0"/>
      <w:smallCaps w:val="0"/>
      <w:strike w:val="0"/>
      <w:sz w:val="48"/>
      <w:szCs w:val="48"/>
      <w:u w:val="none"/>
      <w:shd w:val="clear" w:color="auto" w:fill="auto"/>
      <w:lang w:val="zh-TW" w:eastAsia="zh-TW" w:bidi="zh-TW"/>
    </w:rPr>
  </w:style>
  <w:style w:type="character" w:customStyle="1" w:styleId="Heading21">
    <w:name w:val="Heading #2|1_"/>
    <w:basedOn w:val="DefaultParagraphFont"/>
    <w:link w:val="Heading210"/>
    <w:rPr>
      <w:rFonts w:ascii="SimSun" w:eastAsia="SimSun" w:hAnsi="SimSun" w:cs="SimSun"/>
      <w:b w:val="0"/>
      <w:bCs w:val="0"/>
      <w:i w:val="0"/>
      <w:iCs w:val="0"/>
      <w:smallCaps w:val="0"/>
      <w:strike w:val="0"/>
      <w:sz w:val="52"/>
      <w:szCs w:val="52"/>
      <w:u w:val="none"/>
      <w:shd w:val="clear" w:color="auto" w:fill="auto"/>
      <w:lang w:val="zh-TW" w:eastAsia="zh-TW" w:bidi="zh-TW"/>
    </w:rPr>
  </w:style>
  <w:style w:type="character" w:customStyle="1" w:styleId="Bodytext5">
    <w:name w:val="Body text|5_"/>
    <w:basedOn w:val="DefaultParagraphFont"/>
    <w:link w:val="Bodytext5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Headerorfooter2">
    <w:name w:val="Header or footer|2_"/>
    <w:basedOn w:val="DefaultParagraphFont"/>
    <w:link w:val="Headerorfooter20"/>
    <w:rPr>
      <w:b w:val="0"/>
      <w:bCs w:val="0"/>
      <w:i w:val="0"/>
      <w:iCs w:val="0"/>
      <w:smallCaps w:val="0"/>
      <w:strike w:val="0"/>
      <w:sz w:val="20"/>
      <w:szCs w:val="20"/>
      <w:u w:val="none"/>
      <w:shd w:val="clear" w:color="auto" w:fill="auto"/>
      <w:lang w:val="zh-TW" w:eastAsia="zh-TW" w:bidi="zh-TW"/>
    </w:rPr>
  </w:style>
  <w:style w:type="character" w:customStyle="1" w:styleId="Tableofcontents1">
    <w:name w:val="Table of contents|1_"/>
    <w:basedOn w:val="DefaultParagraphFont"/>
    <w:link w:val="Tableofcontents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Bodytext1">
    <w:name w:val="Body text|1_"/>
    <w:basedOn w:val="DefaultParagraphFont"/>
    <w:link w:val="Bodytext10"/>
    <w:rPr>
      <w:rFonts w:ascii="SimSun" w:eastAsia="SimSun" w:hAnsi="SimSun" w:cs="SimSun"/>
      <w:b w:val="0"/>
      <w:bCs w:val="0"/>
      <w:i w:val="0"/>
      <w:iCs w:val="0"/>
      <w:smallCaps w:val="0"/>
      <w:strike w:val="0"/>
      <w:sz w:val="20"/>
      <w:szCs w:val="20"/>
      <w:u w:val="none"/>
      <w:shd w:val="clear" w:color="auto" w:fill="auto"/>
      <w:lang w:val="zh-TW" w:eastAsia="zh-TW" w:bidi="zh-TW"/>
    </w:rPr>
  </w:style>
  <w:style w:type="character" w:customStyle="1" w:styleId="Headerorfooter1">
    <w:name w:val="Header or footer|1_"/>
    <w:basedOn w:val="DefaultParagraphFont"/>
    <w:link w:val="Headerorfooter10"/>
    <w:rPr>
      <w:b w:val="0"/>
      <w:bCs w:val="0"/>
      <w:i w:val="0"/>
      <w:iCs w:val="0"/>
      <w:smallCaps w:val="0"/>
      <w:strike w:val="0"/>
      <w:sz w:val="18"/>
      <w:szCs w:val="18"/>
      <w:u w:val="none"/>
      <w:shd w:val="clear" w:color="auto" w:fill="auto"/>
    </w:rPr>
  </w:style>
  <w:style w:type="character" w:customStyle="1" w:styleId="Other1">
    <w:name w:val="Other|1_"/>
    <w:basedOn w:val="DefaultParagraphFont"/>
    <w:link w:val="Other10"/>
    <w:rPr>
      <w:b w:val="0"/>
      <w:bCs w:val="0"/>
      <w:i w:val="0"/>
      <w:iCs w:val="0"/>
      <w:smallCaps w:val="0"/>
      <w:strike w:val="0"/>
      <w:sz w:val="28"/>
      <w:szCs w:val="28"/>
      <w:u w:val="none"/>
      <w:shd w:val="clear" w:color="auto" w:fill="auto"/>
      <w:lang w:val="zh-TW" w:eastAsia="zh-TW" w:bidi="zh-TW"/>
    </w:rPr>
  </w:style>
  <w:style w:type="character" w:customStyle="1" w:styleId="Bodytext3">
    <w:name w:val="Body text|3_"/>
    <w:basedOn w:val="DefaultParagraphFont"/>
    <w:link w:val="Bodytext30"/>
    <w:rPr>
      <w:rFonts w:ascii="SimSun" w:eastAsia="SimSun" w:hAnsi="SimSun" w:cs="SimSun"/>
      <w:b w:val="0"/>
      <w:bCs w:val="0"/>
      <w:i w:val="0"/>
      <w:iCs w:val="0"/>
      <w:smallCaps w:val="0"/>
      <w:strike w:val="0"/>
      <w:sz w:val="18"/>
      <w:szCs w:val="18"/>
      <w:u w:val="none"/>
      <w:shd w:val="clear" w:color="auto" w:fill="auto"/>
      <w:lang w:val="zh-TW" w:eastAsia="zh-TW" w:bidi="zh-TW"/>
    </w:rPr>
  </w:style>
  <w:style w:type="character" w:customStyle="1" w:styleId="Heading41">
    <w:name w:val="Heading #4|1_"/>
    <w:basedOn w:val="DefaultParagraphFont"/>
    <w:link w:val="Heading410"/>
    <w:rPr>
      <w:rFonts w:ascii="SimSun" w:eastAsia="SimSun" w:hAnsi="SimSun" w:cs="SimSun"/>
      <w:b w:val="0"/>
      <w:bCs w:val="0"/>
      <w:i w:val="0"/>
      <w:iCs w:val="0"/>
      <w:smallCaps w:val="0"/>
      <w:strike w:val="0"/>
      <w:sz w:val="28"/>
      <w:szCs w:val="28"/>
      <w:u w:val="none"/>
      <w:shd w:val="clear" w:color="auto" w:fill="auto"/>
      <w:lang w:val="zh-TW" w:eastAsia="zh-TW" w:bidi="zh-TW"/>
    </w:rPr>
  </w:style>
  <w:style w:type="character" w:customStyle="1" w:styleId="Tablecaption1">
    <w:name w:val="Table caption|1_"/>
    <w:basedOn w:val="DefaultParagraphFont"/>
    <w:link w:val="Tablecaption10"/>
    <w:rPr>
      <w:b w:val="0"/>
      <w:bCs w:val="0"/>
      <w:i w:val="0"/>
      <w:iCs w:val="0"/>
      <w:smallCaps w:val="0"/>
      <w:strike w:val="0"/>
      <w:sz w:val="19"/>
      <w:szCs w:val="19"/>
      <w:u w:val="none"/>
      <w:shd w:val="clear" w:color="auto" w:fill="auto"/>
    </w:rPr>
  </w:style>
  <w:style w:type="character" w:customStyle="1" w:styleId="Heading51">
    <w:name w:val="Heading #5|1_"/>
    <w:basedOn w:val="DefaultParagraphFont"/>
    <w:link w:val="Heading510"/>
    <w:rPr>
      <w:b w:val="0"/>
      <w:bCs w:val="0"/>
      <w:i w:val="0"/>
      <w:iCs w:val="0"/>
      <w:smallCaps/>
      <w:strike w:val="0"/>
      <w:sz w:val="20"/>
      <w:szCs w:val="20"/>
      <w:u w:val="none"/>
      <w:shd w:val="clear" w:color="auto" w:fill="auto"/>
    </w:rPr>
  </w:style>
  <w:style w:type="paragraph" w:customStyle="1" w:styleId="Bodytext40">
    <w:name w:val="Body text|4"/>
    <w:basedOn w:val="Normal"/>
    <w:link w:val="Bodytext4"/>
    <w:pPr>
      <w:widowControl w:val="0"/>
      <w:shd w:val="clear" w:color="auto" w:fill="auto"/>
      <w:spacing w:after="600" w:line="269" w:lineRule="auto"/>
    </w:pPr>
    <w:rPr>
      <w:b w:val="0"/>
      <w:bCs w:val="0"/>
      <w:i w:val="0"/>
      <w:iCs w:val="0"/>
      <w:smallCaps w:val="0"/>
      <w:strike w:val="0"/>
      <w:sz w:val="28"/>
      <w:szCs w:val="28"/>
      <w:u w:val="none"/>
      <w:shd w:val="clear" w:color="auto" w:fill="auto"/>
    </w:rPr>
  </w:style>
  <w:style w:type="paragraph" w:customStyle="1" w:styleId="Bodytext20">
    <w:name w:val="Body text|2"/>
    <w:basedOn w:val="Normal"/>
    <w:link w:val="Bodytext2"/>
    <w:pPr>
      <w:widowControl w:val="0"/>
      <w:shd w:val="clear" w:color="auto" w:fill="auto"/>
      <w:spacing w:after="80"/>
    </w:pPr>
    <w:rPr>
      <w:b w:val="0"/>
      <w:bCs w:val="0"/>
      <w:i w:val="0"/>
      <w:iCs w:val="0"/>
      <w:smallCaps w:val="0"/>
      <w:strike w:val="0"/>
      <w:sz w:val="19"/>
      <w:szCs w:val="19"/>
      <w:u w:val="none"/>
      <w:shd w:val="clear" w:color="auto" w:fill="auto"/>
    </w:rPr>
  </w:style>
  <w:style w:type="paragraph" w:customStyle="1" w:styleId="Heading110">
    <w:name w:val="Heading #1|1"/>
    <w:basedOn w:val="Normal"/>
    <w:link w:val="Heading11"/>
    <w:pPr>
      <w:widowControl w:val="0"/>
      <w:shd w:val="clear" w:color="auto" w:fill="auto"/>
      <w:spacing w:after="260"/>
      <w:jc w:val="right"/>
      <w:outlineLvl w:val="0"/>
    </w:pPr>
    <w:rPr>
      <w:b/>
      <w:bCs/>
      <w:i w:val="0"/>
      <w:iCs w:val="0"/>
      <w:smallCaps w:val="0"/>
      <w:strike w:val="0"/>
      <w:sz w:val="96"/>
      <w:szCs w:val="96"/>
      <w:u w:val="none"/>
      <w:shd w:val="clear" w:color="auto" w:fill="auto"/>
    </w:rPr>
  </w:style>
  <w:style w:type="paragraph" w:customStyle="1" w:styleId="Heading310">
    <w:name w:val="Heading #3|1"/>
    <w:basedOn w:val="Normal"/>
    <w:link w:val="Heading31"/>
    <w:pPr>
      <w:widowControl w:val="0"/>
      <w:shd w:val="clear" w:color="auto" w:fill="auto"/>
      <w:spacing w:after="320"/>
      <w:outlineLvl w:val="2"/>
    </w:pPr>
    <w:rPr>
      <w:rFonts w:ascii="SimSun" w:eastAsia="SimSun" w:hAnsi="SimSun" w:cs="SimSun"/>
      <w:b w:val="0"/>
      <w:bCs w:val="0"/>
      <w:i w:val="0"/>
      <w:iCs w:val="0"/>
      <w:smallCaps w:val="0"/>
      <w:strike w:val="0"/>
      <w:sz w:val="48"/>
      <w:szCs w:val="48"/>
      <w:u w:val="none"/>
      <w:shd w:val="clear" w:color="auto" w:fill="auto"/>
      <w:lang w:val="zh-TW" w:eastAsia="zh-TW" w:bidi="zh-TW"/>
    </w:rPr>
  </w:style>
  <w:style w:type="paragraph" w:customStyle="1" w:styleId="Heading210">
    <w:name w:val="Heading #2|1"/>
    <w:basedOn w:val="Normal"/>
    <w:link w:val="Heading21"/>
    <w:pPr>
      <w:widowControl w:val="0"/>
      <w:shd w:val="clear" w:color="auto" w:fill="auto"/>
      <w:spacing w:after="400"/>
      <w:outlineLvl w:val="1"/>
    </w:pPr>
    <w:rPr>
      <w:rFonts w:ascii="SimSun" w:eastAsia="SimSun" w:hAnsi="SimSun" w:cs="SimSun"/>
      <w:b w:val="0"/>
      <w:bCs w:val="0"/>
      <w:i w:val="0"/>
      <w:iCs w:val="0"/>
      <w:smallCaps w:val="0"/>
      <w:strike w:val="0"/>
      <w:sz w:val="52"/>
      <w:szCs w:val="52"/>
      <w:u w:val="none"/>
      <w:shd w:val="clear" w:color="auto" w:fill="auto"/>
      <w:lang w:val="zh-TW" w:eastAsia="zh-TW" w:bidi="zh-TW"/>
    </w:rPr>
  </w:style>
  <w:style w:type="paragraph" w:customStyle="1" w:styleId="Bodytext50">
    <w:name w:val="Body text|5"/>
    <w:basedOn w:val="Normal"/>
    <w:link w:val="Bodytext5"/>
    <w:pPr>
      <w:widowControl w:val="0"/>
      <w:shd w:val="clear" w:color="auto" w:fill="auto"/>
      <w:spacing w:after="510"/>
      <w:ind w:left="1050"/>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Headerorfooter20">
    <w:name w:val="Header or footer|2"/>
    <w:basedOn w:val="Normal"/>
    <w:link w:val="Headerorfooter2"/>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Tableofcontents10">
    <w:name w:val="Table of contents|1"/>
    <w:basedOn w:val="Normal"/>
    <w:link w:val="Tableofcontents1"/>
    <w:pPr>
      <w:widowControl w:val="0"/>
      <w:shd w:val="clear" w:color="auto" w:fill="auto"/>
      <w:spacing w:after="140"/>
      <w:ind w:firstLine="220"/>
    </w:pPr>
    <w:rPr>
      <w:rFonts w:ascii="SimSun" w:eastAsia="SimSun" w:hAnsi="SimSun" w:cs="SimSun"/>
      <w:b w:val="0"/>
      <w:bCs w:val="0"/>
      <w:i w:val="0"/>
      <w:iCs w:val="0"/>
      <w:smallCaps w:val="0"/>
      <w:strike w:val="0"/>
      <w:sz w:val="20"/>
      <w:szCs w:val="20"/>
      <w:u w:val="none"/>
      <w:shd w:val="clear" w:color="auto" w:fill="auto"/>
      <w:lang w:val="zh-TW" w:eastAsia="zh-TW" w:bidi="zh-TW"/>
    </w:rPr>
  </w:style>
  <w:style w:type="paragraph" w:customStyle="1" w:styleId="Bodytext10">
    <w:name w:val="Body text|1"/>
    <w:basedOn w:val="Normal"/>
    <w:link w:val="Bodytext1"/>
    <w:pPr>
      <w:widowControl w:val="0"/>
      <w:shd w:val="clear" w:color="auto" w:fill="auto"/>
      <w:spacing w:line="326" w:lineRule="auto"/>
      <w:ind w:firstLine="400"/>
    </w:pPr>
    <w:rPr>
      <w:rFonts w:ascii="SimSun" w:eastAsia="SimSun" w:hAnsi="SimSun" w:cs="SimSun"/>
      <w:bCs w:val="0"/>
      <w:smallCaps w:val="0"/>
      <w:sz w:val="20"/>
      <w:szCs w:val="20"/>
      <w:u w:val="none"/>
      <w:shd w:val="clear" w:color="auto" w:fill="auto"/>
      <w:lang w:val="zh-TW" w:eastAsia="zh-TW" w:bidi="zh-TW"/>
    </w:rPr>
  </w:style>
  <w:style w:type="paragraph" w:customStyle="1" w:styleId="Headerorfooter10">
    <w:name w:val="Header or footer|1"/>
    <w:basedOn w:val="Normal"/>
    <w:link w:val="Headerorfooter1"/>
    <w:pPr>
      <w:widowControl w:val="0"/>
      <w:shd w:val="clear" w:color="auto" w:fill="auto"/>
    </w:pPr>
    <w:rPr>
      <w:b w:val="0"/>
      <w:bCs w:val="0"/>
      <w:i w:val="0"/>
      <w:iCs w:val="0"/>
      <w:smallCaps w:val="0"/>
      <w:strike w:val="0"/>
      <w:sz w:val="18"/>
      <w:szCs w:val="18"/>
      <w:u w:val="none"/>
      <w:shd w:val="clear" w:color="auto" w:fill="auto"/>
    </w:rPr>
  </w:style>
  <w:style w:type="paragraph" w:customStyle="1" w:styleId="Other10">
    <w:name w:val="Other|1"/>
    <w:basedOn w:val="Normal"/>
    <w:link w:val="Other1"/>
    <w:pPr>
      <w:widowControl w:val="0"/>
      <w:shd w:val="clear" w:color="auto" w:fill="auto"/>
      <w:spacing w:after="600" w:line="269" w:lineRule="auto"/>
    </w:pPr>
    <w:rPr>
      <w:b w:val="0"/>
      <w:bCs w:val="0"/>
      <w:i w:val="0"/>
      <w:iCs w:val="0"/>
      <w:smallCaps w:val="0"/>
      <w:strike w:val="0"/>
      <w:sz w:val="28"/>
      <w:szCs w:val="28"/>
      <w:u w:val="none"/>
      <w:shd w:val="clear" w:color="auto" w:fill="auto"/>
      <w:lang w:val="zh-TW" w:eastAsia="zh-TW" w:bidi="zh-TW"/>
    </w:rPr>
  </w:style>
  <w:style w:type="paragraph" w:customStyle="1" w:styleId="Bodytext30">
    <w:name w:val="Body text|3"/>
    <w:basedOn w:val="Normal"/>
    <w:link w:val="Bodytext3"/>
    <w:pPr>
      <w:widowControl w:val="0"/>
      <w:shd w:val="clear" w:color="auto" w:fill="auto"/>
      <w:spacing w:after="60"/>
      <w:ind w:firstLine="420"/>
    </w:pPr>
    <w:rPr>
      <w:rFonts w:ascii="SimSun" w:eastAsia="SimSun" w:hAnsi="SimSun" w:cs="SimSun"/>
      <w:b w:val="0"/>
      <w:bCs w:val="0"/>
      <w:i w:val="0"/>
      <w:iCs w:val="0"/>
      <w:smallCaps w:val="0"/>
      <w:strike w:val="0"/>
      <w:sz w:val="18"/>
      <w:szCs w:val="18"/>
      <w:u w:val="none"/>
      <w:shd w:val="clear" w:color="auto" w:fill="auto"/>
      <w:lang w:val="zh-TW" w:eastAsia="zh-TW" w:bidi="zh-TW"/>
    </w:rPr>
  </w:style>
  <w:style w:type="paragraph" w:customStyle="1" w:styleId="Heading410">
    <w:name w:val="Heading #4|1"/>
    <w:basedOn w:val="Normal"/>
    <w:link w:val="Heading41"/>
    <w:pPr>
      <w:widowControl w:val="0"/>
      <w:shd w:val="clear" w:color="auto" w:fill="auto"/>
      <w:spacing w:before="680" w:after="620"/>
      <w:jc w:val="center"/>
      <w:outlineLvl w:val="3"/>
    </w:pPr>
    <w:rPr>
      <w:rFonts w:ascii="SimSun" w:eastAsia="SimSun" w:hAnsi="SimSun" w:cs="SimSun"/>
      <w:b w:val="0"/>
      <w:bCs w:val="0"/>
      <w:i w:val="0"/>
      <w:iCs w:val="0"/>
      <w:smallCaps w:val="0"/>
      <w:strike w:val="0"/>
      <w:sz w:val="28"/>
      <w:szCs w:val="28"/>
      <w:u w:val="none"/>
      <w:shd w:val="clear" w:color="auto" w:fill="auto"/>
      <w:lang w:val="zh-TW" w:eastAsia="zh-TW" w:bidi="zh-TW"/>
    </w:rPr>
  </w:style>
  <w:style w:type="paragraph" w:customStyle="1" w:styleId="Tablecaption10">
    <w:name w:val="Table caption|1"/>
    <w:basedOn w:val="Normal"/>
    <w:link w:val="Tablecaption1"/>
    <w:pPr>
      <w:widowControl w:val="0"/>
      <w:shd w:val="clear" w:color="auto" w:fill="auto"/>
    </w:pPr>
    <w:rPr>
      <w:b w:val="0"/>
      <w:bCs w:val="0"/>
      <w:i w:val="0"/>
      <w:iCs w:val="0"/>
      <w:smallCaps w:val="0"/>
      <w:strike w:val="0"/>
      <w:sz w:val="19"/>
      <w:szCs w:val="19"/>
      <w:u w:val="none"/>
      <w:shd w:val="clear" w:color="auto" w:fill="auto"/>
    </w:rPr>
  </w:style>
  <w:style w:type="paragraph" w:customStyle="1" w:styleId="Heading510">
    <w:name w:val="Heading #5|1"/>
    <w:basedOn w:val="Normal"/>
    <w:link w:val="Heading51"/>
    <w:pPr>
      <w:widowControl w:val="0"/>
      <w:shd w:val="clear" w:color="auto" w:fill="auto"/>
      <w:spacing w:after="240" w:line="307" w:lineRule="exact"/>
      <w:ind w:firstLine="420"/>
      <w:outlineLvl w:val="4"/>
    </w:pPr>
    <w:rPr>
      <w:b w:val="0"/>
      <w:bCs w:val="0"/>
      <w:i w:val="0"/>
      <w:iCs w:val="0"/>
      <w:smallCaps/>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header" Target="header3.xml" /><Relationship Id="rId12" Type="http://schemas.openxmlformats.org/officeDocument/2006/relationships/header" Target="head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header" Target="head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8.xml" /><Relationship Id="rId22" Type="http://schemas.openxmlformats.org/officeDocument/2006/relationships/footer" Target="footer10.xml" /><Relationship Id="rId23" Type="http://schemas.openxmlformats.org/officeDocument/2006/relationships/hyperlink" Target="https://d.book118.com/788131034017006036" TargetMode="Externa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header" Target="header11.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&lt;4D6963726F736F667420576F7264202D203033A1B6B5E7D7D3C9CCCEF1BDBBD2D7B2FAC6B7D0C5CFA2C3E8CAF6B9E6B7B620D4CBB6AFD0ACA1B7A3A8C9F3BACBA3A92E646F63&gt;</dc:title>
  <dc:creator>zhaol</dc:creator>
  <cp:revision>0</cp:revision>
</cp:coreProperties>
</file>