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油田助剂项目规划设计蓝图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615" w:history="1">
        <w:r>
          <w:rPr>
            <w:rFonts w:ascii="仿宋" w:eastAsia="仿宋" w:hAnsi="仿宋" w:cs="仿宋" w:hint="eastAsia"/>
            <w:lang w:eastAsia="zh-CN"/>
          </w:rPr>
          <w:t>概论</w:t>
        </w:r>
        <w:r>
          <w:tab/>
        </w:r>
        <w:r>
          <w:fldChar w:fldCharType="begin"/>
        </w:r>
        <w:r>
          <w:instrText xml:space="preserve"> PAGEREF _Toc21615 \h </w:instrText>
        </w:r>
        <w:r>
          <w:fldChar w:fldCharType="separate"/>
        </w:r>
        <w:r>
          <w:t>3</w:t>
        </w:r>
        <w:r>
          <w:fldChar w:fldCharType="end"/>
        </w:r>
      </w:hyperlink>
    </w:p>
    <w:p>
      <w:pPr>
        <w:pStyle w:val="TOC1"/>
        <w:tabs>
          <w:tab w:val="right" w:leader="dot" w:pos="8306"/>
        </w:tabs>
      </w:pPr>
      <w:hyperlink w:anchor="_Toc14908" w:history="1">
        <w:r>
          <w:rPr>
            <w:rFonts w:ascii="仿宋" w:eastAsia="仿宋" w:hAnsi="仿宋" w:cs="仿宋" w:hint="eastAsia"/>
            <w:lang w:eastAsia="zh-CN"/>
          </w:rPr>
          <w:t>一、工艺说明</w:t>
        </w:r>
        <w:r>
          <w:tab/>
        </w:r>
        <w:r>
          <w:fldChar w:fldCharType="begin"/>
        </w:r>
        <w:r>
          <w:instrText xml:space="preserve"> PAGEREF _Toc14908 \h </w:instrText>
        </w:r>
        <w:r>
          <w:fldChar w:fldCharType="separate"/>
        </w:r>
        <w:r>
          <w:t>3</w:t>
        </w:r>
        <w:r>
          <w:fldChar w:fldCharType="end"/>
        </w:r>
      </w:hyperlink>
    </w:p>
    <w:p>
      <w:pPr>
        <w:pStyle w:val="TOC2"/>
        <w:tabs>
          <w:tab w:val="right" w:leader="dot" w:pos="8306"/>
        </w:tabs>
      </w:pPr>
      <w:hyperlink w:anchor="_Toc29656" w:history="1">
        <w:r>
          <w:rPr>
            <w:rFonts w:ascii="仿宋" w:eastAsia="仿宋" w:hAnsi="仿宋" w:cs="仿宋" w:hint="eastAsia"/>
            <w:lang w:eastAsia="zh-CN"/>
          </w:rPr>
          <w:t>(一)、技术管理特点</w:t>
        </w:r>
        <w:r>
          <w:tab/>
        </w:r>
        <w:r>
          <w:fldChar w:fldCharType="begin"/>
        </w:r>
        <w:r>
          <w:instrText xml:space="preserve"> PAGEREF _Toc29656 \h </w:instrText>
        </w:r>
        <w:r>
          <w:fldChar w:fldCharType="separate"/>
        </w:r>
        <w:r>
          <w:t>3</w:t>
        </w:r>
        <w:r>
          <w:fldChar w:fldCharType="end"/>
        </w:r>
      </w:hyperlink>
    </w:p>
    <w:p>
      <w:pPr>
        <w:pStyle w:val="TOC2"/>
        <w:tabs>
          <w:tab w:val="right" w:leader="dot" w:pos="8306"/>
        </w:tabs>
      </w:pPr>
      <w:hyperlink w:anchor="_Toc18344" w:history="1">
        <w:r>
          <w:rPr>
            <w:rFonts w:ascii="仿宋" w:eastAsia="仿宋" w:hAnsi="仿宋" w:cs="仿宋" w:hint="eastAsia"/>
            <w:lang w:eastAsia="zh-CN"/>
          </w:rPr>
          <w:t>(二)、油田助剂项目工艺技术设计方案</w:t>
        </w:r>
        <w:r>
          <w:tab/>
        </w:r>
        <w:r>
          <w:fldChar w:fldCharType="begin"/>
        </w:r>
        <w:r>
          <w:instrText xml:space="preserve"> PAGEREF _Toc18344 \h </w:instrText>
        </w:r>
        <w:r>
          <w:fldChar w:fldCharType="separate"/>
        </w:r>
        <w:r>
          <w:t>4</w:t>
        </w:r>
        <w:r>
          <w:fldChar w:fldCharType="end"/>
        </w:r>
      </w:hyperlink>
    </w:p>
    <w:p>
      <w:pPr>
        <w:pStyle w:val="TOC2"/>
        <w:tabs>
          <w:tab w:val="right" w:leader="dot" w:pos="8306"/>
        </w:tabs>
      </w:pPr>
      <w:hyperlink w:anchor="_Toc17730" w:history="1">
        <w:r>
          <w:rPr>
            <w:rFonts w:ascii="仿宋" w:eastAsia="仿宋" w:hAnsi="仿宋" w:cs="仿宋" w:hint="eastAsia"/>
            <w:lang w:eastAsia="zh-CN"/>
          </w:rPr>
          <w:t>(三)、设备选型方案</w:t>
        </w:r>
        <w:r>
          <w:tab/>
        </w:r>
        <w:r>
          <w:fldChar w:fldCharType="begin"/>
        </w:r>
        <w:r>
          <w:instrText xml:space="preserve"> PAGEREF _Toc17730 \h </w:instrText>
        </w:r>
        <w:r>
          <w:fldChar w:fldCharType="separate"/>
        </w:r>
        <w:r>
          <w:t>5</w:t>
        </w:r>
        <w:r>
          <w:fldChar w:fldCharType="end"/>
        </w:r>
      </w:hyperlink>
    </w:p>
    <w:p>
      <w:pPr>
        <w:pStyle w:val="TOC1"/>
        <w:tabs>
          <w:tab w:val="right" w:leader="dot" w:pos="8306"/>
        </w:tabs>
      </w:pPr>
      <w:hyperlink w:anchor="_Toc12420" w:history="1">
        <w:r>
          <w:rPr>
            <w:rFonts w:ascii="仿宋" w:eastAsia="仿宋" w:hAnsi="仿宋" w:cs="仿宋" w:hint="eastAsia"/>
            <w:lang w:eastAsia="zh-CN"/>
          </w:rPr>
          <w:t>二、油田助剂项目可持续发展</w:t>
        </w:r>
        <w:r>
          <w:tab/>
        </w:r>
        <w:r>
          <w:fldChar w:fldCharType="begin"/>
        </w:r>
        <w:r>
          <w:instrText xml:space="preserve"> PAGEREF _Toc12420 \h </w:instrText>
        </w:r>
        <w:r>
          <w:fldChar w:fldCharType="separate"/>
        </w:r>
        <w:r>
          <w:t>7</w:t>
        </w:r>
        <w:r>
          <w:fldChar w:fldCharType="end"/>
        </w:r>
      </w:hyperlink>
    </w:p>
    <w:p>
      <w:pPr>
        <w:pStyle w:val="TOC2"/>
        <w:tabs>
          <w:tab w:val="right" w:leader="dot" w:pos="8306"/>
        </w:tabs>
      </w:pPr>
      <w:hyperlink w:anchor="_Toc5370" w:history="1">
        <w:r>
          <w:rPr>
            <w:rFonts w:ascii="仿宋" w:eastAsia="仿宋" w:hAnsi="仿宋" w:cs="仿宋" w:hint="eastAsia"/>
            <w:lang w:eastAsia="zh-CN"/>
          </w:rPr>
          <w:t>(一)、可持续战略与实践</w:t>
        </w:r>
        <w:r>
          <w:tab/>
        </w:r>
        <w:r>
          <w:fldChar w:fldCharType="begin"/>
        </w:r>
        <w:r>
          <w:instrText xml:space="preserve"> PAGEREF _Toc5370 \h </w:instrText>
        </w:r>
        <w:r>
          <w:fldChar w:fldCharType="separate"/>
        </w:r>
        <w:r>
          <w:t>7</w:t>
        </w:r>
        <w:r>
          <w:fldChar w:fldCharType="end"/>
        </w:r>
      </w:hyperlink>
    </w:p>
    <w:p>
      <w:pPr>
        <w:pStyle w:val="TOC2"/>
        <w:tabs>
          <w:tab w:val="right" w:leader="dot" w:pos="8306"/>
        </w:tabs>
      </w:pPr>
      <w:hyperlink w:anchor="_Toc15769" w:history="1">
        <w:r>
          <w:rPr>
            <w:rFonts w:ascii="仿宋" w:eastAsia="仿宋" w:hAnsi="仿宋" w:cs="仿宋" w:hint="eastAsia"/>
            <w:lang w:eastAsia="zh-CN"/>
          </w:rPr>
          <w:t>(二)、环保与社会责任</w:t>
        </w:r>
        <w:r>
          <w:tab/>
        </w:r>
        <w:r>
          <w:fldChar w:fldCharType="begin"/>
        </w:r>
        <w:r>
          <w:instrText xml:space="preserve"> PAGEREF _Toc15769 \h </w:instrText>
        </w:r>
        <w:r>
          <w:fldChar w:fldCharType="separate"/>
        </w:r>
        <w:r>
          <w:t>7</w:t>
        </w:r>
        <w:r>
          <w:fldChar w:fldCharType="end"/>
        </w:r>
      </w:hyperlink>
    </w:p>
    <w:p>
      <w:pPr>
        <w:pStyle w:val="TOC1"/>
        <w:tabs>
          <w:tab w:val="right" w:leader="dot" w:pos="8306"/>
        </w:tabs>
      </w:pPr>
      <w:hyperlink w:anchor="_Toc10152" w:history="1">
        <w:r>
          <w:rPr>
            <w:rFonts w:ascii="仿宋" w:eastAsia="仿宋" w:hAnsi="仿宋" w:cs="仿宋" w:hint="eastAsia"/>
            <w:lang w:eastAsia="zh-CN"/>
          </w:rPr>
          <w:t>三、油田助剂项目建设背景及必要性分析</w:t>
        </w:r>
        <w:r>
          <w:tab/>
        </w:r>
        <w:r>
          <w:fldChar w:fldCharType="begin"/>
        </w:r>
        <w:r>
          <w:instrText xml:space="preserve"> PAGEREF _Toc10152 \h </w:instrText>
        </w:r>
        <w:r>
          <w:fldChar w:fldCharType="separate"/>
        </w:r>
        <w:r>
          <w:t>8</w:t>
        </w:r>
        <w:r>
          <w:fldChar w:fldCharType="end"/>
        </w:r>
      </w:hyperlink>
    </w:p>
    <w:p>
      <w:pPr>
        <w:pStyle w:val="TOC2"/>
        <w:tabs>
          <w:tab w:val="right" w:leader="dot" w:pos="8306"/>
        </w:tabs>
      </w:pPr>
      <w:hyperlink w:anchor="_Toc19426" w:history="1">
        <w:r>
          <w:rPr>
            <w:rFonts w:ascii="仿宋" w:eastAsia="仿宋" w:hAnsi="仿宋" w:cs="仿宋" w:hint="eastAsia"/>
            <w:lang w:eastAsia="zh-CN"/>
          </w:rPr>
          <w:t>(一)、油田助剂项目背景分析</w:t>
        </w:r>
        <w:r>
          <w:tab/>
        </w:r>
        <w:r>
          <w:fldChar w:fldCharType="begin"/>
        </w:r>
        <w:r>
          <w:instrText xml:space="preserve"> PAGEREF _Toc19426 \h </w:instrText>
        </w:r>
        <w:r>
          <w:fldChar w:fldCharType="separate"/>
        </w:r>
        <w:r>
          <w:t>8</w:t>
        </w:r>
        <w:r>
          <w:fldChar w:fldCharType="end"/>
        </w:r>
      </w:hyperlink>
    </w:p>
    <w:p>
      <w:pPr>
        <w:pStyle w:val="TOC2"/>
        <w:tabs>
          <w:tab w:val="right" w:leader="dot" w:pos="8306"/>
        </w:tabs>
      </w:pPr>
      <w:hyperlink w:anchor="_Toc19824" w:history="1">
        <w:r>
          <w:rPr>
            <w:rFonts w:ascii="仿宋" w:eastAsia="仿宋" w:hAnsi="仿宋" w:cs="仿宋" w:hint="eastAsia"/>
            <w:lang w:eastAsia="zh-CN"/>
          </w:rPr>
          <w:t>(二)、油田助剂项目建设必要性分析</w:t>
        </w:r>
        <w:r>
          <w:tab/>
        </w:r>
        <w:r>
          <w:fldChar w:fldCharType="begin"/>
        </w:r>
        <w:r>
          <w:instrText xml:space="preserve"> PAGEREF _Toc19824 \h </w:instrText>
        </w:r>
        <w:r>
          <w:fldChar w:fldCharType="separate"/>
        </w:r>
        <w:r>
          <w:t>10</w:t>
        </w:r>
        <w:r>
          <w:fldChar w:fldCharType="end"/>
        </w:r>
      </w:hyperlink>
    </w:p>
    <w:p>
      <w:pPr>
        <w:pStyle w:val="TOC1"/>
        <w:tabs>
          <w:tab w:val="right" w:leader="dot" w:pos="8306"/>
        </w:tabs>
      </w:pPr>
      <w:hyperlink w:anchor="_Toc32194" w:history="1">
        <w:r>
          <w:rPr>
            <w:rFonts w:ascii="仿宋" w:eastAsia="仿宋" w:hAnsi="仿宋" w:cs="仿宋" w:hint="eastAsia"/>
            <w:lang w:eastAsia="zh-CN"/>
          </w:rPr>
          <w:t>四、油田助剂项目文档管理</w:t>
        </w:r>
        <w:r>
          <w:tab/>
        </w:r>
        <w:r>
          <w:fldChar w:fldCharType="begin"/>
        </w:r>
        <w:r>
          <w:instrText xml:space="preserve"> PAGEREF _Toc32194 \h </w:instrText>
        </w:r>
        <w:r>
          <w:fldChar w:fldCharType="separate"/>
        </w:r>
        <w:r>
          <w:t>11</w:t>
        </w:r>
        <w:r>
          <w:fldChar w:fldCharType="end"/>
        </w:r>
      </w:hyperlink>
    </w:p>
    <w:p>
      <w:pPr>
        <w:pStyle w:val="TOC2"/>
        <w:tabs>
          <w:tab w:val="right" w:leader="dot" w:pos="8306"/>
        </w:tabs>
      </w:pPr>
      <w:hyperlink w:anchor="_Toc3785" w:history="1">
        <w:r>
          <w:rPr>
            <w:rFonts w:ascii="仿宋" w:eastAsia="仿宋" w:hAnsi="仿宋" w:cs="仿宋" w:hint="eastAsia"/>
            <w:lang w:eastAsia="zh-CN"/>
          </w:rPr>
          <w:t>(一)、文档编制与审查</w:t>
        </w:r>
        <w:r>
          <w:tab/>
        </w:r>
        <w:r>
          <w:fldChar w:fldCharType="begin"/>
        </w:r>
        <w:r>
          <w:instrText xml:space="preserve"> PAGEREF _Toc3785 \h </w:instrText>
        </w:r>
        <w:r>
          <w:fldChar w:fldCharType="separate"/>
        </w:r>
        <w:r>
          <w:t>11</w:t>
        </w:r>
        <w:r>
          <w:fldChar w:fldCharType="end"/>
        </w:r>
      </w:hyperlink>
    </w:p>
    <w:p>
      <w:pPr>
        <w:pStyle w:val="TOC2"/>
        <w:tabs>
          <w:tab w:val="right" w:leader="dot" w:pos="8306"/>
        </w:tabs>
      </w:pPr>
      <w:hyperlink w:anchor="_Toc29421" w:history="1">
        <w:r>
          <w:rPr>
            <w:rFonts w:ascii="仿宋" w:eastAsia="仿宋" w:hAnsi="仿宋" w:cs="仿宋" w:hint="eastAsia"/>
            <w:lang w:eastAsia="zh-CN"/>
          </w:rPr>
          <w:t>(二)、文档发布与分发</w:t>
        </w:r>
        <w:r>
          <w:tab/>
        </w:r>
        <w:r>
          <w:fldChar w:fldCharType="begin"/>
        </w:r>
        <w:r>
          <w:instrText xml:space="preserve"> PAGEREF _Toc29421 \h </w:instrText>
        </w:r>
        <w:r>
          <w:fldChar w:fldCharType="separate"/>
        </w:r>
        <w:r>
          <w:t>13</w:t>
        </w:r>
        <w:r>
          <w:fldChar w:fldCharType="end"/>
        </w:r>
      </w:hyperlink>
    </w:p>
    <w:p>
      <w:pPr>
        <w:pStyle w:val="TOC2"/>
        <w:tabs>
          <w:tab w:val="right" w:leader="dot" w:pos="8306"/>
        </w:tabs>
      </w:pPr>
      <w:hyperlink w:anchor="_Toc18762" w:history="1">
        <w:r>
          <w:rPr>
            <w:rFonts w:ascii="仿宋" w:eastAsia="仿宋" w:hAnsi="仿宋" w:cs="仿宋" w:hint="eastAsia"/>
            <w:lang w:eastAsia="zh-CN"/>
          </w:rPr>
          <w:t>(三)、文档存档与归档</w:t>
        </w:r>
        <w:r>
          <w:tab/>
        </w:r>
        <w:r>
          <w:fldChar w:fldCharType="begin"/>
        </w:r>
        <w:r>
          <w:instrText xml:space="preserve"> PAGEREF _Toc18762 \h </w:instrText>
        </w:r>
        <w:r>
          <w:fldChar w:fldCharType="separate"/>
        </w:r>
        <w:r>
          <w:t>13</w:t>
        </w:r>
        <w:r>
          <w:fldChar w:fldCharType="end"/>
        </w:r>
      </w:hyperlink>
    </w:p>
    <w:p>
      <w:pPr>
        <w:pStyle w:val="TOC1"/>
        <w:tabs>
          <w:tab w:val="right" w:leader="dot" w:pos="8306"/>
        </w:tabs>
      </w:pPr>
      <w:hyperlink w:anchor="_Toc9350" w:history="1">
        <w:r>
          <w:rPr>
            <w:rFonts w:ascii="仿宋" w:eastAsia="仿宋" w:hAnsi="仿宋" w:cs="仿宋" w:hint="eastAsia"/>
            <w:lang w:eastAsia="zh-CN"/>
          </w:rPr>
          <w:t>五、油田助剂项目危机管理</w:t>
        </w:r>
        <w:r>
          <w:tab/>
        </w:r>
        <w:r>
          <w:fldChar w:fldCharType="begin"/>
        </w:r>
        <w:r>
          <w:instrText xml:space="preserve"> PAGEREF _Toc9350 \h </w:instrText>
        </w:r>
        <w:r>
          <w:fldChar w:fldCharType="separate"/>
        </w:r>
        <w:r>
          <w:t>15</w:t>
        </w:r>
        <w:r>
          <w:fldChar w:fldCharType="end"/>
        </w:r>
      </w:hyperlink>
    </w:p>
    <w:p>
      <w:pPr>
        <w:pStyle w:val="TOC2"/>
        <w:tabs>
          <w:tab w:val="right" w:leader="dot" w:pos="8306"/>
        </w:tabs>
      </w:pPr>
      <w:hyperlink w:anchor="_Toc970" w:history="1">
        <w:r>
          <w:rPr>
            <w:rFonts w:ascii="仿宋" w:eastAsia="仿宋" w:hAnsi="仿宋" w:cs="仿宋" w:hint="eastAsia"/>
            <w:lang w:eastAsia="zh-CN"/>
          </w:rPr>
          <w:t>(一)、危机预警与识别</w:t>
        </w:r>
        <w:r>
          <w:tab/>
        </w:r>
        <w:r>
          <w:fldChar w:fldCharType="begin"/>
        </w:r>
        <w:r>
          <w:instrText xml:space="preserve"> PAGEREF _Toc970 \h </w:instrText>
        </w:r>
        <w:r>
          <w:fldChar w:fldCharType="separate"/>
        </w:r>
        <w:r>
          <w:t>15</w:t>
        </w:r>
        <w:r>
          <w:fldChar w:fldCharType="end"/>
        </w:r>
      </w:hyperlink>
    </w:p>
    <w:p>
      <w:pPr>
        <w:pStyle w:val="TOC2"/>
        <w:tabs>
          <w:tab w:val="right" w:leader="dot" w:pos="8306"/>
        </w:tabs>
      </w:pPr>
      <w:hyperlink w:anchor="_Toc12098" w:history="1">
        <w:r>
          <w:rPr>
            <w:rFonts w:ascii="仿宋" w:eastAsia="仿宋" w:hAnsi="仿宋" w:cs="仿宋" w:hint="eastAsia"/>
            <w:lang w:eastAsia="zh-CN"/>
          </w:rPr>
          <w:t>(二)、危机应对与恢复</w:t>
        </w:r>
        <w:r>
          <w:tab/>
        </w:r>
        <w:r>
          <w:fldChar w:fldCharType="begin"/>
        </w:r>
        <w:r>
          <w:instrText xml:space="preserve"> PAGEREF _Toc12098 \h </w:instrText>
        </w:r>
        <w:r>
          <w:fldChar w:fldCharType="separate"/>
        </w:r>
        <w:r>
          <w:t>16</w:t>
        </w:r>
        <w:r>
          <w:fldChar w:fldCharType="end"/>
        </w:r>
      </w:hyperlink>
    </w:p>
    <w:p>
      <w:pPr>
        <w:pStyle w:val="TOC1"/>
        <w:tabs>
          <w:tab w:val="right" w:leader="dot" w:pos="8306"/>
        </w:tabs>
      </w:pPr>
      <w:hyperlink w:anchor="_Toc15485" w:history="1">
        <w:r>
          <w:rPr>
            <w:rFonts w:ascii="仿宋" w:eastAsia="仿宋" w:hAnsi="仿宋" w:cs="仿宋" w:hint="eastAsia"/>
            <w:lang w:eastAsia="zh-CN"/>
          </w:rPr>
          <w:t>六、油田助剂项目绩效评估</w:t>
        </w:r>
        <w:r>
          <w:tab/>
        </w:r>
        <w:r>
          <w:fldChar w:fldCharType="begin"/>
        </w:r>
        <w:r>
          <w:instrText xml:space="preserve"> PAGEREF _Toc15485 \h </w:instrText>
        </w:r>
        <w:r>
          <w:fldChar w:fldCharType="separate"/>
        </w:r>
        <w:r>
          <w:t>17</w:t>
        </w:r>
        <w:r>
          <w:fldChar w:fldCharType="end"/>
        </w:r>
      </w:hyperlink>
    </w:p>
    <w:p>
      <w:pPr>
        <w:pStyle w:val="TOC2"/>
        <w:tabs>
          <w:tab w:val="right" w:leader="dot" w:pos="8306"/>
        </w:tabs>
      </w:pPr>
      <w:hyperlink w:anchor="_Toc25490" w:history="1">
        <w:r>
          <w:rPr>
            <w:rFonts w:ascii="仿宋" w:eastAsia="仿宋" w:hAnsi="仿宋" w:cs="仿宋" w:hint="eastAsia"/>
            <w:lang w:eastAsia="zh-CN"/>
          </w:rPr>
          <w:t>(一)、绩效评估指标</w:t>
        </w:r>
        <w:r>
          <w:tab/>
        </w:r>
        <w:r>
          <w:fldChar w:fldCharType="begin"/>
        </w:r>
        <w:r>
          <w:instrText xml:space="preserve"> PAGEREF _Toc25490 \h </w:instrText>
        </w:r>
        <w:r>
          <w:fldChar w:fldCharType="separate"/>
        </w:r>
        <w:r>
          <w:t>17</w:t>
        </w:r>
        <w:r>
          <w:fldChar w:fldCharType="end"/>
        </w:r>
      </w:hyperlink>
    </w:p>
    <w:p>
      <w:pPr>
        <w:pStyle w:val="TOC2"/>
        <w:tabs>
          <w:tab w:val="right" w:leader="dot" w:pos="8306"/>
        </w:tabs>
      </w:pPr>
      <w:hyperlink w:anchor="_Toc18676" w:history="1">
        <w:r>
          <w:rPr>
            <w:rFonts w:ascii="仿宋" w:eastAsia="仿宋" w:hAnsi="仿宋" w:cs="仿宋" w:hint="eastAsia"/>
            <w:lang w:eastAsia="zh-CN"/>
          </w:rPr>
          <w:t>(二)、绩效评估方法</w:t>
        </w:r>
        <w:r>
          <w:tab/>
        </w:r>
        <w:r>
          <w:fldChar w:fldCharType="begin"/>
        </w:r>
        <w:r>
          <w:instrText xml:space="preserve"> PAGEREF _Toc18676 \h </w:instrText>
        </w:r>
        <w:r>
          <w:fldChar w:fldCharType="separate"/>
        </w:r>
        <w:r>
          <w:t>18</w:t>
        </w:r>
        <w:r>
          <w:fldChar w:fldCharType="end"/>
        </w:r>
      </w:hyperlink>
    </w:p>
    <w:p>
      <w:pPr>
        <w:pStyle w:val="TOC2"/>
        <w:tabs>
          <w:tab w:val="right" w:leader="dot" w:pos="8306"/>
        </w:tabs>
      </w:pPr>
      <w:hyperlink w:anchor="_Toc29725" w:history="1">
        <w:r>
          <w:rPr>
            <w:rFonts w:ascii="仿宋" w:eastAsia="仿宋" w:hAnsi="仿宋" w:cs="仿宋" w:hint="eastAsia"/>
            <w:lang w:eastAsia="zh-CN"/>
          </w:rPr>
          <w:t>(三)、绩效评估周期</w:t>
        </w:r>
        <w:r>
          <w:tab/>
        </w:r>
        <w:r>
          <w:fldChar w:fldCharType="begin"/>
        </w:r>
        <w:r>
          <w:instrText xml:space="preserve"> PAGEREF _Toc29725 \h </w:instrText>
        </w:r>
        <w:r>
          <w:fldChar w:fldCharType="separate"/>
        </w:r>
        <w:r>
          <w:t>19</w:t>
        </w:r>
        <w:r>
          <w:fldChar w:fldCharType="end"/>
        </w:r>
      </w:hyperlink>
    </w:p>
    <w:p>
      <w:pPr>
        <w:pStyle w:val="TOC1"/>
        <w:tabs>
          <w:tab w:val="right" w:leader="dot" w:pos="8306"/>
        </w:tabs>
      </w:pPr>
      <w:hyperlink w:anchor="_Toc24363" w:history="1">
        <w:r>
          <w:rPr>
            <w:rFonts w:ascii="仿宋" w:eastAsia="仿宋" w:hAnsi="仿宋" w:cs="仿宋" w:hint="eastAsia"/>
            <w:lang w:eastAsia="zh-CN"/>
          </w:rPr>
          <w:t>七、油田助剂项目环境影响分析</w:t>
        </w:r>
        <w:r>
          <w:tab/>
        </w:r>
        <w:r>
          <w:fldChar w:fldCharType="begin"/>
        </w:r>
        <w:r>
          <w:instrText xml:space="preserve"> PAGEREF _Toc24363 \h </w:instrText>
        </w:r>
        <w:r>
          <w:fldChar w:fldCharType="separate"/>
        </w:r>
        <w:r>
          <w:t>20</w:t>
        </w:r>
        <w:r>
          <w:fldChar w:fldCharType="end"/>
        </w:r>
      </w:hyperlink>
    </w:p>
    <w:p>
      <w:pPr>
        <w:pStyle w:val="TOC2"/>
        <w:tabs>
          <w:tab w:val="right" w:leader="dot" w:pos="8306"/>
        </w:tabs>
      </w:pPr>
      <w:hyperlink w:anchor="_Toc7443" w:history="1">
        <w:r>
          <w:rPr>
            <w:rFonts w:ascii="仿宋" w:eastAsia="仿宋" w:hAnsi="仿宋" w:cs="仿宋" w:hint="eastAsia"/>
            <w:lang w:eastAsia="zh-CN"/>
          </w:rPr>
          <w:t>(一)、建设区域环境质量现状</w:t>
        </w:r>
        <w:r>
          <w:tab/>
        </w:r>
        <w:r>
          <w:fldChar w:fldCharType="begin"/>
        </w:r>
        <w:r>
          <w:instrText xml:space="preserve"> PAGEREF _Toc7443 \h </w:instrText>
        </w:r>
        <w:r>
          <w:fldChar w:fldCharType="separate"/>
        </w:r>
        <w:r>
          <w:t>20</w:t>
        </w:r>
        <w:r>
          <w:fldChar w:fldCharType="end"/>
        </w:r>
      </w:hyperlink>
    </w:p>
    <w:p>
      <w:pPr>
        <w:pStyle w:val="TOC2"/>
        <w:tabs>
          <w:tab w:val="right" w:leader="dot" w:pos="8306"/>
        </w:tabs>
      </w:pPr>
      <w:hyperlink w:anchor="_Toc22546" w:history="1">
        <w:r>
          <w:rPr>
            <w:rFonts w:ascii="仿宋" w:eastAsia="仿宋" w:hAnsi="仿宋" w:cs="仿宋" w:hint="eastAsia"/>
            <w:lang w:eastAsia="zh-CN"/>
          </w:rPr>
          <w:t>(二)、建设期环境保护</w:t>
        </w:r>
        <w:r>
          <w:tab/>
        </w:r>
        <w:r>
          <w:fldChar w:fldCharType="begin"/>
        </w:r>
        <w:r>
          <w:instrText xml:space="preserve"> PAGEREF _Toc22546 \h </w:instrText>
        </w:r>
        <w:r>
          <w:fldChar w:fldCharType="separate"/>
        </w:r>
        <w:r>
          <w:t>21</w:t>
        </w:r>
        <w:r>
          <w:fldChar w:fldCharType="end"/>
        </w:r>
      </w:hyperlink>
    </w:p>
    <w:p>
      <w:pPr>
        <w:pStyle w:val="TOC2"/>
        <w:tabs>
          <w:tab w:val="right" w:leader="dot" w:pos="8306"/>
        </w:tabs>
      </w:pPr>
      <w:hyperlink w:anchor="_Toc13094" w:history="1">
        <w:r>
          <w:rPr>
            <w:rFonts w:ascii="仿宋" w:eastAsia="仿宋" w:hAnsi="仿宋" w:cs="仿宋" w:hint="eastAsia"/>
            <w:lang w:eastAsia="zh-CN"/>
          </w:rPr>
          <w:t>(三)、运营期环境保护</w:t>
        </w:r>
        <w:r>
          <w:tab/>
        </w:r>
        <w:r>
          <w:fldChar w:fldCharType="begin"/>
        </w:r>
        <w:r>
          <w:instrText xml:space="preserve"> PAGEREF _Toc13094 \h </w:instrText>
        </w:r>
        <w:r>
          <w:fldChar w:fldCharType="separate"/>
        </w:r>
        <w:r>
          <w:t>23</w:t>
        </w:r>
        <w:r>
          <w:fldChar w:fldCharType="end"/>
        </w:r>
      </w:hyperlink>
    </w:p>
    <w:p>
      <w:pPr>
        <w:pStyle w:val="TOC2"/>
        <w:tabs>
          <w:tab w:val="right" w:leader="dot" w:pos="8306"/>
        </w:tabs>
      </w:pPr>
      <w:hyperlink w:anchor="_Toc32549" w:history="1">
        <w:r>
          <w:rPr>
            <w:rFonts w:ascii="仿宋" w:eastAsia="仿宋" w:hAnsi="仿宋" w:cs="仿宋" w:hint="eastAsia"/>
            <w:lang w:eastAsia="zh-CN"/>
          </w:rPr>
          <w:t>(四)、油田助剂项目建设对区域经济的影响</w:t>
        </w:r>
        <w:r>
          <w:tab/>
        </w:r>
        <w:r>
          <w:fldChar w:fldCharType="begin"/>
        </w:r>
        <w:r>
          <w:instrText xml:space="preserve"> PAGEREF _Toc32549 \h </w:instrText>
        </w:r>
        <w:r>
          <w:fldChar w:fldCharType="separate"/>
        </w:r>
        <w:r>
          <w:t>24</w:t>
        </w:r>
        <w:r>
          <w:fldChar w:fldCharType="end"/>
        </w:r>
      </w:hyperlink>
    </w:p>
    <w:p>
      <w:pPr>
        <w:pStyle w:val="TOC2"/>
        <w:tabs>
          <w:tab w:val="right" w:leader="dot" w:pos="8306"/>
        </w:tabs>
      </w:pPr>
      <w:hyperlink w:anchor="_Toc16165" w:history="1">
        <w:r>
          <w:rPr>
            <w:rFonts w:ascii="仿宋" w:eastAsia="仿宋" w:hAnsi="仿宋" w:cs="仿宋" w:hint="eastAsia"/>
            <w:lang w:eastAsia="zh-CN"/>
          </w:rPr>
          <w:t>(五)、废弃物处理</w:t>
        </w:r>
        <w:r>
          <w:tab/>
        </w:r>
        <w:r>
          <w:fldChar w:fldCharType="begin"/>
        </w:r>
        <w:r>
          <w:instrText xml:space="preserve"> PAGEREF _Toc16165 \h </w:instrText>
        </w:r>
        <w:r>
          <w:fldChar w:fldCharType="separate"/>
        </w:r>
        <w:r>
          <w:t>26</w:t>
        </w:r>
        <w:r>
          <w:fldChar w:fldCharType="end"/>
        </w:r>
      </w:hyperlink>
    </w:p>
    <w:p>
      <w:pPr>
        <w:pStyle w:val="TOC2"/>
        <w:tabs>
          <w:tab w:val="right" w:leader="dot" w:pos="8306"/>
        </w:tabs>
      </w:pPr>
      <w:hyperlink w:anchor="_Toc8218" w:history="1">
        <w:r>
          <w:rPr>
            <w:rFonts w:ascii="仿宋" w:eastAsia="仿宋" w:hAnsi="仿宋" w:cs="仿宋" w:hint="eastAsia"/>
            <w:lang w:eastAsia="zh-CN"/>
          </w:rPr>
          <w:t>(六)、特殊环境影响分析</w:t>
        </w:r>
        <w:r>
          <w:tab/>
        </w:r>
        <w:r>
          <w:fldChar w:fldCharType="begin"/>
        </w:r>
        <w:r>
          <w:instrText xml:space="preserve"> PAGEREF _Toc8218 \h </w:instrText>
        </w:r>
        <w:r>
          <w:fldChar w:fldCharType="separate"/>
        </w:r>
        <w:r>
          <w:t>27</w:t>
        </w:r>
        <w:r>
          <w:fldChar w:fldCharType="end"/>
        </w:r>
      </w:hyperlink>
    </w:p>
    <w:p>
      <w:pPr>
        <w:pStyle w:val="TOC2"/>
        <w:tabs>
          <w:tab w:val="right" w:leader="dot" w:pos="8306"/>
        </w:tabs>
      </w:pPr>
      <w:hyperlink w:anchor="_Toc13197" w:history="1">
        <w:r>
          <w:rPr>
            <w:rFonts w:ascii="仿宋" w:eastAsia="仿宋" w:hAnsi="仿宋" w:cs="仿宋" w:hint="eastAsia"/>
            <w:lang w:eastAsia="zh-CN"/>
          </w:rPr>
          <w:t>(七)、清洁生产</w:t>
        </w:r>
        <w:r>
          <w:tab/>
        </w:r>
        <w:r>
          <w:fldChar w:fldCharType="begin"/>
        </w:r>
        <w:r>
          <w:instrText xml:space="preserve"> PAGEREF _Toc13197 \h </w:instrText>
        </w:r>
        <w:r>
          <w:fldChar w:fldCharType="separate"/>
        </w:r>
        <w:r>
          <w:t>28</w:t>
        </w:r>
        <w:r>
          <w:fldChar w:fldCharType="end"/>
        </w:r>
      </w:hyperlink>
    </w:p>
    <w:p>
      <w:pPr>
        <w:pStyle w:val="TOC2"/>
        <w:tabs>
          <w:tab w:val="right" w:leader="dot" w:pos="8306"/>
        </w:tabs>
      </w:pPr>
      <w:hyperlink w:anchor="_Toc19119" w:history="1">
        <w:r>
          <w:rPr>
            <w:rFonts w:ascii="仿宋" w:eastAsia="仿宋" w:hAnsi="仿宋" w:cs="仿宋" w:hint="eastAsia"/>
            <w:lang w:eastAsia="zh-CN"/>
          </w:rPr>
          <w:t>(八)、环境保护综合评价</w:t>
        </w:r>
        <w:r>
          <w:tab/>
        </w:r>
        <w:r>
          <w:fldChar w:fldCharType="begin"/>
        </w:r>
        <w:r>
          <w:instrText xml:space="preserve"> PAGEREF _Toc19119 \h </w:instrText>
        </w:r>
        <w:r>
          <w:fldChar w:fldCharType="separate"/>
        </w:r>
        <w:r>
          <w:t>29</w:t>
        </w:r>
        <w:r>
          <w:fldChar w:fldCharType="end"/>
        </w:r>
      </w:hyperlink>
    </w:p>
    <w:p>
      <w:pPr>
        <w:pStyle w:val="TOC1"/>
        <w:tabs>
          <w:tab w:val="right" w:leader="dot" w:pos="8306"/>
        </w:tabs>
      </w:pPr>
      <w:hyperlink w:anchor="_Toc29582" w:history="1">
        <w:r>
          <w:rPr>
            <w:rFonts w:ascii="仿宋" w:eastAsia="仿宋" w:hAnsi="仿宋" w:cs="仿宋" w:hint="eastAsia"/>
            <w:lang w:eastAsia="zh-CN"/>
          </w:rPr>
          <w:t>八、油田助剂项目风险管理</w:t>
        </w:r>
        <w:r>
          <w:tab/>
        </w:r>
        <w:r>
          <w:fldChar w:fldCharType="begin"/>
        </w:r>
        <w:r>
          <w:instrText xml:space="preserve"> PAGEREF _Toc29582 \h </w:instrText>
        </w:r>
        <w:r>
          <w:fldChar w:fldCharType="separate"/>
        </w:r>
        <w:r>
          <w:t>31</w:t>
        </w:r>
        <w:r>
          <w:fldChar w:fldCharType="end"/>
        </w:r>
      </w:hyperlink>
    </w:p>
    <w:p>
      <w:pPr>
        <w:pStyle w:val="TOC2"/>
        <w:tabs>
          <w:tab w:val="right" w:leader="dot" w:pos="8306"/>
        </w:tabs>
      </w:pPr>
      <w:hyperlink w:anchor="_Toc17936" w:history="1">
        <w:r>
          <w:rPr>
            <w:rFonts w:ascii="仿宋" w:eastAsia="仿宋" w:hAnsi="仿宋" w:cs="仿宋" w:hint="eastAsia"/>
            <w:lang w:eastAsia="zh-CN"/>
          </w:rPr>
          <w:t>(一)、风险识别与评估</w:t>
        </w:r>
        <w:r>
          <w:tab/>
        </w:r>
        <w:r>
          <w:fldChar w:fldCharType="begin"/>
        </w:r>
        <w:r>
          <w:instrText xml:space="preserve"> PAGEREF _Toc17936 \h </w:instrText>
        </w:r>
        <w:r>
          <w:fldChar w:fldCharType="separate"/>
        </w:r>
        <w:r>
          <w:t>31</w:t>
        </w:r>
        <w:r>
          <w:fldChar w:fldCharType="end"/>
        </w:r>
      </w:hyperlink>
    </w:p>
    <w:p>
      <w:pPr>
        <w:pStyle w:val="TOC2"/>
        <w:tabs>
          <w:tab w:val="right" w:leader="dot" w:pos="8306"/>
        </w:tabs>
      </w:pPr>
      <w:hyperlink w:anchor="_Toc24408" w:history="1">
        <w:r>
          <w:rPr>
            <w:rFonts w:ascii="仿宋" w:eastAsia="仿宋" w:hAnsi="仿宋" w:cs="仿宋" w:hint="eastAsia"/>
            <w:lang w:eastAsia="zh-CN"/>
          </w:rPr>
          <w:t>(二)、风险应对策略</w:t>
        </w:r>
        <w:r>
          <w:tab/>
        </w:r>
        <w:r>
          <w:fldChar w:fldCharType="begin"/>
        </w:r>
        <w:r>
          <w:instrText xml:space="preserve"> PAGEREF _Toc24408 \h </w:instrText>
        </w:r>
        <w:r>
          <w:fldChar w:fldCharType="separate"/>
        </w:r>
        <w:r>
          <w:t>32</w:t>
        </w:r>
        <w:r>
          <w:fldChar w:fldCharType="end"/>
        </w:r>
      </w:hyperlink>
    </w:p>
    <w:p>
      <w:pPr>
        <w:pStyle w:val="TOC2"/>
        <w:tabs>
          <w:tab w:val="right" w:leader="dot" w:pos="8306"/>
        </w:tabs>
      </w:pPr>
      <w:hyperlink w:anchor="_Toc14467" w:history="1">
        <w:r>
          <w:rPr>
            <w:rFonts w:ascii="仿宋" w:eastAsia="仿宋" w:hAnsi="仿宋" w:cs="仿宋" w:hint="eastAsia"/>
            <w:lang w:eastAsia="zh-CN"/>
          </w:rPr>
          <w:t>(三)、风险监控与控制</w:t>
        </w:r>
        <w:r>
          <w:tab/>
        </w:r>
        <w:r>
          <w:fldChar w:fldCharType="begin"/>
        </w:r>
        <w:r>
          <w:instrText xml:space="preserve"> PAGEREF _Toc14467 \h </w:instrText>
        </w:r>
        <w:r>
          <w:fldChar w:fldCharType="separate"/>
        </w:r>
        <w:r>
          <w:t>34</w:t>
        </w:r>
        <w:r>
          <w:fldChar w:fldCharType="end"/>
        </w:r>
      </w:hyperlink>
    </w:p>
    <w:p>
      <w:pPr>
        <w:pStyle w:val="TOC1"/>
        <w:tabs>
          <w:tab w:val="right" w:leader="dot" w:pos="8306"/>
        </w:tabs>
      </w:pPr>
      <w:hyperlink w:anchor="_Toc30636" w:history="1">
        <w:r>
          <w:rPr>
            <w:rFonts w:ascii="仿宋" w:eastAsia="仿宋" w:hAnsi="仿宋" w:cs="仿宋" w:hint="eastAsia"/>
            <w:lang w:eastAsia="zh-CN"/>
          </w:rPr>
          <w:t>九、油田助剂项目计划安排</w:t>
        </w:r>
        <w:r>
          <w:tab/>
        </w:r>
        <w:r>
          <w:fldChar w:fldCharType="begin"/>
        </w:r>
        <w:r>
          <w:instrText xml:space="preserve"> PAGEREF _Toc30636 \h </w:instrText>
        </w:r>
        <w:r>
          <w:fldChar w:fldCharType="separate"/>
        </w:r>
        <w:r>
          <w:t>35</w:t>
        </w:r>
        <w:r>
          <w:fldChar w:fldCharType="end"/>
        </w:r>
      </w:hyperlink>
    </w:p>
    <w:p>
      <w:pPr>
        <w:pStyle w:val="TOC2"/>
        <w:tabs>
          <w:tab w:val="right" w:leader="dot" w:pos="8306"/>
        </w:tabs>
      </w:pPr>
      <w:hyperlink w:anchor="_Toc27944" w:history="1">
        <w:r>
          <w:rPr>
            <w:rFonts w:ascii="仿宋" w:eastAsia="仿宋" w:hAnsi="仿宋" w:cs="仿宋" w:hint="eastAsia"/>
            <w:lang w:eastAsia="zh-CN"/>
          </w:rPr>
          <w:t>(一)、建设周期</w:t>
        </w:r>
        <w:r>
          <w:tab/>
        </w:r>
        <w:r>
          <w:fldChar w:fldCharType="begin"/>
        </w:r>
        <w:r>
          <w:instrText xml:space="preserve"> PAGEREF _Toc27944 \h </w:instrText>
        </w:r>
        <w:r>
          <w:fldChar w:fldCharType="separate"/>
        </w:r>
        <w:r>
          <w:t>35</w:t>
        </w:r>
        <w:r>
          <w:fldChar w:fldCharType="end"/>
        </w:r>
      </w:hyperlink>
    </w:p>
    <w:p>
      <w:pPr>
        <w:pStyle w:val="TOC2"/>
        <w:tabs>
          <w:tab w:val="right" w:leader="dot" w:pos="8306"/>
        </w:tabs>
      </w:pPr>
      <w:hyperlink w:anchor="_Toc31484" w:history="1">
        <w:r>
          <w:rPr>
            <w:rFonts w:ascii="仿宋" w:eastAsia="仿宋" w:hAnsi="仿宋" w:cs="仿宋" w:hint="eastAsia"/>
            <w:lang w:eastAsia="zh-CN"/>
          </w:rPr>
          <w:t>(二)、建设进度</w:t>
        </w:r>
        <w:r>
          <w:tab/>
        </w:r>
        <w:r>
          <w:fldChar w:fldCharType="begin"/>
        </w:r>
        <w:r>
          <w:instrText xml:space="preserve"> PAGEREF _Toc31484 \h </w:instrText>
        </w:r>
        <w:r>
          <w:fldChar w:fldCharType="separate"/>
        </w:r>
        <w:r>
          <w:t>35</w:t>
        </w:r>
        <w:r>
          <w:fldChar w:fldCharType="end"/>
        </w:r>
      </w:hyperlink>
    </w:p>
    <w:p>
      <w:pPr>
        <w:pStyle w:val="TOC2"/>
        <w:tabs>
          <w:tab w:val="right" w:leader="dot" w:pos="8306"/>
        </w:tabs>
      </w:pPr>
      <w:hyperlink w:anchor="_Toc12568" w:history="1">
        <w:r>
          <w:rPr>
            <w:rFonts w:ascii="仿宋" w:eastAsia="仿宋" w:hAnsi="仿宋" w:cs="仿宋" w:hint="eastAsia"/>
            <w:lang w:eastAsia="zh-CN"/>
          </w:rPr>
          <w:t>(三)、进度安排注意事项</w:t>
        </w:r>
        <w:r>
          <w:tab/>
        </w:r>
        <w:r>
          <w:fldChar w:fldCharType="begin"/>
        </w:r>
        <w:r>
          <w:instrText xml:space="preserve"> PAGEREF _Toc12568 \h </w:instrText>
        </w:r>
        <w:r>
          <w:fldChar w:fldCharType="separate"/>
        </w:r>
        <w:r>
          <w:t>36</w:t>
        </w:r>
        <w:r>
          <w:fldChar w:fldCharType="end"/>
        </w:r>
      </w:hyperlink>
    </w:p>
    <w:p>
      <w:pPr>
        <w:pStyle w:val="TOC2"/>
        <w:tabs>
          <w:tab w:val="right" w:leader="dot" w:pos="8306"/>
        </w:tabs>
      </w:pPr>
      <w:hyperlink w:anchor="_Toc12460" w:history="1">
        <w:r>
          <w:rPr>
            <w:rFonts w:ascii="仿宋" w:eastAsia="仿宋" w:hAnsi="仿宋" w:cs="仿宋" w:hint="eastAsia"/>
            <w:lang w:eastAsia="zh-CN"/>
          </w:rPr>
          <w:t>(四)、人力资源配置</w:t>
        </w:r>
        <w:r>
          <w:tab/>
        </w:r>
        <w:r>
          <w:fldChar w:fldCharType="begin"/>
        </w:r>
        <w:r>
          <w:instrText xml:space="preserve"> PAGEREF _Toc12460 \h </w:instrText>
        </w:r>
        <w:r>
          <w:fldChar w:fldCharType="separate"/>
        </w:r>
        <w:r>
          <w:t>38</w:t>
        </w:r>
        <w:r>
          <w:fldChar w:fldCharType="end"/>
        </w:r>
      </w:hyperlink>
    </w:p>
    <w:p>
      <w:pPr>
        <w:pStyle w:val="TOC1"/>
        <w:tabs>
          <w:tab w:val="right" w:leader="dot" w:pos="8306"/>
        </w:tabs>
      </w:pPr>
      <w:hyperlink w:anchor="_Toc18987" w:history="1">
        <w:r>
          <w:rPr>
            <w:rFonts w:ascii="仿宋" w:eastAsia="仿宋" w:hAnsi="仿宋" w:cs="仿宋" w:hint="eastAsia"/>
            <w:lang w:eastAsia="zh-CN"/>
          </w:rPr>
          <w:t>十、油田助剂项目社会影响</w:t>
        </w:r>
        <w:r>
          <w:tab/>
        </w:r>
        <w:r>
          <w:fldChar w:fldCharType="begin"/>
        </w:r>
        <w:r>
          <w:instrText xml:space="preserve"> PAGEREF _Toc18987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531" w:history="1">
        <w:r>
          <w:rPr>
            <w:rFonts w:ascii="仿宋" w:eastAsia="仿宋" w:hAnsi="仿宋" w:cs="仿宋" w:hint="eastAsia"/>
            <w:lang w:eastAsia="zh-CN"/>
          </w:rPr>
          <w:t>(一)、社会责任与义务</w:t>
        </w:r>
        <w:r>
          <w:tab/>
        </w:r>
        <w:r>
          <w:fldChar w:fldCharType="begin"/>
        </w:r>
        <w:r>
          <w:instrText xml:space="preserve"> PAGEREF _Toc31531 \h </w:instrText>
        </w:r>
        <w:r>
          <w:fldChar w:fldCharType="separate"/>
        </w:r>
        <w:r>
          <w:t>39</w:t>
        </w:r>
        <w:r>
          <w:fldChar w:fldCharType="end"/>
        </w:r>
      </w:hyperlink>
    </w:p>
    <w:p>
      <w:pPr>
        <w:pStyle w:val="TOC2"/>
        <w:tabs>
          <w:tab w:val="right" w:leader="dot" w:pos="8306"/>
        </w:tabs>
      </w:pPr>
      <w:hyperlink w:anchor="_Toc23843" w:history="1">
        <w:r>
          <w:rPr>
            <w:rFonts w:ascii="仿宋" w:eastAsia="仿宋" w:hAnsi="仿宋" w:cs="仿宋" w:hint="eastAsia"/>
            <w:lang w:eastAsia="zh-CN"/>
          </w:rPr>
          <w:t>(二)、社会参与与沟通</w:t>
        </w:r>
        <w:r>
          <w:tab/>
        </w:r>
        <w:r>
          <w:fldChar w:fldCharType="begin"/>
        </w:r>
        <w:r>
          <w:instrText xml:space="preserve"> PAGEREF _Toc23843 \h </w:instrText>
        </w:r>
        <w:r>
          <w:fldChar w:fldCharType="separate"/>
        </w:r>
        <w:r>
          <w:t>40</w:t>
        </w:r>
        <w:r>
          <w:fldChar w:fldCharType="end"/>
        </w:r>
      </w:hyperlink>
    </w:p>
    <w:p>
      <w:pPr>
        <w:pStyle w:val="TOC1"/>
        <w:tabs>
          <w:tab w:val="right" w:leader="dot" w:pos="8306"/>
        </w:tabs>
      </w:pPr>
      <w:hyperlink w:anchor="_Toc20477" w:history="1">
        <w:r>
          <w:rPr>
            <w:rFonts w:ascii="仿宋" w:eastAsia="仿宋" w:hAnsi="仿宋" w:cs="仿宋" w:hint="eastAsia"/>
            <w:lang w:eastAsia="zh-CN"/>
          </w:rPr>
          <w:t>十一、油田助剂项目人力资源管理</w:t>
        </w:r>
        <w:r>
          <w:tab/>
        </w:r>
        <w:r>
          <w:fldChar w:fldCharType="begin"/>
        </w:r>
        <w:r>
          <w:instrText xml:space="preserve"> PAGEREF _Toc20477 \h </w:instrText>
        </w:r>
        <w:r>
          <w:fldChar w:fldCharType="separate"/>
        </w:r>
        <w:r>
          <w:t>40</w:t>
        </w:r>
        <w:r>
          <w:fldChar w:fldCharType="end"/>
        </w:r>
      </w:hyperlink>
    </w:p>
    <w:p>
      <w:pPr>
        <w:pStyle w:val="TOC2"/>
        <w:tabs>
          <w:tab w:val="right" w:leader="dot" w:pos="8306"/>
        </w:tabs>
      </w:pPr>
      <w:hyperlink w:anchor="_Toc1563" w:history="1">
        <w:r>
          <w:rPr>
            <w:rFonts w:ascii="仿宋" w:eastAsia="仿宋" w:hAnsi="仿宋" w:cs="仿宋" w:hint="eastAsia"/>
            <w:lang w:eastAsia="zh-CN"/>
          </w:rPr>
          <w:t>(一)、建立健全的预算管理制度</w:t>
        </w:r>
        <w:r>
          <w:tab/>
        </w:r>
        <w:r>
          <w:fldChar w:fldCharType="begin"/>
        </w:r>
        <w:r>
          <w:instrText xml:space="preserve"> PAGEREF _Toc1563 \h </w:instrText>
        </w:r>
        <w:r>
          <w:fldChar w:fldCharType="separate"/>
        </w:r>
        <w:r>
          <w:t>40</w:t>
        </w:r>
        <w:r>
          <w:fldChar w:fldCharType="end"/>
        </w:r>
      </w:hyperlink>
    </w:p>
    <w:p>
      <w:pPr>
        <w:pStyle w:val="TOC2"/>
        <w:tabs>
          <w:tab w:val="right" w:leader="dot" w:pos="8306"/>
        </w:tabs>
      </w:pPr>
      <w:hyperlink w:anchor="_Toc27886" w:history="1">
        <w:r>
          <w:rPr>
            <w:rFonts w:ascii="仿宋" w:eastAsia="仿宋" w:hAnsi="仿宋" w:cs="仿宋" w:hint="eastAsia"/>
            <w:lang w:eastAsia="zh-CN"/>
          </w:rPr>
          <w:t>(二)、加强资金流动监控</w:t>
        </w:r>
        <w:r>
          <w:tab/>
        </w:r>
        <w:r>
          <w:fldChar w:fldCharType="begin"/>
        </w:r>
        <w:r>
          <w:instrText xml:space="preserve"> PAGEREF _Toc27886 \h </w:instrText>
        </w:r>
        <w:r>
          <w:fldChar w:fldCharType="separate"/>
        </w:r>
        <w:r>
          <w:t>42</w:t>
        </w:r>
        <w:r>
          <w:fldChar w:fldCharType="end"/>
        </w:r>
      </w:hyperlink>
    </w:p>
    <w:p>
      <w:pPr>
        <w:pStyle w:val="TOC2"/>
        <w:tabs>
          <w:tab w:val="right" w:leader="dot" w:pos="8306"/>
        </w:tabs>
      </w:pPr>
      <w:hyperlink w:anchor="_Toc15711" w:history="1">
        <w:r>
          <w:rPr>
            <w:rFonts w:ascii="仿宋" w:eastAsia="仿宋" w:hAnsi="仿宋" w:cs="仿宋" w:hint="eastAsia"/>
            <w:lang w:eastAsia="zh-CN"/>
          </w:rPr>
          <w:t>(三)、制定完善的风险控制机制</w:t>
        </w:r>
        <w:r>
          <w:tab/>
        </w:r>
        <w:r>
          <w:fldChar w:fldCharType="begin"/>
        </w:r>
        <w:r>
          <w:instrText xml:space="preserve"> PAGEREF _Toc15711 \h </w:instrText>
        </w:r>
        <w:r>
          <w:fldChar w:fldCharType="separate"/>
        </w:r>
        <w:r>
          <w:t>43</w:t>
        </w:r>
        <w:r>
          <w:fldChar w:fldCharType="end"/>
        </w:r>
      </w:hyperlink>
    </w:p>
    <w:p>
      <w:pPr>
        <w:pStyle w:val="TOC2"/>
        <w:tabs>
          <w:tab w:val="right" w:leader="dot" w:pos="8306"/>
        </w:tabs>
      </w:pPr>
      <w:hyperlink w:anchor="_Toc7172" w:history="1">
        <w:r>
          <w:rPr>
            <w:rFonts w:ascii="仿宋" w:eastAsia="仿宋" w:hAnsi="仿宋" w:cs="仿宋" w:hint="eastAsia"/>
            <w:lang w:eastAsia="zh-CN"/>
          </w:rPr>
          <w:t>(四)、优化成本管理</w:t>
        </w:r>
        <w:r>
          <w:tab/>
        </w:r>
        <w:r>
          <w:fldChar w:fldCharType="begin"/>
        </w:r>
        <w:r>
          <w:instrText xml:space="preserve"> PAGEREF _Toc7172 \h </w:instrText>
        </w:r>
        <w:r>
          <w:fldChar w:fldCharType="separate"/>
        </w:r>
        <w:r>
          <w:t>45</w:t>
        </w:r>
        <w:r>
          <w:fldChar w:fldCharType="end"/>
        </w:r>
      </w:hyperlink>
    </w:p>
    <w:p>
      <w:pPr>
        <w:pStyle w:val="TOC1"/>
        <w:tabs>
          <w:tab w:val="right" w:leader="dot" w:pos="8306"/>
        </w:tabs>
      </w:pPr>
      <w:hyperlink w:anchor="_Toc13338" w:history="1">
        <w:r>
          <w:rPr>
            <w:rFonts w:ascii="仿宋" w:eastAsia="仿宋" w:hAnsi="仿宋" w:cs="仿宋" w:hint="eastAsia"/>
            <w:lang w:eastAsia="zh-CN"/>
          </w:rPr>
          <w:t>十二、油田助剂项目创新与研发</w:t>
        </w:r>
        <w:r>
          <w:tab/>
        </w:r>
        <w:r>
          <w:fldChar w:fldCharType="begin"/>
        </w:r>
        <w:r>
          <w:instrText xml:space="preserve"> PAGEREF _Toc13338 \h </w:instrText>
        </w:r>
        <w:r>
          <w:fldChar w:fldCharType="separate"/>
        </w:r>
        <w:r>
          <w:t>46</w:t>
        </w:r>
        <w:r>
          <w:fldChar w:fldCharType="end"/>
        </w:r>
      </w:hyperlink>
    </w:p>
    <w:p>
      <w:pPr>
        <w:pStyle w:val="TOC2"/>
        <w:tabs>
          <w:tab w:val="right" w:leader="dot" w:pos="8306"/>
        </w:tabs>
      </w:pPr>
      <w:hyperlink w:anchor="_Toc9203" w:history="1">
        <w:r>
          <w:rPr>
            <w:rFonts w:ascii="仿宋" w:eastAsia="仿宋" w:hAnsi="仿宋" w:cs="仿宋" w:hint="eastAsia"/>
            <w:lang w:eastAsia="zh-CN"/>
          </w:rPr>
          <w:t>(一)、创新策略与方向</w:t>
        </w:r>
        <w:r>
          <w:tab/>
        </w:r>
        <w:r>
          <w:fldChar w:fldCharType="begin"/>
        </w:r>
        <w:r>
          <w:instrText xml:space="preserve"> PAGEREF _Toc9203 \h </w:instrText>
        </w:r>
        <w:r>
          <w:fldChar w:fldCharType="separate"/>
        </w:r>
        <w:r>
          <w:t>46</w:t>
        </w:r>
        <w:r>
          <w:fldChar w:fldCharType="end"/>
        </w:r>
      </w:hyperlink>
    </w:p>
    <w:p>
      <w:pPr>
        <w:pStyle w:val="TOC2"/>
        <w:tabs>
          <w:tab w:val="right" w:leader="dot" w:pos="8306"/>
        </w:tabs>
      </w:pPr>
      <w:hyperlink w:anchor="_Toc28553" w:history="1">
        <w:r>
          <w:rPr>
            <w:rFonts w:ascii="仿宋" w:eastAsia="仿宋" w:hAnsi="仿宋" w:cs="仿宋" w:hint="eastAsia"/>
            <w:lang w:eastAsia="zh-CN"/>
          </w:rPr>
          <w:t>(二)、研发规划与投入</w:t>
        </w:r>
        <w:r>
          <w:tab/>
        </w:r>
        <w:r>
          <w:fldChar w:fldCharType="begin"/>
        </w:r>
        <w:r>
          <w:instrText xml:space="preserve"> PAGEREF _Toc28553 \h </w:instrText>
        </w:r>
        <w:r>
          <w:fldChar w:fldCharType="separate"/>
        </w:r>
        <w:r>
          <w:t>47</w:t>
        </w:r>
        <w:r>
          <w:fldChar w:fldCharType="end"/>
        </w:r>
      </w:hyperlink>
    </w:p>
    <w:p>
      <w:pPr>
        <w:pStyle w:val="TOC1"/>
        <w:tabs>
          <w:tab w:val="right" w:leader="dot" w:pos="8306"/>
        </w:tabs>
      </w:pPr>
      <w:hyperlink w:anchor="_Toc12562" w:history="1">
        <w:r>
          <w:rPr>
            <w:rFonts w:ascii="仿宋" w:eastAsia="仿宋" w:hAnsi="仿宋" w:cs="仿宋" w:hint="eastAsia"/>
            <w:lang w:eastAsia="zh-CN"/>
          </w:rPr>
          <w:t>十三、供应链管理</w:t>
        </w:r>
        <w:r>
          <w:tab/>
        </w:r>
        <w:r>
          <w:fldChar w:fldCharType="begin"/>
        </w:r>
        <w:r>
          <w:instrText xml:space="preserve"> PAGEREF _Toc12562 \h </w:instrText>
        </w:r>
        <w:r>
          <w:fldChar w:fldCharType="separate"/>
        </w:r>
        <w:r>
          <w:t>49</w:t>
        </w:r>
        <w:r>
          <w:fldChar w:fldCharType="end"/>
        </w:r>
      </w:hyperlink>
    </w:p>
    <w:p>
      <w:pPr>
        <w:pStyle w:val="TOC2"/>
        <w:tabs>
          <w:tab w:val="right" w:leader="dot" w:pos="8306"/>
        </w:tabs>
      </w:pPr>
      <w:hyperlink w:anchor="_Toc24200" w:history="1">
        <w:r>
          <w:rPr>
            <w:rFonts w:ascii="仿宋" w:eastAsia="仿宋" w:hAnsi="仿宋" w:cs="仿宋" w:hint="eastAsia"/>
            <w:lang w:eastAsia="zh-CN"/>
          </w:rPr>
          <w:t>(一)、供应链战略规划</w:t>
        </w:r>
        <w:r>
          <w:tab/>
        </w:r>
        <w:r>
          <w:fldChar w:fldCharType="begin"/>
        </w:r>
        <w:r>
          <w:instrText xml:space="preserve"> PAGEREF _Toc24200 \h </w:instrText>
        </w:r>
        <w:r>
          <w:fldChar w:fldCharType="separate"/>
        </w:r>
        <w:r>
          <w:t>49</w:t>
        </w:r>
        <w:r>
          <w:fldChar w:fldCharType="end"/>
        </w:r>
      </w:hyperlink>
    </w:p>
    <w:p>
      <w:pPr>
        <w:pStyle w:val="TOC2"/>
        <w:tabs>
          <w:tab w:val="right" w:leader="dot" w:pos="8306"/>
        </w:tabs>
      </w:pPr>
      <w:hyperlink w:anchor="_Toc9000" w:history="1">
        <w:r>
          <w:rPr>
            <w:rFonts w:ascii="仿宋" w:eastAsia="仿宋" w:hAnsi="仿宋" w:cs="仿宋" w:hint="eastAsia"/>
            <w:lang w:eastAsia="zh-CN"/>
          </w:rPr>
          <w:t>(二)、供应商选择与合作</w:t>
        </w:r>
        <w:r>
          <w:tab/>
        </w:r>
        <w:r>
          <w:fldChar w:fldCharType="begin"/>
        </w:r>
        <w:r>
          <w:instrText xml:space="preserve"> PAGEREF _Toc9000 \h </w:instrText>
        </w:r>
        <w:r>
          <w:fldChar w:fldCharType="separate"/>
        </w:r>
        <w:r>
          <w:t>50</w:t>
        </w:r>
        <w:r>
          <w:fldChar w:fldCharType="end"/>
        </w:r>
      </w:hyperlink>
    </w:p>
    <w:p>
      <w:pPr>
        <w:pStyle w:val="TOC2"/>
        <w:tabs>
          <w:tab w:val="right" w:leader="dot" w:pos="8306"/>
        </w:tabs>
      </w:pPr>
      <w:hyperlink w:anchor="_Toc17583" w:history="1">
        <w:r>
          <w:rPr>
            <w:rFonts w:ascii="仿宋" w:eastAsia="仿宋" w:hAnsi="仿宋" w:cs="仿宋" w:hint="eastAsia"/>
            <w:lang w:eastAsia="zh-CN"/>
          </w:rPr>
          <w:t>(三)、物流与库存管理</w:t>
        </w:r>
        <w:r>
          <w:tab/>
        </w:r>
        <w:r>
          <w:fldChar w:fldCharType="begin"/>
        </w:r>
        <w:r>
          <w:instrText xml:space="preserve"> PAGEREF _Toc17583 \h </w:instrText>
        </w:r>
        <w:r>
          <w:fldChar w:fldCharType="separate"/>
        </w:r>
        <w:r>
          <w:t>52</w:t>
        </w:r>
        <w:r>
          <w:fldChar w:fldCharType="end"/>
        </w:r>
      </w:hyperlink>
    </w:p>
    <w:p>
      <w:pPr>
        <w:pStyle w:val="TOC1"/>
        <w:tabs>
          <w:tab w:val="right" w:leader="dot" w:pos="8306"/>
        </w:tabs>
      </w:pPr>
      <w:hyperlink w:anchor="_Toc20115" w:history="1">
        <w:r>
          <w:rPr>
            <w:rFonts w:ascii="仿宋" w:eastAsia="仿宋" w:hAnsi="仿宋" w:cs="仿宋" w:hint="eastAsia"/>
            <w:lang w:eastAsia="zh-CN"/>
          </w:rPr>
          <w:t>十四、利益相关者分析与沟通计划</w:t>
        </w:r>
        <w:r>
          <w:tab/>
        </w:r>
        <w:r>
          <w:fldChar w:fldCharType="begin"/>
        </w:r>
        <w:r>
          <w:instrText xml:space="preserve"> PAGEREF _Toc20115 \h </w:instrText>
        </w:r>
        <w:r>
          <w:fldChar w:fldCharType="separate"/>
        </w:r>
        <w:r>
          <w:t>53</w:t>
        </w:r>
        <w:r>
          <w:fldChar w:fldCharType="end"/>
        </w:r>
      </w:hyperlink>
    </w:p>
    <w:p>
      <w:pPr>
        <w:pStyle w:val="TOC2"/>
        <w:tabs>
          <w:tab w:val="right" w:leader="dot" w:pos="8306"/>
        </w:tabs>
      </w:pPr>
      <w:hyperlink w:anchor="_Toc28524" w:history="1">
        <w:r>
          <w:rPr>
            <w:rFonts w:ascii="仿宋" w:eastAsia="仿宋" w:hAnsi="仿宋" w:cs="仿宋" w:hint="eastAsia"/>
            <w:lang w:eastAsia="zh-CN"/>
          </w:rPr>
          <w:t>(一)、利益相关者分析</w:t>
        </w:r>
        <w:r>
          <w:tab/>
        </w:r>
        <w:r>
          <w:fldChar w:fldCharType="begin"/>
        </w:r>
        <w:r>
          <w:instrText xml:space="preserve"> PAGEREF _Toc28524 \h </w:instrText>
        </w:r>
        <w:r>
          <w:fldChar w:fldCharType="separate"/>
        </w:r>
        <w:r>
          <w:t>53</w:t>
        </w:r>
        <w:r>
          <w:fldChar w:fldCharType="end"/>
        </w:r>
      </w:hyperlink>
    </w:p>
    <w:p>
      <w:pPr>
        <w:pStyle w:val="TOC2"/>
        <w:tabs>
          <w:tab w:val="right" w:leader="dot" w:pos="8306"/>
        </w:tabs>
      </w:pPr>
      <w:hyperlink w:anchor="_Toc29577" w:history="1">
        <w:r>
          <w:rPr>
            <w:rFonts w:ascii="仿宋" w:eastAsia="仿宋" w:hAnsi="仿宋" w:cs="仿宋" w:hint="eastAsia"/>
            <w:lang w:eastAsia="zh-CN"/>
          </w:rPr>
          <w:t>(二)、沟通计划</w:t>
        </w:r>
        <w:r>
          <w:tab/>
        </w:r>
        <w:r>
          <w:fldChar w:fldCharType="begin"/>
        </w:r>
        <w:r>
          <w:instrText xml:space="preserve"> PAGEREF _Toc29577 \h </w:instrText>
        </w:r>
        <w:r>
          <w:fldChar w:fldCharType="separate"/>
        </w:r>
        <w:r>
          <w:t>54</w:t>
        </w:r>
        <w:r>
          <w:fldChar w:fldCharType="end"/>
        </w:r>
      </w:hyperlink>
    </w:p>
    <w:p>
      <w:pPr>
        <w:pStyle w:val="TOC1"/>
        <w:tabs>
          <w:tab w:val="right" w:leader="dot" w:pos="8306"/>
        </w:tabs>
      </w:pPr>
      <w:hyperlink w:anchor="_Toc3243" w:history="1">
        <w:r>
          <w:rPr>
            <w:rFonts w:ascii="仿宋" w:eastAsia="仿宋" w:hAnsi="仿宋" w:cs="仿宋" w:hint="eastAsia"/>
            <w:lang w:eastAsia="zh-CN"/>
          </w:rPr>
          <w:t>十五、质量管理体系</w:t>
        </w:r>
        <w:r>
          <w:tab/>
        </w:r>
        <w:r>
          <w:fldChar w:fldCharType="begin"/>
        </w:r>
        <w:r>
          <w:instrText xml:space="preserve"> PAGEREF _Toc3243 \h </w:instrText>
        </w:r>
        <w:r>
          <w:fldChar w:fldCharType="separate"/>
        </w:r>
        <w:r>
          <w:t>55</w:t>
        </w:r>
        <w:r>
          <w:fldChar w:fldCharType="end"/>
        </w:r>
      </w:hyperlink>
    </w:p>
    <w:p>
      <w:pPr>
        <w:pStyle w:val="TOC2"/>
        <w:tabs>
          <w:tab w:val="right" w:leader="dot" w:pos="8306"/>
        </w:tabs>
      </w:pPr>
      <w:hyperlink w:anchor="_Toc1160" w:history="1">
        <w:r>
          <w:rPr>
            <w:rFonts w:ascii="仿宋" w:eastAsia="仿宋" w:hAnsi="仿宋" w:cs="仿宋" w:hint="eastAsia"/>
            <w:lang w:eastAsia="zh-CN"/>
          </w:rPr>
          <w:t>(一)、质量目标与方针</w:t>
        </w:r>
        <w:r>
          <w:tab/>
        </w:r>
        <w:r>
          <w:fldChar w:fldCharType="begin"/>
        </w:r>
        <w:r>
          <w:instrText xml:space="preserve"> PAGEREF _Toc1160 \h </w:instrText>
        </w:r>
        <w:r>
          <w:fldChar w:fldCharType="separate"/>
        </w:r>
        <w:r>
          <w:t>55</w:t>
        </w:r>
        <w:r>
          <w:fldChar w:fldCharType="end"/>
        </w:r>
      </w:hyperlink>
    </w:p>
    <w:p>
      <w:pPr>
        <w:pStyle w:val="TOC2"/>
        <w:tabs>
          <w:tab w:val="right" w:leader="dot" w:pos="8306"/>
        </w:tabs>
      </w:pPr>
      <w:hyperlink w:anchor="_Toc30741" w:history="1">
        <w:r>
          <w:rPr>
            <w:rFonts w:ascii="仿宋" w:eastAsia="仿宋" w:hAnsi="仿宋" w:cs="仿宋" w:hint="eastAsia"/>
            <w:lang w:eastAsia="zh-CN"/>
          </w:rPr>
          <w:t>(二)、质量管理责任</w:t>
        </w:r>
        <w:r>
          <w:tab/>
        </w:r>
        <w:r>
          <w:fldChar w:fldCharType="begin"/>
        </w:r>
        <w:r>
          <w:instrText xml:space="preserve"> PAGEREF _Toc30741 \h </w:instrText>
        </w:r>
        <w:r>
          <w:fldChar w:fldCharType="separate"/>
        </w:r>
        <w:r>
          <w:t>56</w:t>
        </w:r>
        <w:r>
          <w:fldChar w:fldCharType="end"/>
        </w:r>
      </w:hyperlink>
    </w:p>
    <w:p>
      <w:pPr>
        <w:pStyle w:val="TOC2"/>
        <w:tabs>
          <w:tab w:val="right" w:leader="dot" w:pos="8306"/>
        </w:tabs>
      </w:pPr>
      <w:hyperlink w:anchor="_Toc23861" w:history="1">
        <w:r>
          <w:rPr>
            <w:rFonts w:ascii="仿宋" w:eastAsia="仿宋" w:hAnsi="仿宋" w:cs="仿宋" w:hint="eastAsia"/>
            <w:lang w:eastAsia="zh-CN"/>
          </w:rPr>
          <w:t>(三)、质量管理体系文件</w:t>
        </w:r>
        <w:r>
          <w:tab/>
        </w:r>
        <w:r>
          <w:fldChar w:fldCharType="begin"/>
        </w:r>
        <w:r>
          <w:instrText xml:space="preserve"> PAGEREF _Toc23861 \h </w:instrText>
        </w:r>
        <w:r>
          <w:fldChar w:fldCharType="separate"/>
        </w:r>
        <w:r>
          <w:t>58</w:t>
        </w:r>
        <w:r>
          <w:fldChar w:fldCharType="end"/>
        </w:r>
      </w:hyperlink>
    </w:p>
    <w:p>
      <w:pPr>
        <w:pStyle w:val="TOC2"/>
        <w:tabs>
          <w:tab w:val="right" w:leader="dot" w:pos="8306"/>
        </w:tabs>
      </w:pPr>
      <w:hyperlink w:anchor="_Toc15083" w:history="1">
        <w:r>
          <w:rPr>
            <w:rFonts w:ascii="仿宋" w:eastAsia="仿宋" w:hAnsi="仿宋" w:cs="仿宋" w:hint="eastAsia"/>
            <w:lang w:eastAsia="zh-CN"/>
          </w:rPr>
          <w:t>(四)、质量培训与教育</w:t>
        </w:r>
        <w:r>
          <w:tab/>
        </w:r>
        <w:r>
          <w:fldChar w:fldCharType="begin"/>
        </w:r>
        <w:r>
          <w:instrText xml:space="preserve"> PAGEREF _Toc15083 \h </w:instrText>
        </w:r>
        <w:r>
          <w:fldChar w:fldCharType="separate"/>
        </w:r>
        <w:r>
          <w:t>60</w:t>
        </w:r>
        <w:r>
          <w:fldChar w:fldCharType="end"/>
        </w:r>
      </w:hyperlink>
    </w:p>
    <w:p>
      <w:pPr>
        <w:pStyle w:val="TOC2"/>
        <w:tabs>
          <w:tab w:val="right" w:leader="dot" w:pos="8306"/>
        </w:tabs>
      </w:pPr>
      <w:hyperlink w:anchor="_Toc21815" w:history="1">
        <w:r>
          <w:rPr>
            <w:rFonts w:ascii="仿宋" w:eastAsia="仿宋" w:hAnsi="仿宋" w:cs="仿宋" w:hint="eastAsia"/>
            <w:lang w:eastAsia="zh-CN"/>
          </w:rPr>
          <w:t>(五)、质量审核与评价</w:t>
        </w:r>
        <w:r>
          <w:tab/>
        </w:r>
        <w:r>
          <w:fldChar w:fldCharType="begin"/>
        </w:r>
        <w:r>
          <w:instrText xml:space="preserve"> PAGEREF _Toc21815 \h </w:instrText>
        </w:r>
        <w:r>
          <w:fldChar w:fldCharType="separate"/>
        </w:r>
        <w:r>
          <w:t>61</w:t>
        </w:r>
        <w:r>
          <w:fldChar w:fldCharType="end"/>
        </w:r>
      </w:hyperlink>
    </w:p>
    <w:p>
      <w:pPr>
        <w:pStyle w:val="TOC2"/>
        <w:tabs>
          <w:tab w:val="right" w:leader="dot" w:pos="8306"/>
        </w:tabs>
      </w:pPr>
      <w:hyperlink w:anchor="_Toc7169" w:history="1">
        <w:r>
          <w:rPr>
            <w:rFonts w:ascii="仿宋" w:eastAsia="仿宋" w:hAnsi="仿宋" w:cs="仿宋" w:hint="eastAsia"/>
            <w:lang w:eastAsia="zh-CN"/>
          </w:rPr>
          <w:t>(六)、不符合与纠正措施</w:t>
        </w:r>
        <w:r>
          <w:tab/>
        </w:r>
        <w:r>
          <w:fldChar w:fldCharType="begin"/>
        </w:r>
        <w:r>
          <w:instrText xml:space="preserve"> PAGEREF _Toc7169 \h </w:instrText>
        </w:r>
        <w:r>
          <w:fldChar w:fldCharType="separate"/>
        </w:r>
        <w:r>
          <w:t>62</w:t>
        </w:r>
        <w:r>
          <w:fldChar w:fldCharType="end"/>
        </w:r>
      </w:hyperlink>
    </w:p>
    <w:p>
      <w:pPr>
        <w:pStyle w:val="TOC1"/>
        <w:tabs>
          <w:tab w:val="right" w:leader="dot" w:pos="8306"/>
        </w:tabs>
      </w:pPr>
      <w:hyperlink w:anchor="_Toc14024" w:history="1">
        <w:r>
          <w:rPr>
            <w:rFonts w:ascii="仿宋" w:eastAsia="仿宋" w:hAnsi="仿宋" w:cs="仿宋" w:hint="eastAsia"/>
            <w:lang w:eastAsia="zh-CN"/>
          </w:rPr>
          <w:t>十六、油田助剂项目工程方案分析</w:t>
        </w:r>
        <w:r>
          <w:tab/>
        </w:r>
        <w:r>
          <w:fldChar w:fldCharType="begin"/>
        </w:r>
        <w:r>
          <w:instrText xml:space="preserve"> PAGEREF _Toc14024 \h </w:instrText>
        </w:r>
        <w:r>
          <w:fldChar w:fldCharType="separate"/>
        </w:r>
        <w:r>
          <w:t>63</w:t>
        </w:r>
        <w:r>
          <w:fldChar w:fldCharType="end"/>
        </w:r>
      </w:hyperlink>
    </w:p>
    <w:p>
      <w:pPr>
        <w:pStyle w:val="TOC2"/>
        <w:tabs>
          <w:tab w:val="right" w:leader="dot" w:pos="8306"/>
        </w:tabs>
      </w:pPr>
      <w:hyperlink w:anchor="_Toc18547" w:history="1">
        <w:r>
          <w:rPr>
            <w:rFonts w:ascii="仿宋" w:eastAsia="仿宋" w:hAnsi="仿宋" w:cs="仿宋" w:hint="eastAsia"/>
            <w:lang w:eastAsia="zh-CN"/>
          </w:rPr>
          <w:t>(一)、建筑工程设计原则</w:t>
        </w:r>
        <w:r>
          <w:tab/>
        </w:r>
        <w:r>
          <w:fldChar w:fldCharType="begin"/>
        </w:r>
        <w:r>
          <w:instrText xml:space="preserve"> PAGEREF _Toc18547 \h </w:instrText>
        </w:r>
        <w:r>
          <w:fldChar w:fldCharType="separate"/>
        </w:r>
        <w:r>
          <w:t>63</w:t>
        </w:r>
        <w:r>
          <w:fldChar w:fldCharType="end"/>
        </w:r>
      </w:hyperlink>
    </w:p>
    <w:p>
      <w:pPr>
        <w:pStyle w:val="TOC2"/>
        <w:tabs>
          <w:tab w:val="right" w:leader="dot" w:pos="8306"/>
        </w:tabs>
      </w:pPr>
      <w:hyperlink w:anchor="_Toc7968" w:history="1">
        <w:r>
          <w:rPr>
            <w:rFonts w:ascii="仿宋" w:eastAsia="仿宋" w:hAnsi="仿宋" w:cs="仿宋" w:hint="eastAsia"/>
            <w:lang w:eastAsia="zh-CN"/>
          </w:rPr>
          <w:t>(二)、土建工程建设指标</w:t>
        </w:r>
        <w:r>
          <w:tab/>
        </w:r>
        <w:r>
          <w:fldChar w:fldCharType="begin"/>
        </w:r>
        <w:r>
          <w:instrText xml:space="preserve"> PAGEREF _Toc7968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61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90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965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油田助剂项目的技术管理特点体现在其创新导向。通过引入最先进的技术趋势和解决方案，油田助剂项目致力于提升科技含量、提高质量和效率水平。这意味着我们将采用最新的工具和方法，确保油田助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油田助剂项目技术管理的显著特征。通过整合不同领域的技术资源，我们实现了跨学科的协同工作。这有助于优化技术架构，提高整体效能。此外，整合性策略还促进了不同技术团队之间的紧密沟通和高效合作，确保油田助剂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油田助剂项目所采用的技术。通过不断优化技术方案，油田助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油田助剂项目团队将在油田助剂项目初期识别可能的技术风险，并采取相应的预防和应对措施。通过建立健全的风险评估机制，油田助剂项目能够在实施过程中及时发现并解决潜在的技术问题，保障油田助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油田助剂项目中，技术将成为油田助剂项目成功的有力支持。这一深度剖析揭示了技术管理在油田助剂项目实施中的关键作用，为油田助剂项目的技术基础奠定了坚实的基础。</w:t>
      </w:r>
    </w:p>
    <w:p>
      <w:pPr>
        <w:pStyle w:val="Heading2"/>
        <w:ind w:firstLine="560" w:firstLineChars="200"/>
        <w:rPr>
          <w:rFonts w:ascii="仿宋" w:eastAsia="仿宋" w:hAnsi="仿宋" w:cs="仿宋" w:hint="eastAsia"/>
          <w:sz w:val="28"/>
          <w:lang w:eastAsia="zh-CN"/>
        </w:rPr>
      </w:pPr>
      <w:bookmarkStart w:id="4" w:name="_Toc18344"/>
      <w:r>
        <w:rPr>
          <w:rFonts w:ascii="仿宋" w:eastAsia="仿宋" w:hAnsi="仿宋" w:cs="仿宋" w:hint="eastAsia"/>
          <w:sz w:val="28"/>
          <w:lang w:eastAsia="zh-CN"/>
        </w:rPr>
        <w:t>(二)、油田助剂项目工艺技术设计方案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油田助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油田助剂项目将严格按照相关行业规范要求进行组织。通过有效控制产品质量，油田助剂项目将致力于为顾客提供优质的油田助剂项目产品和良好的服务。这体现了油田助剂项目对于生产活动合规性和质量标准的高度重视，为油田助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油田助剂项目注重生态效益和清洁生产原则。油田助剂项目建设将紧密结合地方特色经济发展，与社会经济发展规划和区域环境保护规划方案相协调一致。通过与当地区域自然生态系统的结合，油田助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油田助剂项目产品具有多样化的客户需求和个性化的特点。因此，油田助剂项目产品规格品种多样，且单批生产数量较小。为满足这一特点，油田助剂项目承办单位将建设先进的柔性制造生产线。通过广泛应用柔性制造技术，油田助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油田助剂项目采用的技术具有较高的技术含量和自动化水平，处于国内先进水平。这一技术选用不仅体现了对生产效率、质量和环境友好性的高标准要求，同时为油田助剂项目的可持续发展奠定了坚实的基础。</w:t>
      </w:r>
    </w:p>
    <w:p>
      <w:pPr>
        <w:pStyle w:val="Heading2"/>
        <w:ind w:firstLine="560" w:firstLineChars="200"/>
        <w:rPr>
          <w:rFonts w:ascii="仿宋" w:eastAsia="仿宋" w:hAnsi="仿宋" w:cs="仿宋" w:hint="eastAsia"/>
          <w:sz w:val="28"/>
          <w:lang w:eastAsia="zh-CN"/>
        </w:rPr>
      </w:pPr>
      <w:bookmarkStart w:id="5" w:name="_Toc1773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为确保油田助剂项目的高效生产和技术实施，我们制定了一套精心设计的设备选型方案，以满足油田助剂项目生产、质量和环保的要求。该方案的主要特点如下：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油田助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针对油田助剂项目产品的多样性和小批量生产的特点，我们将建设柔性制造生产线。通过在设备选型中考虑柔性制造技术，可以灵活应对不同产品规格和生产需求，实现生产线的高度灵活性和适应性。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2420"/>
      <w:r>
        <w:rPr>
          <w:rFonts w:ascii="仿宋" w:eastAsia="仿宋" w:hAnsi="仿宋" w:cs="仿宋" w:hint="eastAsia"/>
          <w:sz w:val="28"/>
          <w:lang w:eastAsia="zh-CN"/>
        </w:rPr>
        <w:t>二、油田助剂项目可持续发展</w:t>
      </w:r>
      <w:bookmarkEnd w:id="6"/>
    </w:p>
    <w:p>
      <w:pPr>
        <w:pStyle w:val="Heading2"/>
        <w:rPr>
          <w:rFonts w:ascii="仿宋" w:eastAsia="仿宋" w:hAnsi="仿宋" w:cs="仿宋" w:hint="eastAsia"/>
          <w:lang w:eastAsia="zh-CN"/>
        </w:rPr>
      </w:pPr>
      <w:bookmarkStart w:id="7" w:name="_Toc5370"/>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油田助剂项目中，油田助剂项目团队着眼于未来，明确了可持续发展的战略方向。制定的具体可持续发展目标包括降低资源使用、采用环保技术、最大化社会效益等。这一步骤不仅有助于油田助剂项目在环保和社会责任方面达到最高标准，也为未来提供了明确的指引，确保油田助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可持续实践的融入油田助剂项目管理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油田助剂项目管理周期。从油田助剂项目规划开始，油田助剂项目团队就考虑了环境和社会的因素。在执行阶段，油田助剂项目团队积极推动绿色技术的应用，优化资源利用。此外，关注员工的社会责任，通过培训和沟通活动提高员工对可持续发展的认知，使他们能够在日常工作中践行可持续实践。这些举措不仅为油田助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15769"/>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扎根于油田助剂项目的可持续发展理念，我们深信环保与社会责任是油田助剂项目成功的关键支柱。在油田助剂项目的每一步，我们都致力于通过创新和实践，履行对环境和社会的坚定责任。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助剂项目团队通过引入先进的环保技术、建立高效的废物处理系统以及推动能源节约措施，积极履行环保责任。定期的环保监测和评估确保油田助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助剂项目不仅致力于自身可持续发展，还注重对社会的回馈。通过支持社区油田助剂项目、参与慈善事业、提供培训机会等方式，油田助剂项目积极履行社会责任。与当地社区建立积极互动，关注员工的工作与生活平衡，以及员工的身心健康，是油田助剂项目在社会责任层面的关键举措。这样的实践不仅增强了油田助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0152"/>
      <w:r>
        <w:rPr>
          <w:rFonts w:ascii="仿宋" w:eastAsia="仿宋" w:hAnsi="仿宋" w:cs="仿宋" w:hint="eastAsia"/>
          <w:sz w:val="28"/>
          <w:lang w:eastAsia="zh-CN"/>
        </w:rPr>
        <w:t>三、油田助剂项目建设背景及必要性分析</w:t>
      </w:r>
      <w:bookmarkEnd w:id="9"/>
    </w:p>
    <w:p>
      <w:pPr>
        <w:pStyle w:val="Heading2"/>
        <w:rPr>
          <w:rFonts w:ascii="仿宋" w:eastAsia="仿宋" w:hAnsi="仿宋" w:cs="仿宋" w:hint="eastAsia"/>
          <w:lang w:eastAsia="zh-CN"/>
        </w:rPr>
      </w:pPr>
      <w:bookmarkStart w:id="10" w:name="_Toc19426"/>
      <w:r>
        <w:rPr>
          <w:rFonts w:ascii="仿宋" w:eastAsia="仿宋" w:hAnsi="仿宋" w:cs="仿宋" w:hint="eastAsia"/>
          <w:lang w:eastAsia="zh-CN"/>
        </w:rPr>
        <w:t>(一)、油田助剂项目背景分析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油田助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油田助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油田助剂项目在这个潮流中的定位。同时，我们将关注行业内涌现的新兴机遇，以便油田助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油田助剂项目提供了强大的发展动力。我们将聚焦于行业内最新的技术发展趋势，包括但不限于人工智能、大数据分析、物联网等领域。通过深度的技术研究，我们将确保油田助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油田助剂项目发展的源泉。我们将投入更多的精力对市场需求进行深入剖析，超越表面的需求，深入挖掘潜在的市场痛点和机遇。通过对市场需求的细致了解，油田助剂项目将更有针对性地设计解决方案，满足市场的多样化需求，从而更好地促进油田助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油田助剂项目战略至关重要。我们将对竞争态势进行更为深入的分析，包括但不限于市场份额、产品特点、客户满意度等多个维度。通过深度的竞争分析，油田助剂项目将能够更准确地把握市场脉搏，制定具有竞争力的油田助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油田助剂项目的发展具有直接的影响。我们将进行更为全面的法规和政策分析，了解行业发展中的潜在法律风险和合规挑战。通过充分了解和遵守相关法规，油田助剂项目将确保在法律框架内合法合规运营，为油田助剂项目的稳健发展提供有力支持。</w:t>
      </w:r>
    </w:p>
    <w:p>
      <w:pPr>
        <w:pStyle w:val="Heading2"/>
        <w:ind w:firstLine="560" w:firstLineChars="200"/>
        <w:rPr>
          <w:rFonts w:ascii="仿宋" w:eastAsia="仿宋" w:hAnsi="仿宋" w:cs="仿宋" w:hint="eastAsia"/>
          <w:sz w:val="28"/>
          <w:lang w:eastAsia="zh-CN"/>
        </w:rPr>
      </w:pPr>
      <w:bookmarkStart w:id="11" w:name="_Toc19824"/>
      <w:r>
        <w:rPr>
          <w:rFonts w:ascii="仿宋" w:eastAsia="仿宋" w:hAnsi="仿宋" w:cs="仿宋" w:hint="eastAsia"/>
          <w:sz w:val="28"/>
          <w:lang w:eastAsia="zh-CN"/>
        </w:rPr>
        <w:t>(二)、油田助剂项目建设必要性分析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助剂项目建设的迫切性源于对行业发展趋势的深刻洞察。我们正处于一个行业变革的时代，科技创新、数字化转型成为企业发展的关键动力。油田助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助剂项目建设不仅仅是为了跟上潮流，更是为了通过技术创新推动企业的持续发展。通过引入先进的技术和解决方案，油田助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油田助剂项目的建设成为必然选择，通过提高产品质量、拓展服务领域，从而在竞争中获得更多的机会。油田助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油田助剂项目建设的必要性体现在对客户需求更精准的满足。通过油田助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助剂项目建设的背后是对企业持续创新的追求。只有通过不断创新，企业才能在竞争中立于不败之地。油田助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32194"/>
      <w:r>
        <w:rPr>
          <w:rFonts w:ascii="仿宋" w:eastAsia="仿宋" w:hAnsi="仿宋" w:cs="仿宋" w:hint="eastAsia"/>
          <w:sz w:val="28"/>
          <w:lang w:eastAsia="zh-CN"/>
        </w:rPr>
        <w:t>四、油田助剂项目文档管理</w:t>
      </w:r>
      <w:bookmarkEnd w:id="12"/>
    </w:p>
    <w:p>
      <w:pPr>
        <w:pStyle w:val="Heading2"/>
        <w:rPr>
          <w:rFonts w:ascii="仿宋" w:eastAsia="仿宋" w:hAnsi="仿宋" w:cs="仿宋" w:hint="eastAsia"/>
          <w:lang w:eastAsia="zh-CN"/>
        </w:rPr>
      </w:pPr>
      <w:bookmarkStart w:id="13" w:name="_Toc3785"/>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油田助剂项目高度重视文档的质量和准确性，以支持油田助剂项目的各项活动和决策。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田助剂项目文档的编制始于油田助剂项目计划的初期，我们制定了详细的文档编制计划，明确了每个文档的内容、格式和编写责任人。在油田助剂项目启动阶段，我们首先编制了油田助剂项目章程，明确定义了油田助剂项目的目标、范围、风险等关键要素。随后，油田助剂项目团队根据计划陆续编制了需求文档、设计文档、测试文档等各类文档，确保油田助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油田助剂项目管理中的重要环节，旨在确保油田助剂项目文档符合质量标准和油田助剂项目需求。在油田助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除了内部审查，我们还进行了外部审查，邀请油田助剂项目相关利益方和专业领域的专家对文档进行独立审查。这有助于获取更全面、客观的反馈，确保油田助剂项目文档不仅符合内部标准，也满足外部需求。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油田助剂项目在文档编制与审查方面建立了严格的管理机制，通过规范的流程和多维度的审查，确保油田助剂项目文档的质量、准确性和可靠性，为油田助剂项目的顺利推进提供了有力支持。</w:t>
      </w:r>
    </w:p>
    <w:p>
      <w:pPr>
        <w:pStyle w:val="Heading2"/>
        <w:ind w:firstLine="560" w:firstLineChars="200"/>
        <w:rPr>
          <w:rFonts w:ascii="仿宋" w:eastAsia="仿宋" w:hAnsi="仿宋" w:cs="仿宋" w:hint="eastAsia"/>
          <w:sz w:val="28"/>
          <w:lang w:eastAsia="zh-CN"/>
        </w:rPr>
      </w:pPr>
      <w:bookmarkStart w:id="14" w:name="_Toc29421"/>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在油田助剂项目中，我们致力于优化文档发布与分发过程，以确保信息的高效传递和团队间协作的顺畅进行。以下是我们采取的关键优化策略：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我们通过多渠道发布文档，包括电子邮件、油田助剂项目管理平台、内部网站等，以满足不同团队成员的偏好和需求。多渠道发布确保了信息的全面覆盖。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我们采用了精细的权限控制，确保只有授权人员可以访问敏感信息。这种安全措施保护了油田助剂项目文档的机密性，防止了未经授权的信息泄露。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8762"/>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文档存档与归档是油田助剂项目生命周期中一个至关重要的环节，直接关系到油田助剂项目信息的长期保存和历史记录的完整性。在油田助剂项目中，我们实施了一系列有效的文档存档与归档管理策略：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9350"/>
      <w:r>
        <w:rPr>
          <w:rFonts w:ascii="仿宋" w:eastAsia="仿宋" w:hAnsi="仿宋" w:cs="仿宋" w:hint="eastAsia"/>
          <w:sz w:val="28"/>
          <w:lang w:eastAsia="zh-CN"/>
        </w:rPr>
        <w:t>五、油田助剂项目危机管理</w:t>
      </w:r>
      <w:bookmarkEnd w:id="16"/>
    </w:p>
    <w:p>
      <w:pPr>
        <w:pStyle w:val="Heading2"/>
        <w:rPr>
          <w:rFonts w:ascii="仿宋" w:eastAsia="仿宋" w:hAnsi="仿宋" w:cs="仿宋" w:hint="eastAsia"/>
          <w:lang w:eastAsia="zh-CN"/>
        </w:rPr>
      </w:pPr>
      <w:bookmarkStart w:id="17" w:name="_Toc970"/>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油田助剂项目危机管理中，危机预警与识别是确保油田助剂项目稳健运行的核心步骤。通过建立全面的监测机制，油田助剂项目团队旨在及时发现和理解潜在的风险和危机因素，以便采取及时的预防和应对措施，确保油田助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首先，通过深入的风险评估，油田助剂项目团队全面分析了整个油田助剂项目和各个阶段可能存在的威胁。这包括准确评估每个潜在风险的发生概率和可能影响的程度，为后续危机预警提供了有力支持。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油田助剂项目团队着重于明确定义油田助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油田助剂项目进展的持续监控，团队能够及时发现潜在问题并作出迅速反应。油田助剂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在这一阶段，团队的专业素养和反应速度将发挥至关重要的作用，以确保潜在危机能够在初期得到有效的处理，最大程度地减轻负面影响。通过危机预警与识别，油田助剂项目得以更有序、可控地推进。</w:t>
      </w:r>
    </w:p>
    <w:p>
      <w:pPr>
        <w:pStyle w:val="Heading2"/>
        <w:ind w:firstLine="560" w:firstLineChars="200"/>
        <w:rPr>
          <w:rFonts w:ascii="仿宋" w:eastAsia="仿宋" w:hAnsi="仿宋" w:cs="仿宋" w:hint="eastAsia"/>
          <w:sz w:val="28"/>
          <w:lang w:eastAsia="zh-CN"/>
        </w:rPr>
      </w:pPr>
      <w:bookmarkStart w:id="18" w:name="_Toc12098"/>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在危机发生时，油田助剂项目团队立即行动，成立了应急小组。该小组的任务是迅速制定并实施紧急应对措施，以最小化潜在损失。以下是采取的主要措施：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暂停油田助剂项目进度：为遏制危机蔓延，油田助剂项目暂时停止进行，以便全面评估当前状况。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资源重新分配：重新评估油田助剂项目资源的分配，确保最大限度地减小损失。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实时沟通：与关键利益相关者建立实时沟通机制，向他们传递油田助剂项目危机的实际状况，保障油田助剂项目核心利益。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在紧急应对的同时，油田助剂项目团队强调了团队协作和有效沟通的重要性。以下是团队协作的关键举措：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信息共享机制：建立了信息共享平台，确保团队成员能够及时获取油田助剂项目危机的实时信息。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领导者沟通：油田助剂项目领导者通过定期会议和即时沟通工具，指导团队应对危机，保持团队稳定运行。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https://d.book118.com/788132054107006044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771A47"/>
    <w:rsid w:val="6A771A4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8132054107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2024-02-29T17:58:00Z</dcterms:created>
  <dcterms:modified xsi:type="dcterms:W3CDTF">2024-02-29T17:58:50Z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BB75BF117DB84C29A9B18D0C21057D5B_11</vt:lpwstr>
  </property>
  <property fmtid="{D5CDD505-2E9C-101B-9397-08002B2CF9AE}" pid="3" name="KSOProductBuildVer">
    <vt:lpwstr>2052-12.1.0.16388</vt:lpwstr>
  </property>
</Properties>
</file>