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BB3FC9">
        <w:rPr>
          <w:rFonts w:ascii="微软雅黑" w:eastAsia="微软雅黑" w:hAnsi="微软雅黑"/>
          <w:sz w:val="28"/>
          <w:szCs w:val="28"/>
        </w:rPr>
        <w:t>最新学校社团年度总结会议报道(12篇)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学校社团年度总结会议报道篇1</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韩语社是我外国语学院今年新成立的一个社团。虽然刚成立不久，但是通过社团科学合理的组织，各种创新、趣味的宣传，团队高度的凝聚力等因素，在本次百团大战之社团招新中我社团顺利招满预定数额会员。并且通过各种方式到位地宣传，在社团这片阵营上获得了很高的人气。</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韩语社团之所以受广大学生欢迎，不仅因为它能够提升同学们自身文化素养，感悟中韩文化之美，还因为它能锻炼我们的组织、实践和领导能力，培养我们的合作精神。它给同学们提供了一个展示自我、相互交流、共同促进的平台，它使我们的大学生活回避了“枯燥单调”等字眼，为我们呈现了一派丰富多彩的景象。为了迎接此次纳新，我们阿里郎韩语社做了充足的前期准备工作：</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1、我们积极报名参加了动感地带校园创业大赛，制了创意视频：由社团全部成员参与表演，在我校江边食堂录制了一个5分钟的宣传短片。</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2、为了让大家更加了解我们的社团，我们还专门创建了QQ群，博客，人人，微博，并由理事进行悉心的管理。比如这次开展的百团大战活动，我们事先在这些有力的宣传阵营里设置了板块对将要举行l</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总而言之，本次阿里郎韩语社的招新活动，充分丰富了大学生的课余文化生活，为当代大学生提供了一个展示自我、相互交流的平台，拉近了不同年级同学的距离。这在为韩语社团输入新鲜血液的同时也促进了韩语社团与其他社团的交流与沟通，展现了韩语社团的魅力，为今后的社团工作打下了良好的基础。</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学校社团年度总结会议报道篇2</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一、合唱队的组织</w:t>
        <w:br/>
      </w:r>
    </w:p>
    <w:p w:rsidR="00707240" w:rsidRPr="006007CE">
      <w:pPr>
        <w:rPr>
          <w:rFonts w:ascii="微软雅黑" w:eastAsia="微软雅黑" w:hAnsi="微软雅黑"/>
          <w:sz w:val="24"/>
          <w:szCs w:val="24"/>
        </w:rPr>
      </w:pP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我们学校三千多名学生，考虑到合唱对学生的要求较高，就是说应在学生具备一定的识谱能力、听音能力与歌唱基本技能的基础上进行，所以，我们组建的合唱队所吸收的成员都是学习成绩优良、有良好的声音、较宽的音域、音调准确、听辨能力较强，并对音乐感兴趣的学生。</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选好队员后根据队员的音色特点，将高音区发声轻松自如、音色清亮充实的儿童划分为童声高声部，将高音区发声紧张、吃力，而低音区发声坚实、宽厚自然的儿童划分为低音部。</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另外还及时根据队员的身高体形整理了队行的排列和声部的安排，工作可以说是紧锣密鼓的进行。这样的操作为下一步的训练打下了坚实的基础。</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二、童声合唱队的训练</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在每一次进入正式的合唱训练前，我们都要进行一段时间的呼吸训练与发声训练，使全体队员掌握基础知识，为合唱教学打好基础。</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1、呼吸训练</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气息是发声的动力，只有掌握正确的呼吸后，才能获得理想的声音。我们在训练合唱前，首先要求学生掌握正确的呼吸方法，即胸腹式呼吸法。一般用两种呼吸方法训练。</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①舒起练习。吸气时，根据指挥手势，口鼻一起缓缓吸气，吸后停留瞬间，用轻柔的“嘶”声，有控制地慢慢呼出。</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②突起练习。缓吸后停一会儿，用跳音“嘶、嘶、嘶、嘶”将气呼出。这样经过一段时间的练习，学生在发声练习中便逐步感觉到了气息的支持，并能逐步运用到歌唱中来。</w:t>
        <w:br/>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w:t>
      </w:r>
      <w:r w:rsidR="00BB3FC9">
        <w:rPr>
          <w:rFonts w:ascii="微软雅黑" w:eastAsia="微软雅黑" w:hAnsi="微软雅黑"/>
          <w:sz w:val="24"/>
          <w:szCs w:val="24"/>
        </w:rPr>
        <w:t xml:space="preserve"> 2、发声训练</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https://d.book118.com/788133107020006031</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BB3FC9"/>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88133107020006031"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2273</Words>
  <Characters>12962</Characters>
  <Application>Microsoft Office Word</Application>
  <DocSecurity>0</DocSecurity>
  <Lines>108</Lines>
  <Paragraphs>30</Paragraphs>
  <ScaleCrop>false</ScaleCrop>
  <Company/>
  <LinksUpToDate>false</LinksUpToDate>
  <CharactersWithSpaces>15205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