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A5C95" w:rsidRPr="00BD2A48" w:rsidP="00BD2A48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BD2A48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《管理学原理》期末考试复习题库（含答案）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BD2A48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1.组织在决策时正式权力在管理层级中分布与集中的程度,称为组织结构的()。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A、复杂性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B、规范性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C、集权性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D、分权性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2.()工作是管理活动的桥梁和基础。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A、计划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B、控制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C、协调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D、指挥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3.()被公认为是第一位概括和阐述一般管理理论的管理学家。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A、泰勒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B、法约尔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C、韦伯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D、赫伯特.西蒙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4.管理活动尽管是动态的,但还是可以将其分成两大类:一是程序性活动,二是()活动。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A、功利性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B、科学性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C、非功利性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D、非程序性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5.与战略决策相对应的时间特点是()。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A、长期性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B、中期性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C、短期性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D、瞬时性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6.民主式领导意味着领导者通过对()权力的分解,以激励下属实现组织目标。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A、管理制度权力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B、个人模范权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C、专长权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D、个人影响权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7.为解决偶然出现的、一次性或很少重复发生的问题作出的决策是()。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A、程序化决策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B、非程序化决策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C、确定型决策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D、风险型决策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8.由美国心理学家赫兹伯格提出的需要激励理论是()。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A、需要层次理论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B、成就需要理论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C、双因素理论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D、ERG理论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9.按控制的时机分类,可把控制方法分为()。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A、预先控制、持续控制、现场控制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B、战略控制、任务控制、结果控制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C、前馈控制、现场控制、反馈控制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D、内在控制、外在控制、结果控制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10.控制工作的下列原理中,强调主管人员应只注意重要的偏差的是()。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A、控制关键点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B、直接控制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C、例外情况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D、反映计划要求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11.管理的载体是()。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A、管理职能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B、组织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C、管理对象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D、管理活动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12.未雨绸缪,防患于未然的行为,属于()。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A、前馈控制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B、后馈控制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C、过程控制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D、现场控制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13.概念技能对于()管理层最为重要。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A、高层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B、中层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C、基层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D、所有层次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14.控制工作的关键步骤是()。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A、拟定标准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B、衡量成效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C、纠正偏差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D、管理突破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15.计划是()的逻辑延续。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A、决策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B、活动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C、组织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D、企业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16.公司老总在员工大会上宣布本公司一季度销售额突破一亿,望全体员工再接再厉,再创佳绩。此时公司老总扮演的角色是()。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A、监督者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B、传播者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C、发言人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D、联络者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17.强调预防作用的控制方法是()。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A、现场控制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B、反馈控制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C、前馈控制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D、间接控制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18.为解决经常出现的、或重复发生的常规问题作出的决策是()。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A、程序化决策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B、非程序化决策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C、确定型决策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D、风险型决策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19.对组织的结构和活动进行创构、变革和再设计称为()。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A、组织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B、组织设计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C、组织结构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D、部门设计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20.技术技能对于()管理层最为重要。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A、高层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B、中层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C、基层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D、所有层次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21.在企业经营单位组合图中,处于“明星”区的经营单位的特征是()。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A、市场占有率较高、业务增长率较低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B、市场占有率、业务增长率都高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C、市场占有率较低、业务增长率较高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D、市场占有率、业务增长率都低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22.确定控制对象和选择控制重点的工作是属于控制过程中()环节的工作。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A、衡量成效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B、纠正偏差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C、确立标准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D、找出偏差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23.()是人群关系理论研究的开端。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A、工具试验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B、照明试验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C、霍桑试验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D、标准化试验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24.决策的依据是()。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A、大量的信息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B、适量的信息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C、资源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D、绩效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25.泰勒科学管理所要解决的中心问题是()。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A、资源配置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B、资源利用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C、提高劳动效率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D、追求利润最大化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26.质量处李处长在生产现场中发现一个工人没有按照作业规范操作,他立即上前去制止。这种控制方式属于()。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A、现场控制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B、直接控制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C、预先控制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D、间接控制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27.在企业的经营过程开始以后,对活动中的人和事进行指导和监督的控制类型是()。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A、前馈控制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B、反馈控制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C、同期控制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D、间接控制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28.梅奥人群关系理论以()为前提。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A、受雇人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B、经济人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C、社会人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D、自我实现人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29.在企业经营单位组合图中,处于“瘦狗”区的经营单位的特征是()。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A、市场占有率较高、业务增长率较低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B、市场占有率、业务增长率都高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C、市场占有率较低、业务增长率较高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D、市场占有率、业务增长率都低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30.()是组织的基本构架,是对完成组织目标的人员、工作、技术和信息所作的制度性安排。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A、组织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B、组织设计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C、部门设计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D、组织结构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31.组织内部授予的指导下属活动及其行为的决策权称为()。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A、职权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B、分权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C、权力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D、授权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32.网络图关键线路的长度()工程完工期。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A、大于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B、小于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C、等于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D、不一定等于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33.“计划工作”表示()意义上的计划内涵。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A、名词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B、决策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C、组织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D、动词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34.计划工作是对()工作在时间和空间两个维度上进一步的展开和细化。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A、企业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B、控制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C、组织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D、决策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35.()是依据下属的成熟度水平选择正确领导风格的权变理论。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A、菲德勒模型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B、路径——目标理论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C、领导者——参与模型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D、赫塞和布兰查德的情景理论(领导生命周期理论)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36.利用年终财务报告分析进行控制是属于()。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A、现场控制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B、反馈控制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C、前馈控制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D、直接控制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37.“确保计划实现”的工作被称为()。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A、领导工作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B、协调工作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C、组织工作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D、控制工作(二)多项选择题(下列各小题中正确的答案不少于两个,请准确选出全部正确答案。)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38.以()为代表的决策理论学派强调“管理就是决策”。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A、西蒙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B、泰罗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C、韦伯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D、巴纳德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39.赫兹伯格的“双因素理论”中,以下()属于激励因素。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A、同事关系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B、晋升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C、工作安全性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D、个人生活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40.管理者在组织中必须行使一些具有礼仪性质的职责,他这时扮演的角色是()。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A、人际角色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B、信息角色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C、决策角色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D、企业家角色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41.决策指挥权在组织层次系统中向较低管理层次上的分散称为()。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A、职权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B、权力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C、授权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D、分权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42.“双因素理论”中,能防止人们产生不满意感的一类因素是()。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A、工作业绩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B、激励因素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C、工作内容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D、保健因素</w:t>
      </w:r>
    </w:p>
    <w:p w:rsidR="00BD2A48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2A4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43.按照地域的分散化程度划分企业的业务活动,继而设置管理部门管理其业务活动称为()。</w:t>
      </w:r>
      <w:r w:rsidRPr="00BD2A48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BD2A48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https://d.book118.com/788137055023006023</w:t>
        </w:r>
      </w:hyperlink>
    </w:p>
    <w:p w:rsidR="002A5C95" w:rsidRPr="00BD2A48" w:rsidP="00BD2A4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2A4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BD2A48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D2A4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2A48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D2A48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2A48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D2A48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2A48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D2A48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2A48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D2A48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2A48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D2A48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2A48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D2A48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2A48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D2A48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2A48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BD2A48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2A48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BD2A48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2A48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BD2A48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2A48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BD2A48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A4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7E3"/>
    <w:rsid w:val="002A5C95"/>
    <w:rsid w:val="004D07E3"/>
    <w:rsid w:val="0050094C"/>
    <w:rsid w:val="00BD2A48"/>
    <w:rsid w:val="00F75A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2A5C9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2A5C95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2A5C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2A5C95"/>
  </w:style>
  <w:style w:type="paragraph" w:customStyle="1" w:styleId="question-title">
    <w:name w:val="question-title"/>
    <w:basedOn w:val="Normal"/>
    <w:rsid w:val="002A5C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2A5C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2A5C95"/>
  </w:style>
  <w:style w:type="paragraph" w:styleId="NormalWeb">
    <w:name w:val="Normal (Web)"/>
    <w:basedOn w:val="Normal"/>
    <w:uiPriority w:val="99"/>
    <w:semiHidden/>
    <w:unhideWhenUsed/>
    <w:rsid w:val="002A5C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BD2A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BD2A4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BD2A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BD2A4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D2A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788137055023006023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2006</Words>
  <Characters>11436</Characters>
  <Application>Microsoft Office Word</Application>
  <DocSecurity>0</DocSecurity>
  <Lines>95</Lines>
  <Paragraphs>26</Paragraphs>
  <ScaleCrop>false</ScaleCrop>
  <Company>Microsoft</Company>
  <LinksUpToDate>false</LinksUpToDate>
  <CharactersWithSpaces>13416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2024-01-03T02:49:00Z</dcterms:created>
  <dcterms:modified xsi:type="dcterms:W3CDTF">2024-01-03T08:07:00Z</dcterms:modified>
</cp:coreProperties>
</file>