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明胶空心胶囊项目规划设计方案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3" w:history="1">
        <w:r>
          <w:rPr>
            <w:rFonts w:ascii="仿宋" w:eastAsia="仿宋" w:hAnsi="仿宋" w:cs="仿宋" w:hint="eastAsia"/>
            <w:lang w:eastAsia="zh-CN"/>
          </w:rPr>
          <w:t>前言</w:t>
        </w:r>
        <w:r>
          <w:tab/>
        </w:r>
        <w:r>
          <w:fldChar w:fldCharType="begin"/>
        </w:r>
        <w:r>
          <w:instrText xml:space="preserve"> PAGEREF _Toc10743 \h </w:instrText>
        </w:r>
        <w:r>
          <w:fldChar w:fldCharType="separate"/>
        </w:r>
        <w:r>
          <w:t>3</w:t>
        </w:r>
        <w:r>
          <w:fldChar w:fldCharType="end"/>
        </w:r>
      </w:hyperlink>
    </w:p>
    <w:p>
      <w:pPr>
        <w:pStyle w:val="TOC1"/>
        <w:tabs>
          <w:tab w:val="right" w:leader="dot" w:pos="8306"/>
        </w:tabs>
      </w:pPr>
      <w:hyperlink w:anchor="_Toc17823" w:history="1">
        <w:r>
          <w:rPr>
            <w:rFonts w:ascii="仿宋" w:eastAsia="仿宋" w:hAnsi="仿宋" w:cs="仿宋" w:hint="eastAsia"/>
            <w:lang w:eastAsia="zh-CN"/>
          </w:rPr>
          <w:t>一、产品规划分析</w:t>
        </w:r>
        <w:r>
          <w:tab/>
        </w:r>
        <w:r>
          <w:fldChar w:fldCharType="begin"/>
        </w:r>
        <w:r>
          <w:instrText xml:space="preserve"> PAGEREF _Toc17823 \h </w:instrText>
        </w:r>
        <w:r>
          <w:fldChar w:fldCharType="separate"/>
        </w:r>
        <w:r>
          <w:t>3</w:t>
        </w:r>
        <w:r>
          <w:fldChar w:fldCharType="end"/>
        </w:r>
      </w:hyperlink>
    </w:p>
    <w:p>
      <w:pPr>
        <w:pStyle w:val="TOC2"/>
        <w:tabs>
          <w:tab w:val="right" w:leader="dot" w:pos="8306"/>
        </w:tabs>
      </w:pPr>
      <w:hyperlink w:anchor="_Toc4228" w:history="1">
        <w:r>
          <w:rPr>
            <w:rFonts w:ascii="仿宋" w:eastAsia="仿宋" w:hAnsi="仿宋" w:cs="仿宋" w:hint="eastAsia"/>
            <w:lang w:eastAsia="zh-CN"/>
          </w:rPr>
          <w:t>(一)、产品规划</w:t>
        </w:r>
        <w:r>
          <w:tab/>
        </w:r>
        <w:r>
          <w:fldChar w:fldCharType="begin"/>
        </w:r>
        <w:r>
          <w:instrText xml:space="preserve"> PAGEREF _Toc4228 \h </w:instrText>
        </w:r>
        <w:r>
          <w:fldChar w:fldCharType="separate"/>
        </w:r>
        <w:r>
          <w:t>3</w:t>
        </w:r>
        <w:r>
          <w:fldChar w:fldCharType="end"/>
        </w:r>
      </w:hyperlink>
    </w:p>
    <w:p>
      <w:pPr>
        <w:pStyle w:val="TOC2"/>
        <w:tabs>
          <w:tab w:val="right" w:leader="dot" w:pos="8306"/>
        </w:tabs>
      </w:pPr>
      <w:hyperlink w:anchor="_Toc3306" w:history="1">
        <w:r>
          <w:rPr>
            <w:rFonts w:ascii="仿宋" w:eastAsia="仿宋" w:hAnsi="仿宋" w:cs="仿宋" w:hint="eastAsia"/>
            <w:lang w:eastAsia="zh-CN"/>
          </w:rPr>
          <w:t>(二)、建设规模</w:t>
        </w:r>
        <w:r>
          <w:tab/>
        </w:r>
        <w:r>
          <w:fldChar w:fldCharType="begin"/>
        </w:r>
        <w:r>
          <w:instrText xml:space="preserve"> PAGEREF _Toc3306 \h </w:instrText>
        </w:r>
        <w:r>
          <w:fldChar w:fldCharType="separate"/>
        </w:r>
        <w:r>
          <w:t>4</w:t>
        </w:r>
        <w:r>
          <w:fldChar w:fldCharType="end"/>
        </w:r>
      </w:hyperlink>
    </w:p>
    <w:p>
      <w:pPr>
        <w:pStyle w:val="TOC1"/>
        <w:tabs>
          <w:tab w:val="right" w:leader="dot" w:pos="8306"/>
        </w:tabs>
      </w:pPr>
      <w:hyperlink w:anchor="_Toc7270" w:history="1">
        <w:r>
          <w:rPr>
            <w:rFonts w:ascii="仿宋" w:eastAsia="仿宋" w:hAnsi="仿宋" w:cs="仿宋" w:hint="eastAsia"/>
            <w:lang w:eastAsia="zh-CN"/>
          </w:rPr>
          <w:t>二、明胶空心胶囊项目土建工程</w:t>
        </w:r>
        <w:r>
          <w:tab/>
        </w:r>
        <w:r>
          <w:fldChar w:fldCharType="begin"/>
        </w:r>
        <w:r>
          <w:instrText xml:space="preserve"> PAGEREF _Toc7270 \h </w:instrText>
        </w:r>
        <w:r>
          <w:fldChar w:fldCharType="separate"/>
        </w:r>
        <w:r>
          <w:t>5</w:t>
        </w:r>
        <w:r>
          <w:fldChar w:fldCharType="end"/>
        </w:r>
      </w:hyperlink>
    </w:p>
    <w:p>
      <w:pPr>
        <w:pStyle w:val="TOC2"/>
        <w:tabs>
          <w:tab w:val="right" w:leader="dot" w:pos="8306"/>
        </w:tabs>
      </w:pPr>
      <w:hyperlink w:anchor="_Toc19482" w:history="1">
        <w:r>
          <w:rPr>
            <w:rFonts w:ascii="仿宋" w:eastAsia="仿宋" w:hAnsi="仿宋" w:cs="仿宋" w:hint="eastAsia"/>
            <w:lang w:eastAsia="zh-CN"/>
          </w:rPr>
          <w:t>(一)、建筑工程设计原则</w:t>
        </w:r>
        <w:r>
          <w:tab/>
        </w:r>
        <w:r>
          <w:fldChar w:fldCharType="begin"/>
        </w:r>
        <w:r>
          <w:instrText xml:space="preserve"> PAGEREF _Toc19482 \h </w:instrText>
        </w:r>
        <w:r>
          <w:fldChar w:fldCharType="separate"/>
        </w:r>
        <w:r>
          <w:t>5</w:t>
        </w:r>
        <w:r>
          <w:fldChar w:fldCharType="end"/>
        </w:r>
      </w:hyperlink>
    </w:p>
    <w:p>
      <w:pPr>
        <w:pStyle w:val="TOC2"/>
        <w:tabs>
          <w:tab w:val="right" w:leader="dot" w:pos="8306"/>
        </w:tabs>
      </w:pPr>
      <w:hyperlink w:anchor="_Toc7668" w:history="1">
        <w:r>
          <w:rPr>
            <w:rFonts w:ascii="仿宋" w:eastAsia="仿宋" w:hAnsi="仿宋" w:cs="仿宋" w:hint="eastAsia"/>
            <w:lang w:eastAsia="zh-CN"/>
          </w:rPr>
          <w:t>(二)、土建工程设计年限及安全等级</w:t>
        </w:r>
        <w:r>
          <w:tab/>
        </w:r>
        <w:r>
          <w:fldChar w:fldCharType="begin"/>
        </w:r>
        <w:r>
          <w:instrText xml:space="preserve"> PAGEREF _Toc7668 \h </w:instrText>
        </w:r>
        <w:r>
          <w:fldChar w:fldCharType="separate"/>
        </w:r>
        <w:r>
          <w:t>6</w:t>
        </w:r>
        <w:r>
          <w:fldChar w:fldCharType="end"/>
        </w:r>
      </w:hyperlink>
    </w:p>
    <w:p>
      <w:pPr>
        <w:pStyle w:val="TOC2"/>
        <w:tabs>
          <w:tab w:val="right" w:leader="dot" w:pos="8306"/>
        </w:tabs>
      </w:pPr>
      <w:hyperlink w:anchor="_Toc21296" w:history="1">
        <w:r>
          <w:rPr>
            <w:rFonts w:ascii="仿宋" w:eastAsia="仿宋" w:hAnsi="仿宋" w:cs="仿宋" w:hint="eastAsia"/>
            <w:lang w:eastAsia="zh-CN"/>
          </w:rPr>
          <w:t>(三)、建筑工程设计总体要求</w:t>
        </w:r>
        <w:r>
          <w:tab/>
        </w:r>
        <w:r>
          <w:fldChar w:fldCharType="begin"/>
        </w:r>
        <w:r>
          <w:instrText xml:space="preserve"> PAGEREF _Toc21296 \h </w:instrText>
        </w:r>
        <w:r>
          <w:fldChar w:fldCharType="separate"/>
        </w:r>
        <w:r>
          <w:t>7</w:t>
        </w:r>
        <w:r>
          <w:fldChar w:fldCharType="end"/>
        </w:r>
      </w:hyperlink>
    </w:p>
    <w:p>
      <w:pPr>
        <w:pStyle w:val="TOC2"/>
        <w:tabs>
          <w:tab w:val="right" w:leader="dot" w:pos="8306"/>
        </w:tabs>
      </w:pPr>
      <w:hyperlink w:anchor="_Toc2578" w:history="1">
        <w:r>
          <w:rPr>
            <w:rFonts w:ascii="仿宋" w:eastAsia="仿宋" w:hAnsi="仿宋" w:cs="仿宋" w:hint="eastAsia"/>
            <w:lang w:eastAsia="zh-CN"/>
          </w:rPr>
          <w:t>(四)、土建工程建设指标</w:t>
        </w:r>
        <w:r>
          <w:tab/>
        </w:r>
        <w:r>
          <w:fldChar w:fldCharType="begin"/>
        </w:r>
        <w:r>
          <w:instrText xml:space="preserve"> PAGEREF _Toc2578 \h </w:instrText>
        </w:r>
        <w:r>
          <w:fldChar w:fldCharType="separate"/>
        </w:r>
        <w:r>
          <w:t>8</w:t>
        </w:r>
        <w:r>
          <w:fldChar w:fldCharType="end"/>
        </w:r>
      </w:hyperlink>
    </w:p>
    <w:p>
      <w:pPr>
        <w:pStyle w:val="TOC1"/>
        <w:tabs>
          <w:tab w:val="right" w:leader="dot" w:pos="8306"/>
        </w:tabs>
      </w:pPr>
      <w:hyperlink w:anchor="_Toc7389" w:history="1">
        <w:r>
          <w:rPr>
            <w:rFonts w:ascii="仿宋" w:eastAsia="仿宋" w:hAnsi="仿宋" w:cs="仿宋" w:hint="eastAsia"/>
            <w:lang w:eastAsia="zh-CN"/>
          </w:rPr>
          <w:t>三、明胶空心胶囊项目绩效评估</w:t>
        </w:r>
        <w:r>
          <w:tab/>
        </w:r>
        <w:r>
          <w:fldChar w:fldCharType="begin"/>
        </w:r>
        <w:r>
          <w:instrText xml:space="preserve"> PAGEREF _Toc7389 \h </w:instrText>
        </w:r>
        <w:r>
          <w:fldChar w:fldCharType="separate"/>
        </w:r>
        <w:r>
          <w:t>8</w:t>
        </w:r>
        <w:r>
          <w:fldChar w:fldCharType="end"/>
        </w:r>
      </w:hyperlink>
    </w:p>
    <w:p>
      <w:pPr>
        <w:pStyle w:val="TOC2"/>
        <w:tabs>
          <w:tab w:val="right" w:leader="dot" w:pos="8306"/>
        </w:tabs>
      </w:pPr>
      <w:hyperlink w:anchor="_Toc19610" w:history="1">
        <w:r>
          <w:rPr>
            <w:rFonts w:ascii="仿宋" w:eastAsia="仿宋" w:hAnsi="仿宋" w:cs="仿宋" w:hint="eastAsia"/>
            <w:lang w:eastAsia="zh-CN"/>
          </w:rPr>
          <w:t>(一)、绩效评估指标</w:t>
        </w:r>
        <w:r>
          <w:tab/>
        </w:r>
        <w:r>
          <w:fldChar w:fldCharType="begin"/>
        </w:r>
        <w:r>
          <w:instrText xml:space="preserve"> PAGEREF _Toc19610 \h </w:instrText>
        </w:r>
        <w:r>
          <w:fldChar w:fldCharType="separate"/>
        </w:r>
        <w:r>
          <w:t>8</w:t>
        </w:r>
        <w:r>
          <w:fldChar w:fldCharType="end"/>
        </w:r>
      </w:hyperlink>
    </w:p>
    <w:p>
      <w:pPr>
        <w:pStyle w:val="TOC2"/>
        <w:tabs>
          <w:tab w:val="right" w:leader="dot" w:pos="8306"/>
        </w:tabs>
      </w:pPr>
      <w:hyperlink w:anchor="_Toc6586" w:history="1">
        <w:r>
          <w:rPr>
            <w:rFonts w:ascii="仿宋" w:eastAsia="仿宋" w:hAnsi="仿宋" w:cs="仿宋" w:hint="eastAsia"/>
            <w:lang w:eastAsia="zh-CN"/>
          </w:rPr>
          <w:t>(二)、绩效评估方法</w:t>
        </w:r>
        <w:r>
          <w:tab/>
        </w:r>
        <w:r>
          <w:fldChar w:fldCharType="begin"/>
        </w:r>
        <w:r>
          <w:instrText xml:space="preserve"> PAGEREF _Toc6586 \h </w:instrText>
        </w:r>
        <w:r>
          <w:fldChar w:fldCharType="separate"/>
        </w:r>
        <w:r>
          <w:t>9</w:t>
        </w:r>
        <w:r>
          <w:fldChar w:fldCharType="end"/>
        </w:r>
      </w:hyperlink>
    </w:p>
    <w:p>
      <w:pPr>
        <w:pStyle w:val="TOC2"/>
        <w:tabs>
          <w:tab w:val="right" w:leader="dot" w:pos="8306"/>
        </w:tabs>
      </w:pPr>
      <w:hyperlink w:anchor="_Toc8003" w:history="1">
        <w:r>
          <w:rPr>
            <w:rFonts w:ascii="仿宋" w:eastAsia="仿宋" w:hAnsi="仿宋" w:cs="仿宋" w:hint="eastAsia"/>
            <w:lang w:eastAsia="zh-CN"/>
          </w:rPr>
          <w:t>(三)、绩效评估周期</w:t>
        </w:r>
        <w:r>
          <w:tab/>
        </w:r>
        <w:r>
          <w:fldChar w:fldCharType="begin"/>
        </w:r>
        <w:r>
          <w:instrText xml:space="preserve"> PAGEREF _Toc8003 \h </w:instrText>
        </w:r>
        <w:r>
          <w:fldChar w:fldCharType="separate"/>
        </w:r>
        <w:r>
          <w:t>10</w:t>
        </w:r>
        <w:r>
          <w:fldChar w:fldCharType="end"/>
        </w:r>
      </w:hyperlink>
    </w:p>
    <w:p>
      <w:pPr>
        <w:pStyle w:val="TOC1"/>
        <w:tabs>
          <w:tab w:val="right" w:leader="dot" w:pos="8306"/>
        </w:tabs>
      </w:pPr>
      <w:hyperlink w:anchor="_Toc540" w:history="1">
        <w:r>
          <w:rPr>
            <w:rFonts w:ascii="仿宋" w:eastAsia="仿宋" w:hAnsi="仿宋" w:cs="仿宋" w:hint="eastAsia"/>
            <w:lang w:eastAsia="zh-CN"/>
          </w:rPr>
          <w:t>四、市场分析、调研</w:t>
        </w:r>
        <w:r>
          <w:tab/>
        </w:r>
        <w:r>
          <w:fldChar w:fldCharType="begin"/>
        </w:r>
        <w:r>
          <w:instrText xml:space="preserve"> PAGEREF _Toc540 \h </w:instrText>
        </w:r>
        <w:r>
          <w:fldChar w:fldCharType="separate"/>
        </w:r>
        <w:r>
          <w:t>11</w:t>
        </w:r>
        <w:r>
          <w:fldChar w:fldCharType="end"/>
        </w:r>
      </w:hyperlink>
    </w:p>
    <w:p>
      <w:pPr>
        <w:pStyle w:val="TOC2"/>
        <w:tabs>
          <w:tab w:val="right" w:leader="dot" w:pos="8306"/>
        </w:tabs>
      </w:pPr>
      <w:hyperlink w:anchor="_Toc4258" w:history="1">
        <w:r>
          <w:rPr>
            <w:rFonts w:ascii="仿宋" w:eastAsia="仿宋" w:hAnsi="仿宋" w:cs="仿宋" w:hint="eastAsia"/>
            <w:lang w:eastAsia="zh-CN"/>
          </w:rPr>
          <w:t>(一)、明胶空心胶囊行业分析</w:t>
        </w:r>
        <w:r>
          <w:tab/>
        </w:r>
        <w:r>
          <w:fldChar w:fldCharType="begin"/>
        </w:r>
        <w:r>
          <w:instrText xml:space="preserve"> PAGEREF _Toc4258 \h </w:instrText>
        </w:r>
        <w:r>
          <w:fldChar w:fldCharType="separate"/>
        </w:r>
        <w:r>
          <w:t>11</w:t>
        </w:r>
        <w:r>
          <w:fldChar w:fldCharType="end"/>
        </w:r>
      </w:hyperlink>
    </w:p>
    <w:p>
      <w:pPr>
        <w:pStyle w:val="TOC2"/>
        <w:tabs>
          <w:tab w:val="right" w:leader="dot" w:pos="8306"/>
        </w:tabs>
      </w:pPr>
      <w:hyperlink w:anchor="_Toc19345" w:history="1">
        <w:r>
          <w:rPr>
            <w:rFonts w:ascii="仿宋" w:eastAsia="仿宋" w:hAnsi="仿宋" w:cs="仿宋" w:hint="eastAsia"/>
            <w:lang w:eastAsia="zh-CN"/>
          </w:rPr>
          <w:t>(二)、明胶空心胶囊市场分析预测</w:t>
        </w:r>
        <w:r>
          <w:tab/>
        </w:r>
        <w:r>
          <w:fldChar w:fldCharType="begin"/>
        </w:r>
        <w:r>
          <w:instrText xml:space="preserve"> PAGEREF _Toc19345 \h </w:instrText>
        </w:r>
        <w:r>
          <w:fldChar w:fldCharType="separate"/>
        </w:r>
        <w:r>
          <w:t>12</w:t>
        </w:r>
        <w:r>
          <w:fldChar w:fldCharType="end"/>
        </w:r>
      </w:hyperlink>
    </w:p>
    <w:p>
      <w:pPr>
        <w:pStyle w:val="TOC1"/>
        <w:tabs>
          <w:tab w:val="right" w:leader="dot" w:pos="8306"/>
        </w:tabs>
      </w:pPr>
      <w:hyperlink w:anchor="_Toc1068" w:history="1">
        <w:r>
          <w:rPr>
            <w:rFonts w:ascii="仿宋" w:eastAsia="仿宋" w:hAnsi="仿宋" w:cs="仿宋" w:hint="eastAsia"/>
            <w:lang w:eastAsia="zh-CN"/>
          </w:rPr>
          <w:t>五、明胶空心胶囊项目建设单位说明</w:t>
        </w:r>
        <w:r>
          <w:tab/>
        </w:r>
        <w:r>
          <w:fldChar w:fldCharType="begin"/>
        </w:r>
        <w:r>
          <w:instrText xml:space="preserve"> PAGEREF _Toc1068 \h </w:instrText>
        </w:r>
        <w:r>
          <w:fldChar w:fldCharType="separate"/>
        </w:r>
        <w:r>
          <w:t>13</w:t>
        </w:r>
        <w:r>
          <w:fldChar w:fldCharType="end"/>
        </w:r>
      </w:hyperlink>
    </w:p>
    <w:p>
      <w:pPr>
        <w:pStyle w:val="TOC2"/>
        <w:tabs>
          <w:tab w:val="right" w:leader="dot" w:pos="8306"/>
        </w:tabs>
      </w:pPr>
      <w:hyperlink w:anchor="_Toc1874" w:history="1">
        <w:r>
          <w:rPr>
            <w:rFonts w:ascii="仿宋" w:eastAsia="仿宋" w:hAnsi="仿宋" w:cs="仿宋" w:hint="eastAsia"/>
            <w:lang w:eastAsia="zh-CN"/>
          </w:rPr>
          <w:t>(一)、明胶空心胶囊项目承办单位基本情况</w:t>
        </w:r>
        <w:r>
          <w:tab/>
        </w:r>
        <w:r>
          <w:fldChar w:fldCharType="begin"/>
        </w:r>
        <w:r>
          <w:instrText xml:space="preserve"> PAGEREF _Toc1874 \h </w:instrText>
        </w:r>
        <w:r>
          <w:fldChar w:fldCharType="separate"/>
        </w:r>
        <w:r>
          <w:t>13</w:t>
        </w:r>
        <w:r>
          <w:fldChar w:fldCharType="end"/>
        </w:r>
      </w:hyperlink>
    </w:p>
    <w:p>
      <w:pPr>
        <w:pStyle w:val="TOC2"/>
        <w:tabs>
          <w:tab w:val="right" w:leader="dot" w:pos="8306"/>
        </w:tabs>
      </w:pPr>
      <w:hyperlink w:anchor="_Toc31596" w:history="1">
        <w:r>
          <w:rPr>
            <w:rFonts w:ascii="仿宋" w:eastAsia="仿宋" w:hAnsi="仿宋" w:cs="仿宋" w:hint="eastAsia"/>
            <w:lang w:eastAsia="zh-CN"/>
          </w:rPr>
          <w:t>(二)、公司经济效益分析</w:t>
        </w:r>
        <w:r>
          <w:tab/>
        </w:r>
        <w:r>
          <w:fldChar w:fldCharType="begin"/>
        </w:r>
        <w:r>
          <w:instrText xml:space="preserve"> PAGEREF _Toc31596 \h </w:instrText>
        </w:r>
        <w:r>
          <w:fldChar w:fldCharType="separate"/>
        </w:r>
        <w:r>
          <w:t>14</w:t>
        </w:r>
        <w:r>
          <w:fldChar w:fldCharType="end"/>
        </w:r>
      </w:hyperlink>
    </w:p>
    <w:p>
      <w:pPr>
        <w:pStyle w:val="TOC1"/>
        <w:tabs>
          <w:tab w:val="right" w:leader="dot" w:pos="8306"/>
        </w:tabs>
      </w:pPr>
      <w:hyperlink w:anchor="_Toc22823" w:history="1">
        <w:r>
          <w:rPr>
            <w:rFonts w:ascii="仿宋" w:eastAsia="仿宋" w:hAnsi="仿宋" w:cs="仿宋" w:hint="eastAsia"/>
            <w:lang w:eastAsia="zh-CN"/>
          </w:rPr>
          <w:t>六、明胶空心胶囊项目可持续发展</w:t>
        </w:r>
        <w:r>
          <w:tab/>
        </w:r>
        <w:r>
          <w:fldChar w:fldCharType="begin"/>
        </w:r>
        <w:r>
          <w:instrText xml:space="preserve"> PAGEREF _Toc22823 \h </w:instrText>
        </w:r>
        <w:r>
          <w:fldChar w:fldCharType="separate"/>
        </w:r>
        <w:r>
          <w:t>15</w:t>
        </w:r>
        <w:r>
          <w:fldChar w:fldCharType="end"/>
        </w:r>
      </w:hyperlink>
    </w:p>
    <w:p>
      <w:pPr>
        <w:pStyle w:val="TOC2"/>
        <w:tabs>
          <w:tab w:val="right" w:leader="dot" w:pos="8306"/>
        </w:tabs>
      </w:pPr>
      <w:hyperlink w:anchor="_Toc14795" w:history="1">
        <w:r>
          <w:rPr>
            <w:rFonts w:ascii="仿宋" w:eastAsia="仿宋" w:hAnsi="仿宋" w:cs="仿宋" w:hint="eastAsia"/>
            <w:lang w:eastAsia="zh-CN"/>
          </w:rPr>
          <w:t>(一)、可持续战略与实践</w:t>
        </w:r>
        <w:r>
          <w:tab/>
        </w:r>
        <w:r>
          <w:fldChar w:fldCharType="begin"/>
        </w:r>
        <w:r>
          <w:instrText xml:space="preserve"> PAGEREF _Toc14795 \h </w:instrText>
        </w:r>
        <w:r>
          <w:fldChar w:fldCharType="separate"/>
        </w:r>
        <w:r>
          <w:t>15</w:t>
        </w:r>
        <w:r>
          <w:fldChar w:fldCharType="end"/>
        </w:r>
      </w:hyperlink>
    </w:p>
    <w:p>
      <w:pPr>
        <w:pStyle w:val="TOC2"/>
        <w:tabs>
          <w:tab w:val="right" w:leader="dot" w:pos="8306"/>
        </w:tabs>
      </w:pPr>
      <w:hyperlink w:anchor="_Toc29332" w:history="1">
        <w:r>
          <w:rPr>
            <w:rFonts w:ascii="仿宋" w:eastAsia="仿宋" w:hAnsi="仿宋" w:cs="仿宋" w:hint="eastAsia"/>
            <w:lang w:eastAsia="zh-CN"/>
          </w:rPr>
          <w:t>(二)、环保与社会责任</w:t>
        </w:r>
        <w:r>
          <w:tab/>
        </w:r>
        <w:r>
          <w:fldChar w:fldCharType="begin"/>
        </w:r>
        <w:r>
          <w:instrText xml:space="preserve"> PAGEREF _Toc29332 \h </w:instrText>
        </w:r>
        <w:r>
          <w:fldChar w:fldCharType="separate"/>
        </w:r>
        <w:r>
          <w:t>15</w:t>
        </w:r>
        <w:r>
          <w:fldChar w:fldCharType="end"/>
        </w:r>
      </w:hyperlink>
    </w:p>
    <w:p>
      <w:pPr>
        <w:pStyle w:val="TOC1"/>
        <w:tabs>
          <w:tab w:val="right" w:leader="dot" w:pos="8306"/>
        </w:tabs>
      </w:pPr>
      <w:hyperlink w:anchor="_Toc8080" w:history="1">
        <w:r>
          <w:rPr>
            <w:rFonts w:ascii="仿宋" w:eastAsia="仿宋" w:hAnsi="仿宋" w:cs="仿宋" w:hint="eastAsia"/>
            <w:lang w:eastAsia="zh-CN"/>
          </w:rPr>
          <w:t>七、明胶空心胶囊项目计划安排</w:t>
        </w:r>
        <w:r>
          <w:tab/>
        </w:r>
        <w:r>
          <w:fldChar w:fldCharType="begin"/>
        </w:r>
        <w:r>
          <w:instrText xml:space="preserve"> PAGEREF _Toc8080 \h </w:instrText>
        </w:r>
        <w:r>
          <w:fldChar w:fldCharType="separate"/>
        </w:r>
        <w:r>
          <w:t>16</w:t>
        </w:r>
        <w:r>
          <w:fldChar w:fldCharType="end"/>
        </w:r>
      </w:hyperlink>
    </w:p>
    <w:p>
      <w:pPr>
        <w:pStyle w:val="TOC2"/>
        <w:tabs>
          <w:tab w:val="right" w:leader="dot" w:pos="8306"/>
        </w:tabs>
      </w:pPr>
      <w:hyperlink w:anchor="_Toc7238" w:history="1">
        <w:r>
          <w:rPr>
            <w:rFonts w:ascii="仿宋" w:eastAsia="仿宋" w:hAnsi="仿宋" w:cs="仿宋" w:hint="eastAsia"/>
            <w:lang w:eastAsia="zh-CN"/>
          </w:rPr>
          <w:t>(一)、建设周期</w:t>
        </w:r>
        <w:r>
          <w:tab/>
        </w:r>
        <w:r>
          <w:fldChar w:fldCharType="begin"/>
        </w:r>
        <w:r>
          <w:instrText xml:space="preserve"> PAGEREF _Toc7238 \h </w:instrText>
        </w:r>
        <w:r>
          <w:fldChar w:fldCharType="separate"/>
        </w:r>
        <w:r>
          <w:t>16</w:t>
        </w:r>
        <w:r>
          <w:fldChar w:fldCharType="end"/>
        </w:r>
      </w:hyperlink>
    </w:p>
    <w:p>
      <w:pPr>
        <w:pStyle w:val="TOC2"/>
        <w:tabs>
          <w:tab w:val="right" w:leader="dot" w:pos="8306"/>
        </w:tabs>
      </w:pPr>
      <w:hyperlink w:anchor="_Toc15888" w:history="1">
        <w:r>
          <w:rPr>
            <w:rFonts w:ascii="仿宋" w:eastAsia="仿宋" w:hAnsi="仿宋" w:cs="仿宋" w:hint="eastAsia"/>
            <w:lang w:eastAsia="zh-CN"/>
          </w:rPr>
          <w:t>(二)、建设进度</w:t>
        </w:r>
        <w:r>
          <w:tab/>
        </w:r>
        <w:r>
          <w:fldChar w:fldCharType="begin"/>
        </w:r>
        <w:r>
          <w:instrText xml:space="preserve"> PAGEREF _Toc15888 \h </w:instrText>
        </w:r>
        <w:r>
          <w:fldChar w:fldCharType="separate"/>
        </w:r>
        <w:r>
          <w:t>17</w:t>
        </w:r>
        <w:r>
          <w:fldChar w:fldCharType="end"/>
        </w:r>
      </w:hyperlink>
    </w:p>
    <w:p>
      <w:pPr>
        <w:pStyle w:val="TOC2"/>
        <w:tabs>
          <w:tab w:val="right" w:leader="dot" w:pos="8306"/>
        </w:tabs>
      </w:pPr>
      <w:hyperlink w:anchor="_Toc26654" w:history="1">
        <w:r>
          <w:rPr>
            <w:rFonts w:ascii="仿宋" w:eastAsia="仿宋" w:hAnsi="仿宋" w:cs="仿宋" w:hint="eastAsia"/>
            <w:lang w:eastAsia="zh-CN"/>
          </w:rPr>
          <w:t>(三)、进度安排注意事项</w:t>
        </w:r>
        <w:r>
          <w:tab/>
        </w:r>
        <w:r>
          <w:fldChar w:fldCharType="begin"/>
        </w:r>
        <w:r>
          <w:instrText xml:space="preserve"> PAGEREF _Toc26654 \h </w:instrText>
        </w:r>
        <w:r>
          <w:fldChar w:fldCharType="separate"/>
        </w:r>
        <w:r>
          <w:t>18</w:t>
        </w:r>
        <w:r>
          <w:fldChar w:fldCharType="end"/>
        </w:r>
      </w:hyperlink>
    </w:p>
    <w:p>
      <w:pPr>
        <w:pStyle w:val="TOC2"/>
        <w:tabs>
          <w:tab w:val="right" w:leader="dot" w:pos="8306"/>
        </w:tabs>
      </w:pPr>
      <w:hyperlink w:anchor="_Toc30240" w:history="1">
        <w:r>
          <w:rPr>
            <w:rFonts w:ascii="仿宋" w:eastAsia="仿宋" w:hAnsi="仿宋" w:cs="仿宋" w:hint="eastAsia"/>
            <w:lang w:eastAsia="zh-CN"/>
          </w:rPr>
          <w:t>(四)、人力资源配置</w:t>
        </w:r>
        <w:r>
          <w:tab/>
        </w:r>
        <w:r>
          <w:fldChar w:fldCharType="begin"/>
        </w:r>
        <w:r>
          <w:instrText xml:space="preserve"> PAGEREF _Toc30240 \h </w:instrText>
        </w:r>
        <w:r>
          <w:fldChar w:fldCharType="separate"/>
        </w:r>
        <w:r>
          <w:t>20</w:t>
        </w:r>
        <w:r>
          <w:fldChar w:fldCharType="end"/>
        </w:r>
      </w:hyperlink>
    </w:p>
    <w:p>
      <w:pPr>
        <w:pStyle w:val="TOC1"/>
        <w:tabs>
          <w:tab w:val="right" w:leader="dot" w:pos="8306"/>
        </w:tabs>
      </w:pPr>
      <w:hyperlink w:anchor="_Toc14407" w:history="1">
        <w:r>
          <w:rPr>
            <w:rFonts w:ascii="仿宋" w:eastAsia="仿宋" w:hAnsi="仿宋" w:cs="仿宋" w:hint="eastAsia"/>
            <w:lang w:eastAsia="zh-CN"/>
          </w:rPr>
          <w:t>八、明胶空心胶囊项目风险管理</w:t>
        </w:r>
        <w:r>
          <w:tab/>
        </w:r>
        <w:r>
          <w:fldChar w:fldCharType="begin"/>
        </w:r>
        <w:r>
          <w:instrText xml:space="preserve"> PAGEREF _Toc14407 \h </w:instrText>
        </w:r>
        <w:r>
          <w:fldChar w:fldCharType="separate"/>
        </w:r>
        <w:r>
          <w:t>21</w:t>
        </w:r>
        <w:r>
          <w:fldChar w:fldCharType="end"/>
        </w:r>
      </w:hyperlink>
    </w:p>
    <w:p>
      <w:pPr>
        <w:pStyle w:val="TOC2"/>
        <w:tabs>
          <w:tab w:val="right" w:leader="dot" w:pos="8306"/>
        </w:tabs>
      </w:pPr>
      <w:hyperlink w:anchor="_Toc15169" w:history="1">
        <w:r>
          <w:rPr>
            <w:rFonts w:ascii="仿宋" w:eastAsia="仿宋" w:hAnsi="仿宋" w:cs="仿宋" w:hint="eastAsia"/>
            <w:lang w:eastAsia="zh-CN"/>
          </w:rPr>
          <w:t>(一)、风险识别与评估</w:t>
        </w:r>
        <w:r>
          <w:tab/>
        </w:r>
        <w:r>
          <w:fldChar w:fldCharType="begin"/>
        </w:r>
        <w:r>
          <w:instrText xml:space="preserve"> PAGEREF _Toc15169 \h </w:instrText>
        </w:r>
        <w:r>
          <w:fldChar w:fldCharType="separate"/>
        </w:r>
        <w:r>
          <w:t>21</w:t>
        </w:r>
        <w:r>
          <w:fldChar w:fldCharType="end"/>
        </w:r>
      </w:hyperlink>
    </w:p>
    <w:p>
      <w:pPr>
        <w:pStyle w:val="TOC2"/>
        <w:tabs>
          <w:tab w:val="right" w:leader="dot" w:pos="8306"/>
        </w:tabs>
      </w:pPr>
      <w:hyperlink w:anchor="_Toc27699" w:history="1">
        <w:r>
          <w:rPr>
            <w:rFonts w:ascii="仿宋" w:eastAsia="仿宋" w:hAnsi="仿宋" w:cs="仿宋" w:hint="eastAsia"/>
            <w:lang w:eastAsia="zh-CN"/>
          </w:rPr>
          <w:t>(二)、风险应对策略</w:t>
        </w:r>
        <w:r>
          <w:tab/>
        </w:r>
        <w:r>
          <w:fldChar w:fldCharType="begin"/>
        </w:r>
        <w:r>
          <w:instrText xml:space="preserve"> PAGEREF _Toc27699 \h </w:instrText>
        </w:r>
        <w:r>
          <w:fldChar w:fldCharType="separate"/>
        </w:r>
        <w:r>
          <w:t>22</w:t>
        </w:r>
        <w:r>
          <w:fldChar w:fldCharType="end"/>
        </w:r>
      </w:hyperlink>
    </w:p>
    <w:p>
      <w:pPr>
        <w:pStyle w:val="TOC2"/>
        <w:tabs>
          <w:tab w:val="right" w:leader="dot" w:pos="8306"/>
        </w:tabs>
      </w:pPr>
      <w:hyperlink w:anchor="_Toc10541" w:history="1">
        <w:r>
          <w:rPr>
            <w:rFonts w:ascii="仿宋" w:eastAsia="仿宋" w:hAnsi="仿宋" w:cs="仿宋" w:hint="eastAsia"/>
            <w:lang w:eastAsia="zh-CN"/>
          </w:rPr>
          <w:t>(三)、风险监控与控制</w:t>
        </w:r>
        <w:r>
          <w:tab/>
        </w:r>
        <w:r>
          <w:fldChar w:fldCharType="begin"/>
        </w:r>
        <w:r>
          <w:instrText xml:space="preserve"> PAGEREF _Toc10541 \h </w:instrText>
        </w:r>
        <w:r>
          <w:fldChar w:fldCharType="separate"/>
        </w:r>
        <w:r>
          <w:t>24</w:t>
        </w:r>
        <w:r>
          <w:fldChar w:fldCharType="end"/>
        </w:r>
      </w:hyperlink>
    </w:p>
    <w:p>
      <w:pPr>
        <w:pStyle w:val="TOC1"/>
        <w:tabs>
          <w:tab w:val="right" w:leader="dot" w:pos="8306"/>
        </w:tabs>
      </w:pPr>
      <w:hyperlink w:anchor="_Toc19076" w:history="1">
        <w:r>
          <w:rPr>
            <w:rFonts w:ascii="仿宋" w:eastAsia="仿宋" w:hAnsi="仿宋" w:cs="仿宋" w:hint="eastAsia"/>
            <w:lang w:eastAsia="zh-CN"/>
          </w:rPr>
          <w:t>九、明胶空心胶囊项目环境影响分析</w:t>
        </w:r>
        <w:r>
          <w:tab/>
        </w:r>
        <w:r>
          <w:fldChar w:fldCharType="begin"/>
        </w:r>
        <w:r>
          <w:instrText xml:space="preserve"> PAGEREF _Toc19076 \h </w:instrText>
        </w:r>
        <w:r>
          <w:fldChar w:fldCharType="separate"/>
        </w:r>
        <w:r>
          <w:t>25</w:t>
        </w:r>
        <w:r>
          <w:fldChar w:fldCharType="end"/>
        </w:r>
      </w:hyperlink>
    </w:p>
    <w:p>
      <w:pPr>
        <w:pStyle w:val="TOC2"/>
        <w:tabs>
          <w:tab w:val="right" w:leader="dot" w:pos="8306"/>
        </w:tabs>
      </w:pPr>
      <w:hyperlink w:anchor="_Toc18077" w:history="1">
        <w:r>
          <w:rPr>
            <w:rFonts w:ascii="仿宋" w:eastAsia="仿宋" w:hAnsi="仿宋" w:cs="仿宋" w:hint="eastAsia"/>
            <w:lang w:eastAsia="zh-CN"/>
          </w:rPr>
          <w:t>(一)、建设区域环境质量现状</w:t>
        </w:r>
        <w:r>
          <w:tab/>
        </w:r>
        <w:r>
          <w:fldChar w:fldCharType="begin"/>
        </w:r>
        <w:r>
          <w:instrText xml:space="preserve"> PAGEREF _Toc18077 \h </w:instrText>
        </w:r>
        <w:r>
          <w:fldChar w:fldCharType="separate"/>
        </w:r>
        <w:r>
          <w:t>25</w:t>
        </w:r>
        <w:r>
          <w:fldChar w:fldCharType="end"/>
        </w:r>
      </w:hyperlink>
    </w:p>
    <w:p>
      <w:pPr>
        <w:pStyle w:val="TOC2"/>
        <w:tabs>
          <w:tab w:val="right" w:leader="dot" w:pos="8306"/>
        </w:tabs>
      </w:pPr>
      <w:hyperlink w:anchor="_Toc14116" w:history="1">
        <w:r>
          <w:rPr>
            <w:rFonts w:ascii="仿宋" w:eastAsia="仿宋" w:hAnsi="仿宋" w:cs="仿宋" w:hint="eastAsia"/>
            <w:lang w:eastAsia="zh-CN"/>
          </w:rPr>
          <w:t>(二)、建设期环境保护</w:t>
        </w:r>
        <w:r>
          <w:tab/>
        </w:r>
        <w:r>
          <w:fldChar w:fldCharType="begin"/>
        </w:r>
        <w:r>
          <w:instrText xml:space="preserve"> PAGEREF _Toc14116 \h </w:instrText>
        </w:r>
        <w:r>
          <w:fldChar w:fldCharType="separate"/>
        </w:r>
        <w:r>
          <w:t>26</w:t>
        </w:r>
        <w:r>
          <w:fldChar w:fldCharType="end"/>
        </w:r>
      </w:hyperlink>
    </w:p>
    <w:p>
      <w:pPr>
        <w:pStyle w:val="TOC2"/>
        <w:tabs>
          <w:tab w:val="right" w:leader="dot" w:pos="8306"/>
        </w:tabs>
      </w:pPr>
      <w:hyperlink w:anchor="_Toc26508" w:history="1">
        <w:r>
          <w:rPr>
            <w:rFonts w:ascii="仿宋" w:eastAsia="仿宋" w:hAnsi="仿宋" w:cs="仿宋" w:hint="eastAsia"/>
            <w:lang w:eastAsia="zh-CN"/>
          </w:rPr>
          <w:t>(三)、运营期环境保护</w:t>
        </w:r>
        <w:r>
          <w:tab/>
        </w:r>
        <w:r>
          <w:fldChar w:fldCharType="begin"/>
        </w:r>
        <w:r>
          <w:instrText xml:space="preserve"> PAGEREF _Toc26508 \h </w:instrText>
        </w:r>
        <w:r>
          <w:fldChar w:fldCharType="separate"/>
        </w:r>
        <w:r>
          <w:t>27</w:t>
        </w:r>
        <w:r>
          <w:fldChar w:fldCharType="end"/>
        </w:r>
      </w:hyperlink>
    </w:p>
    <w:p>
      <w:pPr>
        <w:pStyle w:val="TOC2"/>
        <w:tabs>
          <w:tab w:val="right" w:leader="dot" w:pos="8306"/>
        </w:tabs>
      </w:pPr>
      <w:hyperlink w:anchor="_Toc32528" w:history="1">
        <w:r>
          <w:rPr>
            <w:rFonts w:ascii="仿宋" w:eastAsia="仿宋" w:hAnsi="仿宋" w:cs="仿宋" w:hint="eastAsia"/>
            <w:lang w:eastAsia="zh-CN"/>
          </w:rPr>
          <w:t>(四)、明胶空心胶囊项目建设对区域经济的影响</w:t>
        </w:r>
        <w:r>
          <w:tab/>
        </w:r>
        <w:r>
          <w:fldChar w:fldCharType="begin"/>
        </w:r>
        <w:r>
          <w:instrText xml:space="preserve"> PAGEREF _Toc32528 \h </w:instrText>
        </w:r>
        <w:r>
          <w:fldChar w:fldCharType="separate"/>
        </w:r>
        <w:r>
          <w:t>29</w:t>
        </w:r>
        <w:r>
          <w:fldChar w:fldCharType="end"/>
        </w:r>
      </w:hyperlink>
    </w:p>
    <w:p>
      <w:pPr>
        <w:pStyle w:val="TOC2"/>
        <w:tabs>
          <w:tab w:val="right" w:leader="dot" w:pos="8306"/>
        </w:tabs>
      </w:pPr>
      <w:hyperlink w:anchor="_Toc29248" w:history="1">
        <w:r>
          <w:rPr>
            <w:rFonts w:ascii="仿宋" w:eastAsia="仿宋" w:hAnsi="仿宋" w:cs="仿宋" w:hint="eastAsia"/>
            <w:lang w:eastAsia="zh-CN"/>
          </w:rPr>
          <w:t>(五)、废弃物处理</w:t>
        </w:r>
        <w:r>
          <w:tab/>
        </w:r>
        <w:r>
          <w:fldChar w:fldCharType="begin"/>
        </w:r>
        <w:r>
          <w:instrText xml:space="preserve"> PAGEREF _Toc29248 \h </w:instrText>
        </w:r>
        <w:r>
          <w:fldChar w:fldCharType="separate"/>
        </w:r>
        <w:r>
          <w:t>31</w:t>
        </w:r>
        <w:r>
          <w:fldChar w:fldCharType="end"/>
        </w:r>
      </w:hyperlink>
    </w:p>
    <w:p>
      <w:pPr>
        <w:pStyle w:val="TOC2"/>
        <w:tabs>
          <w:tab w:val="right" w:leader="dot" w:pos="8306"/>
        </w:tabs>
      </w:pPr>
      <w:hyperlink w:anchor="_Toc4014" w:history="1">
        <w:r>
          <w:rPr>
            <w:rFonts w:ascii="仿宋" w:eastAsia="仿宋" w:hAnsi="仿宋" w:cs="仿宋" w:hint="eastAsia"/>
            <w:lang w:eastAsia="zh-CN"/>
          </w:rPr>
          <w:t>(六)、特殊环境影响分析</w:t>
        </w:r>
        <w:r>
          <w:tab/>
        </w:r>
        <w:r>
          <w:fldChar w:fldCharType="begin"/>
        </w:r>
        <w:r>
          <w:instrText xml:space="preserve"> PAGEREF _Toc4014 \h </w:instrText>
        </w:r>
        <w:r>
          <w:fldChar w:fldCharType="separate"/>
        </w:r>
        <w:r>
          <w:t>32</w:t>
        </w:r>
        <w:r>
          <w:fldChar w:fldCharType="end"/>
        </w:r>
      </w:hyperlink>
    </w:p>
    <w:p>
      <w:pPr>
        <w:pStyle w:val="TOC2"/>
        <w:tabs>
          <w:tab w:val="right" w:leader="dot" w:pos="8306"/>
        </w:tabs>
      </w:pPr>
      <w:hyperlink w:anchor="_Toc9689" w:history="1">
        <w:r>
          <w:rPr>
            <w:rFonts w:ascii="仿宋" w:eastAsia="仿宋" w:hAnsi="仿宋" w:cs="仿宋" w:hint="eastAsia"/>
            <w:lang w:eastAsia="zh-CN"/>
          </w:rPr>
          <w:t>(七)、清洁生产</w:t>
        </w:r>
        <w:r>
          <w:tab/>
        </w:r>
        <w:r>
          <w:fldChar w:fldCharType="begin"/>
        </w:r>
        <w:r>
          <w:instrText xml:space="preserve"> PAGEREF _Toc9689 \h </w:instrText>
        </w:r>
        <w:r>
          <w:fldChar w:fldCharType="separate"/>
        </w:r>
        <w:r>
          <w:t>33</w:t>
        </w:r>
        <w:r>
          <w:fldChar w:fldCharType="end"/>
        </w:r>
      </w:hyperlink>
    </w:p>
    <w:p>
      <w:pPr>
        <w:pStyle w:val="TOC2"/>
        <w:tabs>
          <w:tab w:val="right" w:leader="dot" w:pos="8306"/>
        </w:tabs>
      </w:pPr>
      <w:hyperlink w:anchor="_Toc23973" w:history="1">
        <w:r>
          <w:rPr>
            <w:rFonts w:ascii="仿宋" w:eastAsia="仿宋" w:hAnsi="仿宋" w:cs="仿宋" w:hint="eastAsia"/>
            <w:lang w:eastAsia="zh-CN"/>
          </w:rPr>
          <w:t>(八)、环境保护综合评价</w:t>
        </w:r>
        <w:r>
          <w:tab/>
        </w:r>
        <w:r>
          <w:fldChar w:fldCharType="begin"/>
        </w:r>
        <w:r>
          <w:instrText xml:space="preserve"> PAGEREF _Toc23973 \h </w:instrText>
        </w:r>
        <w:r>
          <w:fldChar w:fldCharType="separate"/>
        </w:r>
        <w:r>
          <w:t>34</w:t>
        </w:r>
        <w:r>
          <w:fldChar w:fldCharType="end"/>
        </w:r>
      </w:hyperlink>
    </w:p>
    <w:p>
      <w:pPr>
        <w:pStyle w:val="TOC1"/>
        <w:tabs>
          <w:tab w:val="right" w:leader="dot" w:pos="8306"/>
        </w:tabs>
      </w:pPr>
      <w:hyperlink w:anchor="_Toc13894" w:history="1">
        <w:r>
          <w:rPr>
            <w:rFonts w:ascii="仿宋" w:eastAsia="仿宋" w:hAnsi="仿宋" w:cs="仿宋" w:hint="eastAsia"/>
            <w:lang w:eastAsia="zh-CN"/>
          </w:rPr>
          <w:t>十、明胶空心胶囊项目经营效益</w:t>
        </w:r>
        <w:r>
          <w:tab/>
        </w:r>
        <w:r>
          <w:fldChar w:fldCharType="begin"/>
        </w:r>
        <w:r>
          <w:instrText xml:space="preserve"> PAGEREF _Toc13894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72" w:history="1">
        <w:r>
          <w:rPr>
            <w:rFonts w:ascii="仿宋" w:eastAsia="仿宋" w:hAnsi="仿宋" w:cs="仿宋" w:hint="eastAsia"/>
            <w:lang w:eastAsia="zh-CN"/>
          </w:rPr>
          <w:t>(一)、经济评价财务测算</w:t>
        </w:r>
        <w:r>
          <w:tab/>
        </w:r>
        <w:r>
          <w:fldChar w:fldCharType="begin"/>
        </w:r>
        <w:r>
          <w:instrText xml:space="preserve"> PAGEREF _Toc8072 \h </w:instrText>
        </w:r>
        <w:r>
          <w:fldChar w:fldCharType="separate"/>
        </w:r>
        <w:r>
          <w:t>35</w:t>
        </w:r>
        <w:r>
          <w:fldChar w:fldCharType="end"/>
        </w:r>
      </w:hyperlink>
    </w:p>
    <w:p>
      <w:pPr>
        <w:pStyle w:val="TOC2"/>
        <w:tabs>
          <w:tab w:val="right" w:leader="dot" w:pos="8306"/>
        </w:tabs>
      </w:pPr>
      <w:hyperlink w:anchor="_Toc28861" w:history="1">
        <w:r>
          <w:rPr>
            <w:rFonts w:ascii="仿宋" w:eastAsia="仿宋" w:hAnsi="仿宋" w:cs="仿宋" w:hint="eastAsia"/>
            <w:lang w:eastAsia="zh-CN"/>
          </w:rPr>
          <w:t>(二)、明胶空心胶囊项目盈利能力分析</w:t>
        </w:r>
        <w:r>
          <w:tab/>
        </w:r>
        <w:r>
          <w:fldChar w:fldCharType="begin"/>
        </w:r>
        <w:r>
          <w:instrText xml:space="preserve"> PAGEREF _Toc28861 \h </w:instrText>
        </w:r>
        <w:r>
          <w:fldChar w:fldCharType="separate"/>
        </w:r>
        <w:r>
          <w:t>37</w:t>
        </w:r>
        <w:r>
          <w:fldChar w:fldCharType="end"/>
        </w:r>
      </w:hyperlink>
    </w:p>
    <w:p>
      <w:pPr>
        <w:pStyle w:val="TOC1"/>
        <w:tabs>
          <w:tab w:val="right" w:leader="dot" w:pos="8306"/>
        </w:tabs>
      </w:pPr>
      <w:hyperlink w:anchor="_Toc25309" w:history="1">
        <w:r>
          <w:rPr>
            <w:rFonts w:ascii="仿宋" w:eastAsia="仿宋" w:hAnsi="仿宋" w:cs="仿宋" w:hint="eastAsia"/>
            <w:lang w:eastAsia="zh-CN"/>
          </w:rPr>
          <w:t>十一、生产安全保护</w:t>
        </w:r>
        <w:r>
          <w:tab/>
        </w:r>
        <w:r>
          <w:fldChar w:fldCharType="begin"/>
        </w:r>
        <w:r>
          <w:instrText xml:space="preserve"> PAGEREF _Toc25309 \h </w:instrText>
        </w:r>
        <w:r>
          <w:fldChar w:fldCharType="separate"/>
        </w:r>
        <w:r>
          <w:t>37</w:t>
        </w:r>
        <w:r>
          <w:fldChar w:fldCharType="end"/>
        </w:r>
      </w:hyperlink>
    </w:p>
    <w:p>
      <w:pPr>
        <w:pStyle w:val="TOC2"/>
        <w:tabs>
          <w:tab w:val="right" w:leader="dot" w:pos="8306"/>
        </w:tabs>
      </w:pPr>
      <w:hyperlink w:anchor="_Toc30003" w:history="1">
        <w:r>
          <w:rPr>
            <w:rFonts w:ascii="仿宋" w:eastAsia="仿宋" w:hAnsi="仿宋" w:cs="仿宋" w:hint="eastAsia"/>
            <w:lang w:eastAsia="zh-CN"/>
          </w:rPr>
          <w:t>(一)、消防安全</w:t>
        </w:r>
        <w:r>
          <w:tab/>
        </w:r>
        <w:r>
          <w:fldChar w:fldCharType="begin"/>
        </w:r>
        <w:r>
          <w:instrText xml:space="preserve"> PAGEREF _Toc30003 \h </w:instrText>
        </w:r>
        <w:r>
          <w:fldChar w:fldCharType="separate"/>
        </w:r>
        <w:r>
          <w:t>37</w:t>
        </w:r>
        <w:r>
          <w:fldChar w:fldCharType="end"/>
        </w:r>
      </w:hyperlink>
    </w:p>
    <w:p>
      <w:pPr>
        <w:pStyle w:val="TOC2"/>
        <w:tabs>
          <w:tab w:val="right" w:leader="dot" w:pos="8306"/>
        </w:tabs>
      </w:pPr>
      <w:hyperlink w:anchor="_Toc30269" w:history="1">
        <w:r>
          <w:rPr>
            <w:rFonts w:ascii="仿宋" w:eastAsia="仿宋" w:hAnsi="仿宋" w:cs="仿宋" w:hint="eastAsia"/>
            <w:lang w:eastAsia="zh-CN"/>
          </w:rPr>
          <w:t>(二)、防火防爆总图布置措施</w:t>
        </w:r>
        <w:r>
          <w:tab/>
        </w:r>
        <w:r>
          <w:fldChar w:fldCharType="begin"/>
        </w:r>
        <w:r>
          <w:instrText xml:space="preserve"> PAGEREF _Toc30269 \h </w:instrText>
        </w:r>
        <w:r>
          <w:fldChar w:fldCharType="separate"/>
        </w:r>
        <w:r>
          <w:t>39</w:t>
        </w:r>
        <w:r>
          <w:fldChar w:fldCharType="end"/>
        </w:r>
      </w:hyperlink>
    </w:p>
    <w:p>
      <w:pPr>
        <w:pStyle w:val="TOC2"/>
        <w:tabs>
          <w:tab w:val="right" w:leader="dot" w:pos="8306"/>
        </w:tabs>
      </w:pPr>
      <w:hyperlink w:anchor="_Toc13421" w:history="1">
        <w:r>
          <w:rPr>
            <w:rFonts w:ascii="仿宋" w:eastAsia="仿宋" w:hAnsi="仿宋" w:cs="仿宋" w:hint="eastAsia"/>
            <w:lang w:eastAsia="zh-CN"/>
          </w:rPr>
          <w:t>(三)、自然灾害防范措施</w:t>
        </w:r>
        <w:r>
          <w:tab/>
        </w:r>
        <w:r>
          <w:fldChar w:fldCharType="begin"/>
        </w:r>
        <w:r>
          <w:instrText xml:space="preserve"> PAGEREF _Toc13421 \h </w:instrText>
        </w:r>
        <w:r>
          <w:fldChar w:fldCharType="separate"/>
        </w:r>
        <w:r>
          <w:t>40</w:t>
        </w:r>
        <w:r>
          <w:fldChar w:fldCharType="end"/>
        </w:r>
      </w:hyperlink>
    </w:p>
    <w:p>
      <w:pPr>
        <w:pStyle w:val="TOC2"/>
        <w:tabs>
          <w:tab w:val="right" w:leader="dot" w:pos="8306"/>
        </w:tabs>
      </w:pPr>
      <w:hyperlink w:anchor="_Toc14757" w:history="1">
        <w:r>
          <w:rPr>
            <w:rFonts w:ascii="仿宋" w:eastAsia="仿宋" w:hAnsi="仿宋" w:cs="仿宋" w:hint="eastAsia"/>
            <w:lang w:eastAsia="zh-CN"/>
          </w:rPr>
          <w:t>(四)、安全色及安全标志使用要求</w:t>
        </w:r>
        <w:r>
          <w:tab/>
        </w:r>
        <w:r>
          <w:fldChar w:fldCharType="begin"/>
        </w:r>
        <w:r>
          <w:instrText xml:space="preserve"> PAGEREF _Toc14757 \h </w:instrText>
        </w:r>
        <w:r>
          <w:fldChar w:fldCharType="separate"/>
        </w:r>
        <w:r>
          <w:t>41</w:t>
        </w:r>
        <w:r>
          <w:fldChar w:fldCharType="end"/>
        </w:r>
      </w:hyperlink>
    </w:p>
    <w:p>
      <w:pPr>
        <w:pStyle w:val="TOC2"/>
        <w:tabs>
          <w:tab w:val="right" w:leader="dot" w:pos="8306"/>
        </w:tabs>
      </w:pPr>
      <w:hyperlink w:anchor="_Toc8083" w:history="1">
        <w:r>
          <w:rPr>
            <w:rFonts w:ascii="仿宋" w:eastAsia="仿宋" w:hAnsi="仿宋" w:cs="仿宋" w:hint="eastAsia"/>
            <w:lang w:eastAsia="zh-CN"/>
          </w:rPr>
          <w:t>(五)、防尘防毒措施</w:t>
        </w:r>
        <w:r>
          <w:tab/>
        </w:r>
        <w:r>
          <w:fldChar w:fldCharType="begin"/>
        </w:r>
        <w:r>
          <w:instrText xml:space="preserve"> PAGEREF _Toc8083 \h </w:instrText>
        </w:r>
        <w:r>
          <w:fldChar w:fldCharType="separate"/>
        </w:r>
        <w:r>
          <w:t>42</w:t>
        </w:r>
        <w:r>
          <w:fldChar w:fldCharType="end"/>
        </w:r>
      </w:hyperlink>
    </w:p>
    <w:p>
      <w:pPr>
        <w:pStyle w:val="TOC2"/>
        <w:tabs>
          <w:tab w:val="right" w:leader="dot" w:pos="8306"/>
        </w:tabs>
      </w:pPr>
      <w:hyperlink w:anchor="_Toc11832" w:history="1">
        <w:r>
          <w:rPr>
            <w:rFonts w:ascii="仿宋" w:eastAsia="仿宋" w:hAnsi="仿宋" w:cs="仿宋" w:hint="eastAsia"/>
            <w:lang w:eastAsia="zh-CN"/>
          </w:rPr>
          <w:t>(六)、防静电、触电防护及防雷措施</w:t>
        </w:r>
        <w:r>
          <w:tab/>
        </w:r>
        <w:r>
          <w:fldChar w:fldCharType="begin"/>
        </w:r>
        <w:r>
          <w:instrText xml:space="preserve"> PAGEREF _Toc11832 \h </w:instrText>
        </w:r>
        <w:r>
          <w:fldChar w:fldCharType="separate"/>
        </w:r>
        <w:r>
          <w:t>43</w:t>
        </w:r>
        <w:r>
          <w:fldChar w:fldCharType="end"/>
        </w:r>
      </w:hyperlink>
    </w:p>
    <w:p>
      <w:pPr>
        <w:pStyle w:val="TOC2"/>
        <w:tabs>
          <w:tab w:val="right" w:leader="dot" w:pos="8306"/>
        </w:tabs>
      </w:pPr>
      <w:hyperlink w:anchor="_Toc7539" w:history="1">
        <w:r>
          <w:rPr>
            <w:rFonts w:ascii="仿宋" w:eastAsia="仿宋" w:hAnsi="仿宋" w:cs="仿宋" w:hint="eastAsia"/>
            <w:lang w:eastAsia="zh-CN"/>
          </w:rPr>
          <w:t>(七)、机械设备安全保障措施</w:t>
        </w:r>
        <w:r>
          <w:tab/>
        </w:r>
        <w:r>
          <w:fldChar w:fldCharType="begin"/>
        </w:r>
        <w:r>
          <w:instrText xml:space="preserve"> PAGEREF _Toc7539 \h </w:instrText>
        </w:r>
        <w:r>
          <w:fldChar w:fldCharType="separate"/>
        </w:r>
        <w:r>
          <w:t>44</w:t>
        </w:r>
        <w:r>
          <w:fldChar w:fldCharType="end"/>
        </w:r>
      </w:hyperlink>
    </w:p>
    <w:p>
      <w:pPr>
        <w:pStyle w:val="TOC1"/>
        <w:tabs>
          <w:tab w:val="right" w:leader="dot" w:pos="8306"/>
        </w:tabs>
      </w:pPr>
      <w:hyperlink w:anchor="_Toc10479" w:history="1">
        <w:r>
          <w:rPr>
            <w:rFonts w:ascii="仿宋" w:eastAsia="仿宋" w:hAnsi="仿宋" w:cs="仿宋" w:hint="eastAsia"/>
            <w:lang w:eastAsia="zh-CN"/>
          </w:rPr>
          <w:t>十二、明胶空心胶囊项目创新与研发</w:t>
        </w:r>
        <w:r>
          <w:tab/>
        </w:r>
        <w:r>
          <w:fldChar w:fldCharType="begin"/>
        </w:r>
        <w:r>
          <w:instrText xml:space="preserve"> PAGEREF _Toc10479 \h </w:instrText>
        </w:r>
        <w:r>
          <w:fldChar w:fldCharType="separate"/>
        </w:r>
        <w:r>
          <w:t>46</w:t>
        </w:r>
        <w:r>
          <w:fldChar w:fldCharType="end"/>
        </w:r>
      </w:hyperlink>
    </w:p>
    <w:p>
      <w:pPr>
        <w:pStyle w:val="TOC2"/>
        <w:tabs>
          <w:tab w:val="right" w:leader="dot" w:pos="8306"/>
        </w:tabs>
      </w:pPr>
      <w:hyperlink w:anchor="_Toc15069" w:history="1">
        <w:r>
          <w:rPr>
            <w:rFonts w:ascii="仿宋" w:eastAsia="仿宋" w:hAnsi="仿宋" w:cs="仿宋" w:hint="eastAsia"/>
            <w:lang w:eastAsia="zh-CN"/>
          </w:rPr>
          <w:t>(一)、创新策略与方向</w:t>
        </w:r>
        <w:r>
          <w:tab/>
        </w:r>
        <w:r>
          <w:fldChar w:fldCharType="begin"/>
        </w:r>
        <w:r>
          <w:instrText xml:space="preserve"> PAGEREF _Toc15069 \h </w:instrText>
        </w:r>
        <w:r>
          <w:fldChar w:fldCharType="separate"/>
        </w:r>
        <w:r>
          <w:t>46</w:t>
        </w:r>
        <w:r>
          <w:fldChar w:fldCharType="end"/>
        </w:r>
      </w:hyperlink>
    </w:p>
    <w:p>
      <w:pPr>
        <w:pStyle w:val="TOC2"/>
        <w:tabs>
          <w:tab w:val="right" w:leader="dot" w:pos="8306"/>
        </w:tabs>
      </w:pPr>
      <w:hyperlink w:anchor="_Toc26653" w:history="1">
        <w:r>
          <w:rPr>
            <w:rFonts w:ascii="仿宋" w:eastAsia="仿宋" w:hAnsi="仿宋" w:cs="仿宋" w:hint="eastAsia"/>
            <w:lang w:eastAsia="zh-CN"/>
          </w:rPr>
          <w:t>(二)、研发规划与投入</w:t>
        </w:r>
        <w:r>
          <w:tab/>
        </w:r>
        <w:r>
          <w:fldChar w:fldCharType="begin"/>
        </w:r>
        <w:r>
          <w:instrText xml:space="preserve"> PAGEREF _Toc26653 \h </w:instrText>
        </w:r>
        <w:r>
          <w:fldChar w:fldCharType="separate"/>
        </w:r>
        <w:r>
          <w:t>47</w:t>
        </w:r>
        <w:r>
          <w:fldChar w:fldCharType="end"/>
        </w:r>
      </w:hyperlink>
    </w:p>
    <w:p>
      <w:pPr>
        <w:pStyle w:val="TOC1"/>
        <w:tabs>
          <w:tab w:val="right" w:leader="dot" w:pos="8306"/>
        </w:tabs>
      </w:pPr>
      <w:hyperlink w:anchor="_Toc30385" w:history="1">
        <w:r>
          <w:rPr>
            <w:rFonts w:ascii="仿宋" w:eastAsia="仿宋" w:hAnsi="仿宋" w:cs="仿宋" w:hint="eastAsia"/>
            <w:lang w:eastAsia="zh-CN"/>
          </w:rPr>
          <w:t>十三、明胶空心胶囊项目实施保障措施</w:t>
        </w:r>
        <w:r>
          <w:tab/>
        </w:r>
        <w:r>
          <w:fldChar w:fldCharType="begin"/>
        </w:r>
        <w:r>
          <w:instrText xml:space="preserve"> PAGEREF _Toc30385 \h </w:instrText>
        </w:r>
        <w:r>
          <w:fldChar w:fldCharType="separate"/>
        </w:r>
        <w:r>
          <w:t>49</w:t>
        </w:r>
        <w:r>
          <w:fldChar w:fldCharType="end"/>
        </w:r>
      </w:hyperlink>
    </w:p>
    <w:p>
      <w:pPr>
        <w:pStyle w:val="TOC2"/>
        <w:tabs>
          <w:tab w:val="right" w:leader="dot" w:pos="8306"/>
        </w:tabs>
      </w:pPr>
      <w:hyperlink w:anchor="_Toc2472" w:history="1">
        <w:r>
          <w:rPr>
            <w:rFonts w:ascii="仿宋" w:eastAsia="仿宋" w:hAnsi="仿宋" w:cs="仿宋" w:hint="eastAsia"/>
            <w:lang w:eastAsia="zh-CN"/>
          </w:rPr>
          <w:t>(一)、明胶空心胶囊项目实施保障机制</w:t>
        </w:r>
        <w:r>
          <w:tab/>
        </w:r>
        <w:r>
          <w:fldChar w:fldCharType="begin"/>
        </w:r>
        <w:r>
          <w:instrText xml:space="preserve"> PAGEREF _Toc2472 \h </w:instrText>
        </w:r>
        <w:r>
          <w:fldChar w:fldCharType="separate"/>
        </w:r>
        <w:r>
          <w:t>49</w:t>
        </w:r>
        <w:r>
          <w:fldChar w:fldCharType="end"/>
        </w:r>
      </w:hyperlink>
    </w:p>
    <w:p>
      <w:pPr>
        <w:pStyle w:val="TOC2"/>
        <w:tabs>
          <w:tab w:val="right" w:leader="dot" w:pos="8306"/>
        </w:tabs>
      </w:pPr>
      <w:hyperlink w:anchor="_Toc20381" w:history="1">
        <w:r>
          <w:rPr>
            <w:rFonts w:ascii="仿宋" w:eastAsia="仿宋" w:hAnsi="仿宋" w:cs="仿宋" w:hint="eastAsia"/>
            <w:lang w:eastAsia="zh-CN"/>
          </w:rPr>
          <w:t>(二)、明胶空心胶囊项目法律合规要求</w:t>
        </w:r>
        <w:r>
          <w:tab/>
        </w:r>
        <w:r>
          <w:fldChar w:fldCharType="begin"/>
        </w:r>
        <w:r>
          <w:instrText xml:space="preserve"> PAGEREF _Toc20381 \h </w:instrText>
        </w:r>
        <w:r>
          <w:fldChar w:fldCharType="separate"/>
        </w:r>
        <w:r>
          <w:t>52</w:t>
        </w:r>
        <w:r>
          <w:fldChar w:fldCharType="end"/>
        </w:r>
      </w:hyperlink>
    </w:p>
    <w:p>
      <w:pPr>
        <w:pStyle w:val="TOC2"/>
        <w:tabs>
          <w:tab w:val="right" w:leader="dot" w:pos="8306"/>
        </w:tabs>
      </w:pPr>
      <w:hyperlink w:anchor="_Toc4192" w:history="1">
        <w:r>
          <w:rPr>
            <w:rFonts w:ascii="仿宋" w:eastAsia="仿宋" w:hAnsi="仿宋" w:cs="仿宋" w:hint="eastAsia"/>
            <w:lang w:eastAsia="zh-CN"/>
          </w:rPr>
          <w:t>(三)、明胶空心胶囊项目合同管理与法律事务</w:t>
        </w:r>
        <w:r>
          <w:tab/>
        </w:r>
        <w:r>
          <w:fldChar w:fldCharType="begin"/>
        </w:r>
        <w:r>
          <w:instrText xml:space="preserve"> PAGEREF _Toc4192 \h </w:instrText>
        </w:r>
        <w:r>
          <w:fldChar w:fldCharType="separate"/>
        </w:r>
        <w:r>
          <w:t>57</w:t>
        </w:r>
        <w:r>
          <w:fldChar w:fldCharType="end"/>
        </w:r>
      </w:hyperlink>
    </w:p>
    <w:p>
      <w:pPr>
        <w:pStyle w:val="TOC2"/>
        <w:tabs>
          <w:tab w:val="right" w:leader="dot" w:pos="8306"/>
        </w:tabs>
      </w:pPr>
      <w:hyperlink w:anchor="_Toc10403" w:history="1">
        <w:r>
          <w:rPr>
            <w:rFonts w:ascii="仿宋" w:eastAsia="仿宋" w:hAnsi="仿宋" w:cs="仿宋" w:hint="eastAsia"/>
            <w:lang w:eastAsia="zh-CN"/>
          </w:rPr>
          <w:t>(四)、明胶空心胶囊项目知识产权保护策略</w:t>
        </w:r>
        <w:r>
          <w:tab/>
        </w:r>
        <w:r>
          <w:fldChar w:fldCharType="begin"/>
        </w:r>
        <w:r>
          <w:instrText xml:space="preserve"> PAGEREF _Toc10403 \h </w:instrText>
        </w:r>
        <w:r>
          <w:fldChar w:fldCharType="separate"/>
        </w:r>
        <w:r>
          <w:t>63</w:t>
        </w:r>
        <w:r>
          <w:fldChar w:fldCharType="end"/>
        </w:r>
      </w:hyperlink>
    </w:p>
    <w:p>
      <w:pPr>
        <w:pStyle w:val="TOC1"/>
        <w:tabs>
          <w:tab w:val="right" w:leader="dot" w:pos="8306"/>
        </w:tabs>
      </w:pPr>
      <w:hyperlink w:anchor="_Toc22762" w:history="1">
        <w:r>
          <w:rPr>
            <w:rFonts w:ascii="仿宋" w:eastAsia="仿宋" w:hAnsi="仿宋" w:cs="仿宋" w:hint="eastAsia"/>
            <w:lang w:eastAsia="zh-CN"/>
          </w:rPr>
          <w:t>十四、营销与推广策略</w:t>
        </w:r>
        <w:r>
          <w:tab/>
        </w:r>
        <w:r>
          <w:fldChar w:fldCharType="begin"/>
        </w:r>
        <w:r>
          <w:instrText xml:space="preserve"> PAGEREF _Toc22762 \h </w:instrText>
        </w:r>
        <w:r>
          <w:fldChar w:fldCharType="separate"/>
        </w:r>
        <w:r>
          <w:t>66</w:t>
        </w:r>
        <w:r>
          <w:fldChar w:fldCharType="end"/>
        </w:r>
      </w:hyperlink>
    </w:p>
    <w:p>
      <w:pPr>
        <w:pStyle w:val="TOC2"/>
        <w:tabs>
          <w:tab w:val="right" w:leader="dot" w:pos="8306"/>
        </w:tabs>
      </w:pPr>
      <w:hyperlink w:anchor="_Toc722" w:history="1">
        <w:r>
          <w:rPr>
            <w:rFonts w:ascii="仿宋" w:eastAsia="仿宋" w:hAnsi="仿宋" w:cs="仿宋" w:hint="eastAsia"/>
            <w:lang w:eastAsia="zh-CN"/>
          </w:rPr>
          <w:t>(一)、产品/服务定位与特点</w:t>
        </w:r>
        <w:r>
          <w:tab/>
        </w:r>
        <w:r>
          <w:fldChar w:fldCharType="begin"/>
        </w:r>
        <w:r>
          <w:instrText xml:space="preserve"> PAGEREF _Toc722 \h </w:instrText>
        </w:r>
        <w:r>
          <w:fldChar w:fldCharType="separate"/>
        </w:r>
        <w:r>
          <w:t>66</w:t>
        </w:r>
        <w:r>
          <w:fldChar w:fldCharType="end"/>
        </w:r>
      </w:hyperlink>
    </w:p>
    <w:p>
      <w:pPr>
        <w:pStyle w:val="TOC2"/>
        <w:tabs>
          <w:tab w:val="right" w:leader="dot" w:pos="8306"/>
        </w:tabs>
      </w:pPr>
      <w:hyperlink w:anchor="_Toc8976" w:history="1">
        <w:r>
          <w:rPr>
            <w:rFonts w:ascii="仿宋" w:eastAsia="仿宋" w:hAnsi="仿宋" w:cs="仿宋" w:hint="eastAsia"/>
            <w:lang w:eastAsia="zh-CN"/>
          </w:rPr>
          <w:t>(二)、市场定位与竞争分析</w:t>
        </w:r>
        <w:r>
          <w:tab/>
        </w:r>
        <w:r>
          <w:fldChar w:fldCharType="begin"/>
        </w:r>
        <w:r>
          <w:instrText xml:space="preserve"> PAGEREF _Toc8976 \h </w:instrText>
        </w:r>
        <w:r>
          <w:fldChar w:fldCharType="separate"/>
        </w:r>
        <w:r>
          <w:t>67</w:t>
        </w:r>
        <w:r>
          <w:fldChar w:fldCharType="end"/>
        </w:r>
      </w:hyperlink>
    </w:p>
    <w:p>
      <w:pPr>
        <w:pStyle w:val="TOC2"/>
        <w:tabs>
          <w:tab w:val="right" w:leader="dot" w:pos="8306"/>
        </w:tabs>
      </w:pPr>
      <w:hyperlink w:anchor="_Toc15844" w:history="1">
        <w:r>
          <w:rPr>
            <w:rFonts w:ascii="仿宋" w:eastAsia="仿宋" w:hAnsi="仿宋" w:cs="仿宋" w:hint="eastAsia"/>
            <w:lang w:eastAsia="zh-CN"/>
          </w:rPr>
          <w:t>(三)、营销渠道与策略</w:t>
        </w:r>
        <w:r>
          <w:tab/>
        </w:r>
        <w:r>
          <w:fldChar w:fldCharType="begin"/>
        </w:r>
        <w:r>
          <w:instrText xml:space="preserve"> PAGEREF _Toc15844 \h </w:instrText>
        </w:r>
        <w:r>
          <w:fldChar w:fldCharType="separate"/>
        </w:r>
        <w:r>
          <w:t>68</w:t>
        </w:r>
        <w:r>
          <w:fldChar w:fldCharType="end"/>
        </w:r>
      </w:hyperlink>
    </w:p>
    <w:p>
      <w:pPr>
        <w:pStyle w:val="TOC2"/>
        <w:tabs>
          <w:tab w:val="right" w:leader="dot" w:pos="8306"/>
        </w:tabs>
      </w:pPr>
      <w:hyperlink w:anchor="_Toc14962" w:history="1">
        <w:r>
          <w:rPr>
            <w:rFonts w:ascii="仿宋" w:eastAsia="仿宋" w:hAnsi="仿宋" w:cs="仿宋" w:hint="eastAsia"/>
            <w:lang w:eastAsia="zh-CN"/>
          </w:rPr>
          <w:t>(四)、推广与宣传活动</w:t>
        </w:r>
        <w:r>
          <w:tab/>
        </w:r>
        <w:r>
          <w:fldChar w:fldCharType="begin"/>
        </w:r>
        <w:r>
          <w:instrText xml:space="preserve"> PAGEREF _Toc14962 \h </w:instrText>
        </w:r>
        <w:r>
          <w:fldChar w:fldCharType="separate"/>
        </w:r>
        <w:r>
          <w:t>69</w:t>
        </w:r>
        <w:r>
          <w:fldChar w:fldCharType="end"/>
        </w:r>
      </w:hyperlink>
    </w:p>
    <w:p>
      <w:pPr>
        <w:pStyle w:val="TOC1"/>
        <w:tabs>
          <w:tab w:val="right" w:leader="dot" w:pos="8306"/>
        </w:tabs>
      </w:pPr>
      <w:hyperlink w:anchor="_Toc24213" w:history="1">
        <w:r>
          <w:rPr>
            <w:rFonts w:ascii="仿宋" w:eastAsia="仿宋" w:hAnsi="仿宋" w:cs="仿宋" w:hint="eastAsia"/>
            <w:lang w:eastAsia="zh-CN"/>
          </w:rPr>
          <w:t>十五、供应链管理</w:t>
        </w:r>
        <w:r>
          <w:tab/>
        </w:r>
        <w:r>
          <w:fldChar w:fldCharType="begin"/>
        </w:r>
        <w:r>
          <w:instrText xml:space="preserve"> PAGEREF _Toc24213 \h </w:instrText>
        </w:r>
        <w:r>
          <w:fldChar w:fldCharType="separate"/>
        </w:r>
        <w:r>
          <w:t>75</w:t>
        </w:r>
        <w:r>
          <w:fldChar w:fldCharType="end"/>
        </w:r>
      </w:hyperlink>
    </w:p>
    <w:p>
      <w:pPr>
        <w:pStyle w:val="TOC2"/>
        <w:tabs>
          <w:tab w:val="right" w:leader="dot" w:pos="8306"/>
        </w:tabs>
      </w:pPr>
      <w:hyperlink w:anchor="_Toc25075" w:history="1">
        <w:r>
          <w:rPr>
            <w:rFonts w:ascii="仿宋" w:eastAsia="仿宋" w:hAnsi="仿宋" w:cs="仿宋" w:hint="eastAsia"/>
            <w:lang w:eastAsia="zh-CN"/>
          </w:rPr>
          <w:t>(一)、供应链战略规划</w:t>
        </w:r>
        <w:r>
          <w:tab/>
        </w:r>
        <w:r>
          <w:fldChar w:fldCharType="begin"/>
        </w:r>
        <w:r>
          <w:instrText xml:space="preserve"> PAGEREF _Toc25075 \h </w:instrText>
        </w:r>
        <w:r>
          <w:fldChar w:fldCharType="separate"/>
        </w:r>
        <w:r>
          <w:t>75</w:t>
        </w:r>
        <w:r>
          <w:fldChar w:fldCharType="end"/>
        </w:r>
      </w:hyperlink>
    </w:p>
    <w:p>
      <w:pPr>
        <w:pStyle w:val="TOC2"/>
        <w:tabs>
          <w:tab w:val="right" w:leader="dot" w:pos="8306"/>
        </w:tabs>
      </w:pPr>
      <w:hyperlink w:anchor="_Toc4340" w:history="1">
        <w:r>
          <w:rPr>
            <w:rFonts w:ascii="仿宋" w:eastAsia="仿宋" w:hAnsi="仿宋" w:cs="仿宋" w:hint="eastAsia"/>
            <w:lang w:eastAsia="zh-CN"/>
          </w:rPr>
          <w:t>(二)、供应商选择与合作</w:t>
        </w:r>
        <w:r>
          <w:tab/>
        </w:r>
        <w:r>
          <w:fldChar w:fldCharType="begin"/>
        </w:r>
        <w:r>
          <w:instrText xml:space="preserve"> PAGEREF _Toc4340 \h </w:instrText>
        </w:r>
        <w:r>
          <w:fldChar w:fldCharType="separate"/>
        </w:r>
        <w:r>
          <w:t>76</w:t>
        </w:r>
        <w:r>
          <w:fldChar w:fldCharType="end"/>
        </w:r>
      </w:hyperlink>
    </w:p>
    <w:p>
      <w:pPr>
        <w:pStyle w:val="TOC2"/>
        <w:tabs>
          <w:tab w:val="right" w:leader="dot" w:pos="8306"/>
        </w:tabs>
      </w:pPr>
      <w:hyperlink w:anchor="_Toc32596" w:history="1">
        <w:r>
          <w:rPr>
            <w:rFonts w:ascii="仿宋" w:eastAsia="仿宋" w:hAnsi="仿宋" w:cs="仿宋" w:hint="eastAsia"/>
            <w:lang w:eastAsia="zh-CN"/>
          </w:rPr>
          <w:t>(三)、物流与库存管理</w:t>
        </w:r>
        <w:r>
          <w:tab/>
        </w:r>
        <w:r>
          <w:fldChar w:fldCharType="begin"/>
        </w:r>
        <w:r>
          <w:instrText xml:space="preserve"> PAGEREF _Toc32596 \h </w:instrText>
        </w:r>
        <w:r>
          <w:fldChar w:fldCharType="separate"/>
        </w:r>
        <w:r>
          <w:t>77</w:t>
        </w:r>
        <w:r>
          <w:fldChar w:fldCharType="end"/>
        </w:r>
      </w:hyperlink>
    </w:p>
    <w:p>
      <w:pPr>
        <w:pStyle w:val="TOC1"/>
        <w:tabs>
          <w:tab w:val="right" w:leader="dot" w:pos="8306"/>
        </w:tabs>
      </w:pPr>
      <w:hyperlink w:anchor="_Toc3580" w:history="1">
        <w:r>
          <w:rPr>
            <w:rFonts w:ascii="仿宋" w:eastAsia="仿宋" w:hAnsi="仿宋" w:cs="仿宋" w:hint="eastAsia"/>
            <w:lang w:eastAsia="zh-CN"/>
          </w:rPr>
          <w:t>十六、明胶空心胶囊项目工程方案分析</w:t>
        </w:r>
        <w:r>
          <w:tab/>
        </w:r>
        <w:r>
          <w:fldChar w:fldCharType="begin"/>
        </w:r>
        <w:r>
          <w:instrText xml:space="preserve"> PAGEREF _Toc3580 \h </w:instrText>
        </w:r>
        <w:r>
          <w:fldChar w:fldCharType="separate"/>
        </w:r>
        <w:r>
          <w:t>79</w:t>
        </w:r>
        <w:r>
          <w:fldChar w:fldCharType="end"/>
        </w:r>
      </w:hyperlink>
    </w:p>
    <w:p>
      <w:pPr>
        <w:pStyle w:val="TOC2"/>
        <w:tabs>
          <w:tab w:val="right" w:leader="dot" w:pos="8306"/>
        </w:tabs>
      </w:pPr>
      <w:hyperlink w:anchor="_Toc12504" w:history="1">
        <w:r>
          <w:rPr>
            <w:rFonts w:ascii="仿宋" w:eastAsia="仿宋" w:hAnsi="仿宋" w:cs="仿宋" w:hint="eastAsia"/>
            <w:lang w:eastAsia="zh-CN"/>
          </w:rPr>
          <w:t>(一)、建筑工程设计原则</w:t>
        </w:r>
        <w:r>
          <w:tab/>
        </w:r>
        <w:r>
          <w:fldChar w:fldCharType="begin"/>
        </w:r>
        <w:r>
          <w:instrText xml:space="preserve"> PAGEREF _Toc12504 \h </w:instrText>
        </w:r>
        <w:r>
          <w:fldChar w:fldCharType="separate"/>
        </w:r>
        <w:r>
          <w:t>79</w:t>
        </w:r>
        <w:r>
          <w:fldChar w:fldCharType="end"/>
        </w:r>
      </w:hyperlink>
    </w:p>
    <w:p>
      <w:pPr>
        <w:pStyle w:val="TOC2"/>
        <w:tabs>
          <w:tab w:val="right" w:leader="dot" w:pos="8306"/>
        </w:tabs>
      </w:pPr>
      <w:hyperlink w:anchor="_Toc1848" w:history="1">
        <w:r>
          <w:rPr>
            <w:rFonts w:ascii="仿宋" w:eastAsia="仿宋" w:hAnsi="仿宋" w:cs="仿宋" w:hint="eastAsia"/>
            <w:lang w:eastAsia="zh-CN"/>
          </w:rPr>
          <w:t>(二)、土建工程建设指标</w:t>
        </w:r>
        <w:r>
          <w:tab/>
        </w:r>
        <w:r>
          <w:fldChar w:fldCharType="begin"/>
        </w:r>
        <w:r>
          <w:instrText xml:space="preserve"> PAGEREF _Toc1848 \h </w:instrText>
        </w:r>
        <w:r>
          <w:fldChar w:fldCharType="separate"/>
        </w:r>
        <w:r>
          <w:t>82</w:t>
        </w:r>
        <w:r>
          <w:fldChar w:fldCharType="end"/>
        </w:r>
      </w:hyperlink>
    </w:p>
    <w:p>
      <w:pPr>
        <w:pStyle w:val="TOC1"/>
        <w:tabs>
          <w:tab w:val="right" w:leader="dot" w:pos="8306"/>
        </w:tabs>
      </w:pPr>
      <w:hyperlink w:anchor="_Toc1261" w:history="1">
        <w:r>
          <w:rPr>
            <w:rFonts w:ascii="仿宋" w:eastAsia="仿宋" w:hAnsi="仿宋" w:cs="仿宋" w:hint="eastAsia"/>
            <w:lang w:eastAsia="zh-CN"/>
          </w:rPr>
          <w:t>十七、明胶空心胶囊项目变更管理</w:t>
        </w:r>
        <w:r>
          <w:tab/>
        </w:r>
        <w:r>
          <w:fldChar w:fldCharType="begin"/>
        </w:r>
        <w:r>
          <w:instrText xml:space="preserve"> PAGEREF _Toc1261 \h </w:instrText>
        </w:r>
        <w:r>
          <w:fldChar w:fldCharType="separate"/>
        </w:r>
        <w:r>
          <w:t>84</w:t>
        </w:r>
        <w:r>
          <w:fldChar w:fldCharType="end"/>
        </w:r>
      </w:hyperlink>
    </w:p>
    <w:p>
      <w:pPr>
        <w:pStyle w:val="TOC2"/>
        <w:tabs>
          <w:tab w:val="right" w:leader="dot" w:pos="8306"/>
        </w:tabs>
      </w:pPr>
      <w:hyperlink w:anchor="_Toc4158" w:history="1">
        <w:r>
          <w:rPr>
            <w:rFonts w:ascii="仿宋" w:eastAsia="仿宋" w:hAnsi="仿宋" w:cs="仿宋" w:hint="eastAsia"/>
            <w:lang w:eastAsia="zh-CN"/>
          </w:rPr>
          <w:t>(一)、变更申请与评估</w:t>
        </w:r>
        <w:r>
          <w:tab/>
        </w:r>
        <w:r>
          <w:fldChar w:fldCharType="begin"/>
        </w:r>
        <w:r>
          <w:instrText xml:space="preserve"> PAGEREF _Toc4158 \h </w:instrText>
        </w:r>
        <w:r>
          <w:fldChar w:fldCharType="separate"/>
        </w:r>
        <w:r>
          <w:t>84</w:t>
        </w:r>
        <w:r>
          <w:fldChar w:fldCharType="end"/>
        </w:r>
      </w:hyperlink>
    </w:p>
    <w:p>
      <w:pPr>
        <w:pStyle w:val="TOC2"/>
        <w:tabs>
          <w:tab w:val="right" w:leader="dot" w:pos="8306"/>
        </w:tabs>
      </w:pPr>
      <w:hyperlink w:anchor="_Toc3113" w:history="1">
        <w:r>
          <w:rPr>
            <w:rFonts w:ascii="仿宋" w:eastAsia="仿宋" w:hAnsi="仿宋" w:cs="仿宋" w:hint="eastAsia"/>
            <w:lang w:eastAsia="zh-CN"/>
          </w:rPr>
          <w:t>(二)、变更实施与控制</w:t>
        </w:r>
        <w:r>
          <w:tab/>
        </w:r>
        <w:r>
          <w:fldChar w:fldCharType="begin"/>
        </w:r>
        <w:r>
          <w:instrText xml:space="preserve"> PAGEREF _Toc3113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明胶空心胶囊项目的主要产品是XXXX，预计年产值为XXX万元。这一产品在市场中占据着重要的地位，其广泛的应用范围使得该明胶空心胶囊项目的市场前景非常广阔。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明胶空心胶囊项目的xxx产品作为重要的原材料之一，将在多个领域发挥关键作用。其在建筑、交通、能源等方面的广泛应用将为整个产业链提供强大的支持，形成产业协同效应。明胶空心胶囊项目的年产值XXX万XXX万XXX万万元不仅反映了其在市场上的巨大潜力，更预示着它对国民经济的积极贡献。这种关联度高、涉及面广的产业关系，使得该明胶空心胶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总征地面积为XXXX平方米，相当于约XX.XX亩，其中净用地面积为XXXX平方米，红线范围内相当于约XX.XX亩。这一用地规模充分考虑了明胶空心胶囊项目的建设需求，保障了明胶空心胶囊项目在合适的空间内得以充分发展。明胶空心胶囊项目规划的总建筑面积为XXXX平方米，其中主体工程建设占XXXX平方米，计容建筑面积达XXXX平方米。预计建筑工程的投资将达到XXXX万元，为明胶空心胶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购置的设备共计XXXX台（套），设备购置费用为XXXX万元。这一设备购置计划充分考虑到明胶空心胶囊项目的生产需求和技术要求，确保了明胶空心胶囊项目在生产运营中具备先进的技术装备和高效的生产能力。设备的合理配置将为明胶空心胶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总投资为XXXX万元，预计年实现营业收入为XXXX万元。这一产能规模的设定旨在确保明胶空心胶囊项目能够在投资与回报之间取得平衡，实现长期可持续的发展。明胶空心胶囊项目的总投资充分考虑到各个方面的需求，包括用地建设、设备购置等多个环节，以确保明胶空心胶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70"/>
      <w:r>
        <w:rPr>
          <w:rFonts w:ascii="仿宋" w:eastAsia="仿宋" w:hAnsi="仿宋" w:cs="仿宋" w:hint="eastAsia"/>
          <w:sz w:val="28"/>
          <w:lang w:eastAsia="zh-CN"/>
        </w:rPr>
        <w:t>二、明胶空心胶囊项目土建工程</w:t>
      </w:r>
      <w:bookmarkEnd w:id="5"/>
    </w:p>
    <w:p>
      <w:pPr>
        <w:pStyle w:val="Heading2"/>
        <w:rPr>
          <w:rFonts w:ascii="仿宋" w:eastAsia="仿宋" w:hAnsi="仿宋" w:cs="仿宋" w:hint="eastAsia"/>
          <w:lang w:eastAsia="zh-CN"/>
        </w:rPr>
      </w:pPr>
      <w:bookmarkStart w:id="6" w:name="_Toc194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在明胶空心胶囊项目的建筑工程设计中，我们将秉承一系列重要的设计原则，以确保明胶空心胶囊项目建筑在功能、美观、可持续性等方面达到最佳效果。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首要原则是确保建筑的功能性得到最大化的发挥。我们将充分理解明胶空心胶囊项目的实际需求，合理布局各个功能区域，保证建筑在满足业务需求的同时，提供高效的工作环境。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在建筑设计中，我们将综合考虑建设和运营成本。通过精细的经济效益分析，确保设计方案在高效利用资源的同时，对明胶空心胶囊项目的长期盈利能力有积极的贡献。</w:t>
      </w:r>
    </w:p>
    <w:p>
      <w:pPr>
        <w:pStyle w:val="Heading2"/>
        <w:ind w:firstLine="560" w:firstLineChars="200"/>
        <w:rPr>
          <w:rFonts w:ascii="仿宋" w:eastAsia="仿宋" w:hAnsi="仿宋" w:cs="仿宋" w:hint="eastAsia"/>
          <w:sz w:val="28"/>
          <w:lang w:eastAsia="zh-CN"/>
        </w:rPr>
      </w:pPr>
      <w:bookmarkStart w:id="7" w:name="_Toc76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的土建工程设计中，我们将精准设定设计年限，结合明胶空心胶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明胶空心胶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2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明胶空心胶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明胶空心胶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明胶空心胶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本期工程明胶空心胶囊项目预计总建筑面积XXX平方米，其中：计容建筑面积XXX平方米，计划建筑工程投资XX万元，占明胶空心胶囊项目总投资的XX%。</w:t>
      </w:r>
    </w:p>
    <w:p>
      <w:pPr>
        <w:pStyle w:val="Heading1"/>
        <w:ind w:firstLine="560" w:firstLineChars="200"/>
        <w:rPr>
          <w:rFonts w:ascii="仿宋" w:eastAsia="仿宋" w:hAnsi="仿宋" w:cs="仿宋" w:hint="eastAsia"/>
          <w:sz w:val="28"/>
          <w:lang w:eastAsia="zh-CN"/>
        </w:rPr>
      </w:pPr>
      <w:bookmarkStart w:id="10" w:name="_Toc7389"/>
      <w:r>
        <w:rPr>
          <w:rFonts w:ascii="仿宋" w:eastAsia="仿宋" w:hAnsi="仿宋" w:cs="仿宋" w:hint="eastAsia"/>
          <w:sz w:val="28"/>
          <w:lang w:eastAsia="zh-CN"/>
        </w:rPr>
        <w:t>三、明胶空心胶囊项目绩效评估</w:t>
      </w:r>
      <w:bookmarkEnd w:id="10"/>
    </w:p>
    <w:p>
      <w:pPr>
        <w:pStyle w:val="Heading2"/>
        <w:rPr>
          <w:rFonts w:ascii="仿宋" w:eastAsia="仿宋" w:hAnsi="仿宋" w:cs="仿宋" w:hint="eastAsia"/>
          <w:lang w:eastAsia="zh-CN"/>
        </w:rPr>
      </w:pPr>
      <w:bookmarkStart w:id="11" w:name="_Toc1961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中，我们设计了一套全面的绩效评估指标，以确保明胶空心胶囊项目的可控和成功交付。这些指标跨足明胶空心胶囊项目目标、成本、进度和质量等多个维度，为我们提供了全面洞察明胶空心胶囊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明胶空心胶囊项目目标达成率是我们关注的首要指标。我们设定了明确的目标，并通过定期监测和评估，迅速发现并应对潜在的目标偏差。这为明胶空心胶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成本绩效是另一个核心关注点。通过实际成本与预算成本的对比分析，我们深入了解成本差异的原因，及时调整资源分配，保持明胶空心胶囊项目在经济效益方面的合理水平。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进度作为关键的绩效指标之一，得到了精心的关注。我们制定了详细的明胶空心胶囊项目进度计划，并设立了进度符合度指标，确保实际进度与计划进度保持一致。这使我们能够快速发现和解决潜在的进度问题，保持明胶空心胶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明胶空心胶囊项目绩效的不可或缺的一环。我们引入了一系列的质量标准和客户满意度指标，以确保明胶空心胶囊项目交付的成果在质量上达到或超越预期水平。通过持续监测这些指标，我们努力提升明胶空心胶囊项目整体质量水平，为明胶空心胶囊项目的成功交付提供有力保障。通过这些科学且全面的绩效评估，我们能够更好地引导明胶空心胶囊项目的持续改进，确保明胶空心胶囊项目目标的顺利达成。</w:t>
      </w:r>
    </w:p>
    <w:p>
      <w:pPr>
        <w:pStyle w:val="Heading2"/>
        <w:ind w:firstLine="560" w:firstLineChars="200"/>
        <w:rPr>
          <w:rFonts w:ascii="仿宋" w:eastAsia="仿宋" w:hAnsi="仿宋" w:cs="仿宋" w:hint="eastAsia"/>
          <w:sz w:val="28"/>
          <w:lang w:eastAsia="zh-CN"/>
        </w:rPr>
      </w:pPr>
      <w:bookmarkStart w:id="12" w:name="_Toc658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绩效评估是明胶空心胶囊项目中的关键环节，为确保明胶空心胶囊项目达到预期目标，我们采用了多层次、多维度的绩效评估方法。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明胶空心胶囊项目的战略目标对齐，确保每个决策和行动都与明胶空心胶囊项目整体目标保持一致。团队会定期召开战略对齐会议，审视当前工作与明胶空心胶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明胶空心胶囊项目进度、质量、成本和风险等方面。这些指标通过数据收集和分析，为明胶空心胶囊项目管理团队提供了客观的评估依据。例如，我们通过明胶空心胶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绩效评估不仅仅停留在明胶空心胶囊项目内部，还考虑了明胶空心胶囊项目对外部环境的影响。我们定期进行干系人满意度调查，以了解各利益相关方对明胶空心胶囊项目的期望和满意度，并及时做出调整。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这种多层次、多角度的绩效评估方法，使得我们能够全面了解明胶空心胶囊项目的运行状态，及时做出调整，确保明胶空心胶囊项目在不断变化的环境中保持稳健前行。</w:t>
      </w:r>
    </w:p>
    <w:p>
      <w:pPr>
        <w:pStyle w:val="Heading2"/>
        <w:ind w:firstLine="560" w:firstLineChars="200"/>
        <w:rPr>
          <w:rFonts w:ascii="仿宋" w:eastAsia="仿宋" w:hAnsi="仿宋" w:cs="仿宋" w:hint="eastAsia"/>
          <w:sz w:val="28"/>
          <w:lang w:eastAsia="zh-CN"/>
        </w:rPr>
      </w:pPr>
      <w:bookmarkStart w:id="13" w:name="_Toc800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为了确保明胶空心胶囊项目的有效管理和不断优化，我们采用了精心设计的绩效评估周期。这个周期旨在实现灵活、实时和全面的评估，以适应明胶空心胶囊项目执行中的各种挑战。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明胶空心胶囊项目的不同需求，分为短期、中期和长期。短期评估关注每个迭代或工作周期，以及时发现和解决当前任务中的问题。中期评估涵盖几个迭代，深入了解整体明胶空心胶囊项目的趋势和性能。长期评估则着眼于整个明胶空心胶囊项目阶段，确保明胶空心胶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明胶空心胶囊项目管理工具和协作平台，团队成员能够随时更新和分享明胶空心胶囊项目数据。这种实时性的反馈机制使我们能够及时察觉潜在问题，快速调整，保持明胶空心胶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明胶空心胶囊项目的决策制定密不可分。每个周期的明胶空心胶囊项目回顾会议成为集体总结经验、识别问题深层次原因并找到创新解决方案的平台。这种定期的反思与调整机制使明胶空心胶囊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4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258"/>
      <w:r>
        <w:rPr>
          <w:rFonts w:ascii="仿宋" w:eastAsia="仿宋" w:hAnsi="仿宋" w:cs="仿宋" w:hint="eastAsia"/>
          <w:lang w:eastAsia="zh-CN"/>
        </w:rPr>
        <w:t>(一)、明胶空心胶囊行业分析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明胶空心胶囊行业一直以来都是市场的关注焦点。行业内的发展趋势、竞争态势以及潜在机会都对明胶空心胶囊项目的推进产生深远的影响。通过深入研究行业的整体概貌，我们将更好地理解行业的核心特征，为明胶空心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行业，技术一直是推动创新和发展的关键因素。我们将对当前技术趋势进行详尽分析，包括但不限于人工智能、大数据应用、先进制造技术等。这有助于明胶空心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明胶空心胶囊项目成功的基础。我们将对主要竞争对手进行深入研究，包括其市场份额、产品特点、市场定位等。通过全面了解竞争对手的优势和劣势，明胶空心胶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345"/>
      <w:r>
        <w:rPr>
          <w:rFonts w:ascii="仿宋" w:eastAsia="仿宋" w:hAnsi="仿宋" w:cs="仿宋" w:hint="eastAsia"/>
          <w:sz w:val="28"/>
          <w:lang w:eastAsia="zh-CN"/>
        </w:rPr>
        <w:t>(二)、明胶空心胶囊市场分析预测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明胶空心胶囊市场未来的增长趋势。这包括市场的整体规模、各细分领域的发展趋势等。明胶空心胶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明胶空心胶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明胶空心胶囊项目实施过程中需要充分考虑的因素。我们将对市场风险进行全面评估，包括但不限于政策法规风险、市场竞争风险、技术变革风险等。通过对潜在风险的深入分析，明胶空心胶囊项目可以制定相应的风险缓解策略，降低不确定性对明胶空心胶囊项目的影响。</w:t>
      </w:r>
    </w:p>
    <w:p>
      <w:pPr>
        <w:pStyle w:val="Heading1"/>
        <w:ind w:firstLine="560" w:firstLineChars="200"/>
        <w:rPr>
          <w:rFonts w:ascii="仿宋" w:eastAsia="仿宋" w:hAnsi="仿宋" w:cs="仿宋" w:hint="eastAsia"/>
          <w:sz w:val="28"/>
          <w:lang w:eastAsia="zh-CN"/>
        </w:rPr>
      </w:pPr>
      <w:bookmarkStart w:id="17" w:name="_Toc1068"/>
      <w:r>
        <w:rPr>
          <w:rFonts w:ascii="仿宋" w:eastAsia="仿宋" w:hAnsi="仿宋" w:cs="仿宋" w:hint="eastAsia"/>
          <w:sz w:val="28"/>
          <w:lang w:eastAsia="zh-CN"/>
        </w:rPr>
        <w:t>五、明胶空心胶囊项目建设单位说明</w:t>
      </w:r>
      <w:bookmarkEnd w:id="17"/>
    </w:p>
    <w:p>
      <w:pPr>
        <w:pStyle w:val="Heading2"/>
        <w:rPr>
          <w:rFonts w:ascii="仿宋" w:eastAsia="仿宋" w:hAnsi="仿宋" w:cs="仿宋" w:hint="eastAsia"/>
          <w:lang w:eastAsia="zh-CN"/>
        </w:rPr>
      </w:pPr>
      <w:bookmarkStart w:id="18" w:name="_Toc1874"/>
      <w:r>
        <w:rPr>
          <w:rFonts w:ascii="仿宋" w:eastAsia="仿宋" w:hAnsi="仿宋" w:cs="仿宋" w:hint="eastAsia"/>
          <w:lang w:eastAsia="zh-CN"/>
        </w:rPr>
        <w:t>(一)、明胶空心胶囊项目承办单位基本情况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59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明胶空心胶囊项目承办单位的XXXX，我们着眼于实现可持续的经济效益。通过技术创新和解决方案的提供，公司预计在明胶空心胶囊项目执行期间将获得可观的收入增长。这一收入来源主要包括明胶空心胶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同时，我们注重成本控制和效率提升，以确保明胶空心胶囊项目的可持续盈利。透过精细的管理和资源优化，公司期望实现明胶空心胶囊项目利润最大化。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明胶空心胶囊项目实施进行全面的投资评估，包括明胶空心胶囊项目启动阶段的资金投入和后续运营成本。通过对明胶空心胶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明胶空心胶囊项目实施过程中具备足够的资金流动性，公司将进行详尽的现金流分析。这包括资金需求的合理预测、明胶空心胶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2823"/>
      <w:r>
        <w:rPr>
          <w:rFonts w:ascii="仿宋" w:eastAsia="仿宋" w:hAnsi="仿宋" w:cs="仿宋" w:hint="eastAsia"/>
          <w:sz w:val="28"/>
          <w:lang w:eastAsia="zh-CN"/>
        </w:rPr>
        <w:t>六、明胶空心胶囊项目可持续发展</w:t>
      </w:r>
      <w:bookmarkEnd w:id="20"/>
    </w:p>
    <w:p>
      <w:pPr>
        <w:pStyle w:val="Heading2"/>
        <w:rPr>
          <w:rFonts w:ascii="仿宋" w:eastAsia="仿宋" w:hAnsi="仿宋" w:cs="仿宋" w:hint="eastAsia"/>
          <w:lang w:eastAsia="zh-CN"/>
        </w:rPr>
      </w:pPr>
      <w:bookmarkStart w:id="21" w:name="_Toc1479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中，明胶空心胶囊项目团队着眼于未来，明确了可持续发展的战略方向。制定的具体可持续发展目标包括降低资源使用、采用环保技术、最大化社会效益等。这一步骤不仅有助于明胶空心胶囊项目在环保和社会责任方面达到最高标准，也为未来提供了明确的指引，确保明胶空心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可持续实践的融入明胶空心胶囊项目管理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明胶空心胶囊项目管理周期。从明胶空心胶囊项目规划开始，明胶空心胶囊项目团队就考虑了环境和社会的因素。在执行阶段，明胶空心胶囊项目团队积极推动绿色技术的应用，优化资源利用。此外，关注员工的社会责任，通过培训和沟通活动提高员工对可持续发展的认知，使他们能够在日常工作中践行可持续实践。这些举措不仅为明胶空心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9332"/>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扎根于明胶空心胶囊项目的可持续发展理念，我们深信环保与社会责任是明胶空心胶囊项目成功的关键支柱。在明胶空心胶囊项目的每一步，我们都致力于通过创新和实践，履行对环境和社会的坚定责任。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团队通过引入先进的环保技术、建立高效的废物处理系统以及推动能源节约措施，积极履行环保责任。定期的环保监测和评估确保明胶空心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不仅致力于自身可持续发展，还注重对社会的回馈。通过支持社区明胶空心胶囊项目、参与慈善事业、提供培训机会等方式，明胶空心胶囊项目积极履行社会责任。与当地社区建立积极互动，关注员工的工作与生活平衡，以及员工的身心健康，是明胶空心胶囊项目在社会责任层面的关键举措。这样的实践不仅增强了明胶空心胶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8080"/>
      <w:r>
        <w:rPr>
          <w:rFonts w:ascii="仿宋" w:eastAsia="仿宋" w:hAnsi="仿宋" w:cs="仿宋" w:hint="eastAsia"/>
          <w:sz w:val="28"/>
          <w:lang w:eastAsia="zh-CN"/>
        </w:rPr>
        <w:t>七、明胶空心胶囊项目计划安排</w:t>
      </w:r>
      <w:bookmarkEnd w:id="23"/>
    </w:p>
    <w:p>
      <w:pPr>
        <w:pStyle w:val="Heading2"/>
        <w:rPr>
          <w:rFonts w:ascii="仿宋" w:eastAsia="仿宋" w:hAnsi="仿宋" w:cs="仿宋" w:hint="eastAsia"/>
          <w:lang w:eastAsia="zh-CN"/>
        </w:rPr>
      </w:pPr>
      <w:bookmarkStart w:id="24" w:name="_Toc7238"/>
      <w:r>
        <w:rPr>
          <w:rFonts w:ascii="仿宋" w:eastAsia="仿宋" w:hAnsi="仿宋" w:cs="仿宋" w:hint="eastAsia"/>
          <w:lang w:eastAsia="zh-CN"/>
        </w:rPr>
        <w:t>(一)、建设周期</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建设周期定为XXX个月，这一时间框架经过精心规划，旨在确保明胶空心胶囊项目的有序推进和高效完成。这个周期涵盖了明胶空心胶囊项目的规划、设计、施工、测试和交付等关键阶段，以保证整个过程在可控范围内顺利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https://d.book118.com/788140114105006022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679DE"/>
    <w:rsid w:val="6D667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4011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2023-12-30T23:16:00Z</dcterms:created>
  <dcterms:modified xsi:type="dcterms:W3CDTF">2023-12-30T23:17:15Z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0ECEBB707AD64AC3AE5378982A0B7969_11</vt:lpwstr>
  </property>
  <property fmtid="{D5CDD505-2E9C-101B-9397-08002B2CF9AE}" pid="3" name="KSOProductBuildVer">
    <vt:lpwstr>2052-12.1.0.16120</vt:lpwstr>
  </property>
</Properties>
</file>