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有机复合肥料项目规划设计蓝图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78" w:history="1">
        <w:r>
          <w:rPr>
            <w:rFonts w:ascii="仿宋" w:eastAsia="仿宋" w:hAnsi="仿宋" w:cs="仿宋" w:hint="eastAsia"/>
            <w:lang w:eastAsia="zh-CN"/>
          </w:rPr>
          <w:t>序言</w:t>
        </w:r>
        <w:r>
          <w:tab/>
        </w:r>
        <w:r>
          <w:fldChar w:fldCharType="begin"/>
        </w:r>
        <w:r>
          <w:instrText xml:space="preserve"> PAGEREF _Toc26278 \h </w:instrText>
        </w:r>
        <w:r>
          <w:fldChar w:fldCharType="separate"/>
        </w:r>
        <w:r>
          <w:t>3</w:t>
        </w:r>
        <w:r>
          <w:fldChar w:fldCharType="end"/>
        </w:r>
      </w:hyperlink>
    </w:p>
    <w:p>
      <w:pPr>
        <w:pStyle w:val="TOC1"/>
        <w:tabs>
          <w:tab w:val="right" w:leader="dot" w:pos="8306"/>
        </w:tabs>
      </w:pPr>
      <w:hyperlink w:anchor="_Toc12476" w:history="1">
        <w:r>
          <w:rPr>
            <w:rFonts w:ascii="仿宋" w:eastAsia="仿宋" w:hAnsi="仿宋" w:cs="仿宋" w:hint="eastAsia"/>
            <w:lang w:eastAsia="zh-CN"/>
          </w:rPr>
          <w:t>一、有机复合肥料项目建设背景及必要性分析</w:t>
        </w:r>
        <w:r>
          <w:tab/>
        </w:r>
        <w:r>
          <w:fldChar w:fldCharType="begin"/>
        </w:r>
        <w:r>
          <w:instrText xml:space="preserve"> PAGEREF _Toc12476 \h </w:instrText>
        </w:r>
        <w:r>
          <w:fldChar w:fldCharType="separate"/>
        </w:r>
        <w:r>
          <w:t>3</w:t>
        </w:r>
        <w:r>
          <w:fldChar w:fldCharType="end"/>
        </w:r>
      </w:hyperlink>
    </w:p>
    <w:p>
      <w:pPr>
        <w:pStyle w:val="TOC2"/>
        <w:tabs>
          <w:tab w:val="right" w:leader="dot" w:pos="8306"/>
        </w:tabs>
      </w:pPr>
      <w:hyperlink w:anchor="_Toc23785" w:history="1">
        <w:r>
          <w:rPr>
            <w:rFonts w:ascii="仿宋" w:eastAsia="仿宋" w:hAnsi="仿宋" w:cs="仿宋" w:hint="eastAsia"/>
            <w:lang w:eastAsia="zh-CN"/>
          </w:rPr>
          <w:t>(一)、有机复合肥料项目背景分析</w:t>
        </w:r>
        <w:r>
          <w:tab/>
        </w:r>
        <w:r>
          <w:fldChar w:fldCharType="begin"/>
        </w:r>
        <w:r>
          <w:instrText xml:space="preserve"> PAGEREF _Toc23785 \h </w:instrText>
        </w:r>
        <w:r>
          <w:fldChar w:fldCharType="separate"/>
        </w:r>
        <w:r>
          <w:t>3</w:t>
        </w:r>
        <w:r>
          <w:fldChar w:fldCharType="end"/>
        </w:r>
      </w:hyperlink>
    </w:p>
    <w:p>
      <w:pPr>
        <w:pStyle w:val="TOC2"/>
        <w:tabs>
          <w:tab w:val="right" w:leader="dot" w:pos="8306"/>
        </w:tabs>
      </w:pPr>
      <w:hyperlink w:anchor="_Toc10945" w:history="1">
        <w:r>
          <w:rPr>
            <w:rFonts w:ascii="仿宋" w:eastAsia="仿宋" w:hAnsi="仿宋" w:cs="仿宋" w:hint="eastAsia"/>
            <w:lang w:eastAsia="zh-CN"/>
          </w:rPr>
          <w:t>(二)、有机复合肥料项目建设必要性分析</w:t>
        </w:r>
        <w:r>
          <w:tab/>
        </w:r>
        <w:r>
          <w:fldChar w:fldCharType="begin"/>
        </w:r>
        <w:r>
          <w:instrText xml:space="preserve"> PAGEREF _Toc10945 \h </w:instrText>
        </w:r>
        <w:r>
          <w:fldChar w:fldCharType="separate"/>
        </w:r>
        <w:r>
          <w:t>5</w:t>
        </w:r>
        <w:r>
          <w:fldChar w:fldCharType="end"/>
        </w:r>
      </w:hyperlink>
    </w:p>
    <w:p>
      <w:pPr>
        <w:pStyle w:val="TOC1"/>
        <w:tabs>
          <w:tab w:val="right" w:leader="dot" w:pos="8306"/>
        </w:tabs>
      </w:pPr>
      <w:hyperlink w:anchor="_Toc13583" w:history="1">
        <w:r>
          <w:rPr>
            <w:rFonts w:ascii="仿宋" w:eastAsia="仿宋" w:hAnsi="仿宋" w:cs="仿宋" w:hint="eastAsia"/>
            <w:lang w:eastAsia="zh-CN"/>
          </w:rPr>
          <w:t>二、产品规划分析</w:t>
        </w:r>
        <w:r>
          <w:tab/>
        </w:r>
        <w:r>
          <w:fldChar w:fldCharType="begin"/>
        </w:r>
        <w:r>
          <w:instrText xml:space="preserve"> PAGEREF _Toc13583 \h </w:instrText>
        </w:r>
        <w:r>
          <w:fldChar w:fldCharType="separate"/>
        </w:r>
        <w:r>
          <w:t>6</w:t>
        </w:r>
        <w:r>
          <w:fldChar w:fldCharType="end"/>
        </w:r>
      </w:hyperlink>
    </w:p>
    <w:p>
      <w:pPr>
        <w:pStyle w:val="TOC2"/>
        <w:tabs>
          <w:tab w:val="right" w:leader="dot" w:pos="8306"/>
        </w:tabs>
      </w:pPr>
      <w:hyperlink w:anchor="_Toc14803" w:history="1">
        <w:r>
          <w:rPr>
            <w:rFonts w:ascii="仿宋" w:eastAsia="仿宋" w:hAnsi="仿宋" w:cs="仿宋" w:hint="eastAsia"/>
            <w:lang w:eastAsia="zh-CN"/>
          </w:rPr>
          <w:t>(一)、产品规划</w:t>
        </w:r>
        <w:r>
          <w:tab/>
        </w:r>
        <w:r>
          <w:fldChar w:fldCharType="begin"/>
        </w:r>
        <w:r>
          <w:instrText xml:space="preserve"> PAGEREF _Toc14803 \h </w:instrText>
        </w:r>
        <w:r>
          <w:fldChar w:fldCharType="separate"/>
        </w:r>
        <w:r>
          <w:t>6</w:t>
        </w:r>
        <w:r>
          <w:fldChar w:fldCharType="end"/>
        </w:r>
      </w:hyperlink>
    </w:p>
    <w:p>
      <w:pPr>
        <w:pStyle w:val="TOC2"/>
        <w:tabs>
          <w:tab w:val="right" w:leader="dot" w:pos="8306"/>
        </w:tabs>
      </w:pPr>
      <w:hyperlink w:anchor="_Toc750" w:history="1">
        <w:r>
          <w:rPr>
            <w:rFonts w:ascii="仿宋" w:eastAsia="仿宋" w:hAnsi="仿宋" w:cs="仿宋" w:hint="eastAsia"/>
            <w:lang w:eastAsia="zh-CN"/>
          </w:rPr>
          <w:t>(二)、建设规模</w:t>
        </w:r>
        <w:r>
          <w:tab/>
        </w:r>
        <w:r>
          <w:fldChar w:fldCharType="begin"/>
        </w:r>
        <w:r>
          <w:instrText xml:space="preserve"> PAGEREF _Toc750 \h </w:instrText>
        </w:r>
        <w:r>
          <w:fldChar w:fldCharType="separate"/>
        </w:r>
        <w:r>
          <w:t>7</w:t>
        </w:r>
        <w:r>
          <w:fldChar w:fldCharType="end"/>
        </w:r>
      </w:hyperlink>
    </w:p>
    <w:p>
      <w:pPr>
        <w:pStyle w:val="TOC1"/>
        <w:tabs>
          <w:tab w:val="right" w:leader="dot" w:pos="8306"/>
        </w:tabs>
      </w:pPr>
      <w:hyperlink w:anchor="_Toc6682" w:history="1">
        <w:r>
          <w:rPr>
            <w:rFonts w:ascii="仿宋" w:eastAsia="仿宋" w:hAnsi="仿宋" w:cs="仿宋" w:hint="eastAsia"/>
            <w:lang w:eastAsia="zh-CN"/>
          </w:rPr>
          <w:t>三、有机复合肥料项目选址可行性分析</w:t>
        </w:r>
        <w:r>
          <w:tab/>
        </w:r>
        <w:r>
          <w:fldChar w:fldCharType="begin"/>
        </w:r>
        <w:r>
          <w:instrText xml:space="preserve"> PAGEREF _Toc6682 \h </w:instrText>
        </w:r>
        <w:r>
          <w:fldChar w:fldCharType="separate"/>
        </w:r>
        <w:r>
          <w:t>8</w:t>
        </w:r>
        <w:r>
          <w:fldChar w:fldCharType="end"/>
        </w:r>
      </w:hyperlink>
    </w:p>
    <w:p>
      <w:pPr>
        <w:pStyle w:val="TOC2"/>
        <w:tabs>
          <w:tab w:val="right" w:leader="dot" w:pos="8306"/>
        </w:tabs>
      </w:pPr>
      <w:hyperlink w:anchor="_Toc21262" w:history="1">
        <w:r>
          <w:rPr>
            <w:rFonts w:ascii="仿宋" w:eastAsia="仿宋" w:hAnsi="仿宋" w:cs="仿宋" w:hint="eastAsia"/>
            <w:lang w:eastAsia="zh-CN"/>
          </w:rPr>
          <w:t>(一)、有机复合肥料项目选址</w:t>
        </w:r>
        <w:r>
          <w:tab/>
        </w:r>
        <w:r>
          <w:fldChar w:fldCharType="begin"/>
        </w:r>
        <w:r>
          <w:instrText xml:space="preserve"> PAGEREF _Toc21262 \h </w:instrText>
        </w:r>
        <w:r>
          <w:fldChar w:fldCharType="separate"/>
        </w:r>
        <w:r>
          <w:t>8</w:t>
        </w:r>
        <w:r>
          <w:fldChar w:fldCharType="end"/>
        </w:r>
      </w:hyperlink>
    </w:p>
    <w:p>
      <w:pPr>
        <w:pStyle w:val="TOC2"/>
        <w:tabs>
          <w:tab w:val="right" w:leader="dot" w:pos="8306"/>
        </w:tabs>
      </w:pPr>
      <w:hyperlink w:anchor="_Toc27383" w:history="1">
        <w:r>
          <w:rPr>
            <w:rFonts w:ascii="仿宋" w:eastAsia="仿宋" w:hAnsi="仿宋" w:cs="仿宋" w:hint="eastAsia"/>
            <w:lang w:eastAsia="zh-CN"/>
          </w:rPr>
          <w:t>(二)、用地控制指标</w:t>
        </w:r>
        <w:r>
          <w:tab/>
        </w:r>
        <w:r>
          <w:fldChar w:fldCharType="begin"/>
        </w:r>
        <w:r>
          <w:instrText xml:space="preserve"> PAGEREF _Toc27383 \h </w:instrText>
        </w:r>
        <w:r>
          <w:fldChar w:fldCharType="separate"/>
        </w:r>
        <w:r>
          <w:t>8</w:t>
        </w:r>
        <w:r>
          <w:fldChar w:fldCharType="end"/>
        </w:r>
      </w:hyperlink>
    </w:p>
    <w:p>
      <w:pPr>
        <w:pStyle w:val="TOC2"/>
        <w:tabs>
          <w:tab w:val="right" w:leader="dot" w:pos="8306"/>
        </w:tabs>
      </w:pPr>
      <w:hyperlink w:anchor="_Toc24676" w:history="1">
        <w:r>
          <w:rPr>
            <w:rFonts w:ascii="仿宋" w:eastAsia="仿宋" w:hAnsi="仿宋" w:cs="仿宋" w:hint="eastAsia"/>
            <w:lang w:eastAsia="zh-CN"/>
          </w:rPr>
          <w:t>(三)、节约用地措施</w:t>
        </w:r>
        <w:r>
          <w:tab/>
        </w:r>
        <w:r>
          <w:fldChar w:fldCharType="begin"/>
        </w:r>
        <w:r>
          <w:instrText xml:space="preserve"> PAGEREF _Toc24676 \h </w:instrText>
        </w:r>
        <w:r>
          <w:fldChar w:fldCharType="separate"/>
        </w:r>
        <w:r>
          <w:t>10</w:t>
        </w:r>
        <w:r>
          <w:fldChar w:fldCharType="end"/>
        </w:r>
      </w:hyperlink>
    </w:p>
    <w:p>
      <w:pPr>
        <w:pStyle w:val="TOC2"/>
        <w:tabs>
          <w:tab w:val="right" w:leader="dot" w:pos="8306"/>
        </w:tabs>
      </w:pPr>
      <w:hyperlink w:anchor="_Toc30804" w:history="1">
        <w:r>
          <w:rPr>
            <w:rFonts w:ascii="仿宋" w:eastAsia="仿宋" w:hAnsi="仿宋" w:cs="仿宋" w:hint="eastAsia"/>
            <w:lang w:eastAsia="zh-CN"/>
          </w:rPr>
          <w:t>(四)、总图布置方案</w:t>
        </w:r>
        <w:r>
          <w:tab/>
        </w:r>
        <w:r>
          <w:fldChar w:fldCharType="begin"/>
        </w:r>
        <w:r>
          <w:instrText xml:space="preserve"> PAGEREF _Toc30804 \h </w:instrText>
        </w:r>
        <w:r>
          <w:fldChar w:fldCharType="separate"/>
        </w:r>
        <w:r>
          <w:t>11</w:t>
        </w:r>
        <w:r>
          <w:fldChar w:fldCharType="end"/>
        </w:r>
      </w:hyperlink>
    </w:p>
    <w:p>
      <w:pPr>
        <w:pStyle w:val="TOC2"/>
        <w:tabs>
          <w:tab w:val="right" w:leader="dot" w:pos="8306"/>
        </w:tabs>
      </w:pPr>
      <w:hyperlink w:anchor="_Toc30926" w:history="1">
        <w:r>
          <w:rPr>
            <w:rFonts w:ascii="仿宋" w:eastAsia="仿宋" w:hAnsi="仿宋" w:cs="仿宋" w:hint="eastAsia"/>
            <w:lang w:eastAsia="zh-CN"/>
          </w:rPr>
          <w:t>(五)、选址综合评价</w:t>
        </w:r>
        <w:r>
          <w:tab/>
        </w:r>
        <w:r>
          <w:fldChar w:fldCharType="begin"/>
        </w:r>
        <w:r>
          <w:instrText xml:space="preserve"> PAGEREF _Toc30926 \h </w:instrText>
        </w:r>
        <w:r>
          <w:fldChar w:fldCharType="separate"/>
        </w:r>
        <w:r>
          <w:t>12</w:t>
        </w:r>
        <w:r>
          <w:fldChar w:fldCharType="end"/>
        </w:r>
      </w:hyperlink>
    </w:p>
    <w:p>
      <w:pPr>
        <w:pStyle w:val="TOC1"/>
        <w:tabs>
          <w:tab w:val="right" w:leader="dot" w:pos="8306"/>
        </w:tabs>
      </w:pPr>
      <w:hyperlink w:anchor="_Toc19377" w:history="1">
        <w:r>
          <w:rPr>
            <w:rFonts w:ascii="仿宋" w:eastAsia="仿宋" w:hAnsi="仿宋" w:cs="仿宋" w:hint="eastAsia"/>
            <w:lang w:eastAsia="zh-CN"/>
          </w:rPr>
          <w:t>四、工艺说明</w:t>
        </w:r>
        <w:r>
          <w:tab/>
        </w:r>
        <w:r>
          <w:fldChar w:fldCharType="begin"/>
        </w:r>
        <w:r>
          <w:instrText xml:space="preserve"> PAGEREF _Toc19377 \h </w:instrText>
        </w:r>
        <w:r>
          <w:fldChar w:fldCharType="separate"/>
        </w:r>
        <w:r>
          <w:t>13</w:t>
        </w:r>
        <w:r>
          <w:fldChar w:fldCharType="end"/>
        </w:r>
      </w:hyperlink>
    </w:p>
    <w:p>
      <w:pPr>
        <w:pStyle w:val="TOC2"/>
        <w:tabs>
          <w:tab w:val="right" w:leader="dot" w:pos="8306"/>
        </w:tabs>
      </w:pPr>
      <w:hyperlink w:anchor="_Toc3711" w:history="1">
        <w:r>
          <w:rPr>
            <w:rFonts w:ascii="仿宋" w:eastAsia="仿宋" w:hAnsi="仿宋" w:cs="仿宋" w:hint="eastAsia"/>
            <w:lang w:eastAsia="zh-CN"/>
          </w:rPr>
          <w:t>(一)、技术管理特点</w:t>
        </w:r>
        <w:r>
          <w:tab/>
        </w:r>
        <w:r>
          <w:fldChar w:fldCharType="begin"/>
        </w:r>
        <w:r>
          <w:instrText xml:space="preserve"> PAGEREF _Toc3711 \h </w:instrText>
        </w:r>
        <w:r>
          <w:fldChar w:fldCharType="separate"/>
        </w:r>
        <w:r>
          <w:t>13</w:t>
        </w:r>
        <w:r>
          <w:fldChar w:fldCharType="end"/>
        </w:r>
      </w:hyperlink>
    </w:p>
    <w:p>
      <w:pPr>
        <w:pStyle w:val="TOC2"/>
        <w:tabs>
          <w:tab w:val="right" w:leader="dot" w:pos="8306"/>
        </w:tabs>
      </w:pPr>
      <w:hyperlink w:anchor="_Toc10852" w:history="1">
        <w:r>
          <w:rPr>
            <w:rFonts w:ascii="仿宋" w:eastAsia="仿宋" w:hAnsi="仿宋" w:cs="仿宋" w:hint="eastAsia"/>
            <w:lang w:eastAsia="zh-CN"/>
          </w:rPr>
          <w:t>(二)、有机复合肥料项目工艺技术设计方案</w:t>
        </w:r>
        <w:r>
          <w:tab/>
        </w:r>
        <w:r>
          <w:fldChar w:fldCharType="begin"/>
        </w:r>
        <w:r>
          <w:instrText xml:space="preserve"> PAGEREF _Toc10852 \h </w:instrText>
        </w:r>
        <w:r>
          <w:fldChar w:fldCharType="separate"/>
        </w:r>
        <w:r>
          <w:t>14</w:t>
        </w:r>
        <w:r>
          <w:fldChar w:fldCharType="end"/>
        </w:r>
      </w:hyperlink>
    </w:p>
    <w:p>
      <w:pPr>
        <w:pStyle w:val="TOC2"/>
        <w:tabs>
          <w:tab w:val="right" w:leader="dot" w:pos="8306"/>
        </w:tabs>
      </w:pPr>
      <w:hyperlink w:anchor="_Toc9659" w:history="1">
        <w:r>
          <w:rPr>
            <w:rFonts w:ascii="仿宋" w:eastAsia="仿宋" w:hAnsi="仿宋" w:cs="仿宋" w:hint="eastAsia"/>
            <w:lang w:eastAsia="zh-CN"/>
          </w:rPr>
          <w:t>(三)、设备选型方案</w:t>
        </w:r>
        <w:r>
          <w:tab/>
        </w:r>
        <w:r>
          <w:fldChar w:fldCharType="begin"/>
        </w:r>
        <w:r>
          <w:instrText xml:space="preserve"> PAGEREF _Toc9659 \h </w:instrText>
        </w:r>
        <w:r>
          <w:fldChar w:fldCharType="separate"/>
        </w:r>
        <w:r>
          <w:t>16</w:t>
        </w:r>
        <w:r>
          <w:fldChar w:fldCharType="end"/>
        </w:r>
      </w:hyperlink>
    </w:p>
    <w:p>
      <w:pPr>
        <w:pStyle w:val="TOC1"/>
        <w:tabs>
          <w:tab w:val="right" w:leader="dot" w:pos="8306"/>
        </w:tabs>
      </w:pPr>
      <w:hyperlink w:anchor="_Toc4820" w:history="1">
        <w:r>
          <w:rPr>
            <w:rFonts w:ascii="仿宋" w:eastAsia="仿宋" w:hAnsi="仿宋" w:cs="仿宋" w:hint="eastAsia"/>
            <w:lang w:eastAsia="zh-CN"/>
          </w:rPr>
          <w:t>五、有机复合肥料项目危机管理</w:t>
        </w:r>
        <w:r>
          <w:tab/>
        </w:r>
        <w:r>
          <w:fldChar w:fldCharType="begin"/>
        </w:r>
        <w:r>
          <w:instrText xml:space="preserve"> PAGEREF _Toc4820 \h </w:instrText>
        </w:r>
        <w:r>
          <w:fldChar w:fldCharType="separate"/>
        </w:r>
        <w:r>
          <w:t>17</w:t>
        </w:r>
        <w:r>
          <w:fldChar w:fldCharType="end"/>
        </w:r>
      </w:hyperlink>
    </w:p>
    <w:p>
      <w:pPr>
        <w:pStyle w:val="TOC2"/>
        <w:tabs>
          <w:tab w:val="right" w:leader="dot" w:pos="8306"/>
        </w:tabs>
      </w:pPr>
      <w:hyperlink w:anchor="_Toc2457" w:history="1">
        <w:r>
          <w:rPr>
            <w:rFonts w:ascii="仿宋" w:eastAsia="仿宋" w:hAnsi="仿宋" w:cs="仿宋" w:hint="eastAsia"/>
            <w:lang w:eastAsia="zh-CN"/>
          </w:rPr>
          <w:t>(一)、危机预警与识别</w:t>
        </w:r>
        <w:r>
          <w:tab/>
        </w:r>
        <w:r>
          <w:fldChar w:fldCharType="begin"/>
        </w:r>
        <w:r>
          <w:instrText xml:space="preserve"> PAGEREF _Toc2457 \h </w:instrText>
        </w:r>
        <w:r>
          <w:fldChar w:fldCharType="separate"/>
        </w:r>
        <w:r>
          <w:t>17</w:t>
        </w:r>
        <w:r>
          <w:fldChar w:fldCharType="end"/>
        </w:r>
      </w:hyperlink>
    </w:p>
    <w:p>
      <w:pPr>
        <w:pStyle w:val="TOC2"/>
        <w:tabs>
          <w:tab w:val="right" w:leader="dot" w:pos="8306"/>
        </w:tabs>
      </w:pPr>
      <w:hyperlink w:anchor="_Toc6348" w:history="1">
        <w:r>
          <w:rPr>
            <w:rFonts w:ascii="仿宋" w:eastAsia="仿宋" w:hAnsi="仿宋" w:cs="仿宋" w:hint="eastAsia"/>
            <w:lang w:eastAsia="zh-CN"/>
          </w:rPr>
          <w:t>(二)、危机应对与恢复</w:t>
        </w:r>
        <w:r>
          <w:tab/>
        </w:r>
        <w:r>
          <w:fldChar w:fldCharType="begin"/>
        </w:r>
        <w:r>
          <w:instrText xml:space="preserve"> PAGEREF _Toc6348 \h </w:instrText>
        </w:r>
        <w:r>
          <w:fldChar w:fldCharType="separate"/>
        </w:r>
        <w:r>
          <w:t>18</w:t>
        </w:r>
        <w:r>
          <w:fldChar w:fldCharType="end"/>
        </w:r>
      </w:hyperlink>
    </w:p>
    <w:p>
      <w:pPr>
        <w:pStyle w:val="TOC1"/>
        <w:tabs>
          <w:tab w:val="right" w:leader="dot" w:pos="8306"/>
        </w:tabs>
      </w:pPr>
      <w:hyperlink w:anchor="_Toc18335" w:history="1">
        <w:r>
          <w:rPr>
            <w:rFonts w:ascii="仿宋" w:eastAsia="仿宋" w:hAnsi="仿宋" w:cs="仿宋" w:hint="eastAsia"/>
            <w:lang w:eastAsia="zh-CN"/>
          </w:rPr>
          <w:t>六、有机复合肥料项目建设单位说明</w:t>
        </w:r>
        <w:r>
          <w:tab/>
        </w:r>
        <w:r>
          <w:fldChar w:fldCharType="begin"/>
        </w:r>
        <w:r>
          <w:instrText xml:space="preserve"> PAGEREF _Toc18335 \h </w:instrText>
        </w:r>
        <w:r>
          <w:fldChar w:fldCharType="separate"/>
        </w:r>
        <w:r>
          <w:t>20</w:t>
        </w:r>
        <w:r>
          <w:fldChar w:fldCharType="end"/>
        </w:r>
      </w:hyperlink>
    </w:p>
    <w:p>
      <w:pPr>
        <w:pStyle w:val="TOC2"/>
        <w:tabs>
          <w:tab w:val="right" w:leader="dot" w:pos="8306"/>
        </w:tabs>
      </w:pPr>
      <w:hyperlink w:anchor="_Toc16654" w:history="1">
        <w:r>
          <w:rPr>
            <w:rFonts w:ascii="仿宋" w:eastAsia="仿宋" w:hAnsi="仿宋" w:cs="仿宋" w:hint="eastAsia"/>
            <w:lang w:eastAsia="zh-CN"/>
          </w:rPr>
          <w:t>(一)、有机复合肥料项目承办单位基本情况</w:t>
        </w:r>
        <w:r>
          <w:tab/>
        </w:r>
        <w:r>
          <w:fldChar w:fldCharType="begin"/>
        </w:r>
        <w:r>
          <w:instrText xml:space="preserve"> PAGEREF _Toc16654 \h </w:instrText>
        </w:r>
        <w:r>
          <w:fldChar w:fldCharType="separate"/>
        </w:r>
        <w:r>
          <w:t>20</w:t>
        </w:r>
        <w:r>
          <w:fldChar w:fldCharType="end"/>
        </w:r>
      </w:hyperlink>
    </w:p>
    <w:p>
      <w:pPr>
        <w:pStyle w:val="TOC2"/>
        <w:tabs>
          <w:tab w:val="right" w:leader="dot" w:pos="8306"/>
        </w:tabs>
      </w:pPr>
      <w:hyperlink w:anchor="_Toc12663" w:history="1">
        <w:r>
          <w:rPr>
            <w:rFonts w:ascii="仿宋" w:eastAsia="仿宋" w:hAnsi="仿宋" w:cs="仿宋" w:hint="eastAsia"/>
            <w:lang w:eastAsia="zh-CN"/>
          </w:rPr>
          <w:t>(二)、公司经济效益分析</w:t>
        </w:r>
        <w:r>
          <w:tab/>
        </w:r>
        <w:r>
          <w:fldChar w:fldCharType="begin"/>
        </w:r>
        <w:r>
          <w:instrText xml:space="preserve"> PAGEREF _Toc12663 \h </w:instrText>
        </w:r>
        <w:r>
          <w:fldChar w:fldCharType="separate"/>
        </w:r>
        <w:r>
          <w:t>20</w:t>
        </w:r>
        <w:r>
          <w:fldChar w:fldCharType="end"/>
        </w:r>
      </w:hyperlink>
    </w:p>
    <w:p>
      <w:pPr>
        <w:pStyle w:val="TOC1"/>
        <w:tabs>
          <w:tab w:val="right" w:leader="dot" w:pos="8306"/>
        </w:tabs>
      </w:pPr>
      <w:hyperlink w:anchor="_Toc16077" w:history="1">
        <w:r>
          <w:rPr>
            <w:rFonts w:ascii="仿宋" w:eastAsia="仿宋" w:hAnsi="仿宋" w:cs="仿宋" w:hint="eastAsia"/>
            <w:lang w:eastAsia="zh-CN"/>
          </w:rPr>
          <w:t>七、有机复合肥料项目计划安排</w:t>
        </w:r>
        <w:r>
          <w:tab/>
        </w:r>
        <w:r>
          <w:fldChar w:fldCharType="begin"/>
        </w:r>
        <w:r>
          <w:instrText xml:space="preserve"> PAGEREF _Toc16077 \h </w:instrText>
        </w:r>
        <w:r>
          <w:fldChar w:fldCharType="separate"/>
        </w:r>
        <w:r>
          <w:t>21</w:t>
        </w:r>
        <w:r>
          <w:fldChar w:fldCharType="end"/>
        </w:r>
      </w:hyperlink>
    </w:p>
    <w:p>
      <w:pPr>
        <w:pStyle w:val="TOC2"/>
        <w:tabs>
          <w:tab w:val="right" w:leader="dot" w:pos="8306"/>
        </w:tabs>
      </w:pPr>
      <w:hyperlink w:anchor="_Toc23819" w:history="1">
        <w:r>
          <w:rPr>
            <w:rFonts w:ascii="仿宋" w:eastAsia="仿宋" w:hAnsi="仿宋" w:cs="仿宋" w:hint="eastAsia"/>
            <w:lang w:eastAsia="zh-CN"/>
          </w:rPr>
          <w:t>(一)、建设周期</w:t>
        </w:r>
        <w:r>
          <w:tab/>
        </w:r>
        <w:r>
          <w:fldChar w:fldCharType="begin"/>
        </w:r>
        <w:r>
          <w:instrText xml:space="preserve"> PAGEREF _Toc23819 \h </w:instrText>
        </w:r>
        <w:r>
          <w:fldChar w:fldCharType="separate"/>
        </w:r>
        <w:r>
          <w:t>21</w:t>
        </w:r>
        <w:r>
          <w:fldChar w:fldCharType="end"/>
        </w:r>
      </w:hyperlink>
    </w:p>
    <w:p>
      <w:pPr>
        <w:pStyle w:val="TOC2"/>
        <w:tabs>
          <w:tab w:val="right" w:leader="dot" w:pos="8306"/>
        </w:tabs>
      </w:pPr>
      <w:hyperlink w:anchor="_Toc18878" w:history="1">
        <w:r>
          <w:rPr>
            <w:rFonts w:ascii="仿宋" w:eastAsia="仿宋" w:hAnsi="仿宋" w:cs="仿宋" w:hint="eastAsia"/>
            <w:lang w:eastAsia="zh-CN"/>
          </w:rPr>
          <w:t>(二)、建设进度</w:t>
        </w:r>
        <w:r>
          <w:tab/>
        </w:r>
        <w:r>
          <w:fldChar w:fldCharType="begin"/>
        </w:r>
        <w:r>
          <w:instrText xml:space="preserve"> PAGEREF _Toc18878 \h </w:instrText>
        </w:r>
        <w:r>
          <w:fldChar w:fldCharType="separate"/>
        </w:r>
        <w:r>
          <w:t>22</w:t>
        </w:r>
        <w:r>
          <w:fldChar w:fldCharType="end"/>
        </w:r>
      </w:hyperlink>
    </w:p>
    <w:p>
      <w:pPr>
        <w:pStyle w:val="TOC2"/>
        <w:tabs>
          <w:tab w:val="right" w:leader="dot" w:pos="8306"/>
        </w:tabs>
      </w:pPr>
      <w:hyperlink w:anchor="_Toc7886" w:history="1">
        <w:r>
          <w:rPr>
            <w:rFonts w:ascii="仿宋" w:eastAsia="仿宋" w:hAnsi="仿宋" w:cs="仿宋" w:hint="eastAsia"/>
            <w:lang w:eastAsia="zh-CN"/>
          </w:rPr>
          <w:t>(三)、进度安排注意事项</w:t>
        </w:r>
        <w:r>
          <w:tab/>
        </w:r>
        <w:r>
          <w:fldChar w:fldCharType="begin"/>
        </w:r>
        <w:r>
          <w:instrText xml:space="preserve"> PAGEREF _Toc7886 \h </w:instrText>
        </w:r>
        <w:r>
          <w:fldChar w:fldCharType="separate"/>
        </w:r>
        <w:r>
          <w:t>23</w:t>
        </w:r>
        <w:r>
          <w:fldChar w:fldCharType="end"/>
        </w:r>
      </w:hyperlink>
    </w:p>
    <w:p>
      <w:pPr>
        <w:pStyle w:val="TOC2"/>
        <w:tabs>
          <w:tab w:val="right" w:leader="dot" w:pos="8306"/>
        </w:tabs>
      </w:pPr>
      <w:hyperlink w:anchor="_Toc14808" w:history="1">
        <w:r>
          <w:rPr>
            <w:rFonts w:ascii="仿宋" w:eastAsia="仿宋" w:hAnsi="仿宋" w:cs="仿宋" w:hint="eastAsia"/>
            <w:lang w:eastAsia="zh-CN"/>
          </w:rPr>
          <w:t>(四)、人力资源配置</w:t>
        </w:r>
        <w:r>
          <w:tab/>
        </w:r>
        <w:r>
          <w:fldChar w:fldCharType="begin"/>
        </w:r>
        <w:r>
          <w:instrText xml:space="preserve"> PAGEREF _Toc14808 \h </w:instrText>
        </w:r>
        <w:r>
          <w:fldChar w:fldCharType="separate"/>
        </w:r>
        <w:r>
          <w:t>25</w:t>
        </w:r>
        <w:r>
          <w:fldChar w:fldCharType="end"/>
        </w:r>
      </w:hyperlink>
    </w:p>
    <w:p>
      <w:pPr>
        <w:pStyle w:val="TOC1"/>
        <w:tabs>
          <w:tab w:val="right" w:leader="dot" w:pos="8306"/>
        </w:tabs>
      </w:pPr>
      <w:hyperlink w:anchor="_Toc5881" w:history="1">
        <w:r>
          <w:rPr>
            <w:rFonts w:ascii="仿宋" w:eastAsia="仿宋" w:hAnsi="仿宋" w:cs="仿宋" w:hint="eastAsia"/>
            <w:lang w:eastAsia="zh-CN"/>
          </w:rPr>
          <w:t>八、有机复合肥料项目财务管理</w:t>
        </w:r>
        <w:r>
          <w:tab/>
        </w:r>
        <w:r>
          <w:fldChar w:fldCharType="begin"/>
        </w:r>
        <w:r>
          <w:instrText xml:space="preserve"> PAGEREF _Toc5881 \h </w:instrText>
        </w:r>
        <w:r>
          <w:fldChar w:fldCharType="separate"/>
        </w:r>
        <w:r>
          <w:t>25</w:t>
        </w:r>
        <w:r>
          <w:fldChar w:fldCharType="end"/>
        </w:r>
      </w:hyperlink>
    </w:p>
    <w:p>
      <w:pPr>
        <w:pStyle w:val="TOC2"/>
        <w:tabs>
          <w:tab w:val="right" w:leader="dot" w:pos="8306"/>
        </w:tabs>
      </w:pPr>
      <w:hyperlink w:anchor="_Toc15877" w:history="1">
        <w:r>
          <w:rPr>
            <w:rFonts w:ascii="仿宋" w:eastAsia="仿宋" w:hAnsi="仿宋" w:cs="仿宋" w:hint="eastAsia"/>
            <w:lang w:eastAsia="zh-CN"/>
          </w:rPr>
          <w:t>(一)、资金需求大</w:t>
        </w:r>
        <w:r>
          <w:tab/>
        </w:r>
        <w:r>
          <w:fldChar w:fldCharType="begin"/>
        </w:r>
        <w:r>
          <w:instrText xml:space="preserve"> PAGEREF _Toc15877 \h </w:instrText>
        </w:r>
        <w:r>
          <w:fldChar w:fldCharType="separate"/>
        </w:r>
        <w:r>
          <w:t>25</w:t>
        </w:r>
        <w:r>
          <w:fldChar w:fldCharType="end"/>
        </w:r>
      </w:hyperlink>
    </w:p>
    <w:p>
      <w:pPr>
        <w:pStyle w:val="TOC2"/>
        <w:tabs>
          <w:tab w:val="right" w:leader="dot" w:pos="8306"/>
        </w:tabs>
      </w:pPr>
      <w:hyperlink w:anchor="_Toc29189" w:history="1">
        <w:r>
          <w:rPr>
            <w:rFonts w:ascii="仿宋" w:eastAsia="仿宋" w:hAnsi="仿宋" w:cs="仿宋" w:hint="eastAsia"/>
            <w:lang w:eastAsia="zh-CN"/>
          </w:rPr>
          <w:t>(二)、研发周期长</w:t>
        </w:r>
        <w:r>
          <w:tab/>
        </w:r>
        <w:r>
          <w:fldChar w:fldCharType="begin"/>
        </w:r>
        <w:r>
          <w:instrText xml:space="preserve"> PAGEREF _Toc29189 \h </w:instrText>
        </w:r>
        <w:r>
          <w:fldChar w:fldCharType="separate"/>
        </w:r>
        <w:r>
          <w:t>27</w:t>
        </w:r>
        <w:r>
          <w:fldChar w:fldCharType="end"/>
        </w:r>
      </w:hyperlink>
    </w:p>
    <w:p>
      <w:pPr>
        <w:pStyle w:val="TOC2"/>
        <w:tabs>
          <w:tab w:val="right" w:leader="dot" w:pos="8306"/>
        </w:tabs>
      </w:pPr>
      <w:hyperlink w:anchor="_Toc27975" w:history="1">
        <w:r>
          <w:rPr>
            <w:rFonts w:ascii="仿宋" w:eastAsia="仿宋" w:hAnsi="仿宋" w:cs="仿宋" w:hint="eastAsia"/>
            <w:lang w:eastAsia="zh-CN"/>
          </w:rPr>
          <w:t>(三)、市场风险大</w:t>
        </w:r>
        <w:r>
          <w:tab/>
        </w:r>
        <w:r>
          <w:fldChar w:fldCharType="begin"/>
        </w:r>
        <w:r>
          <w:instrText xml:space="preserve"> PAGEREF _Toc27975 \h </w:instrText>
        </w:r>
        <w:r>
          <w:fldChar w:fldCharType="separate"/>
        </w:r>
        <w:r>
          <w:t>28</w:t>
        </w:r>
        <w:r>
          <w:fldChar w:fldCharType="end"/>
        </w:r>
      </w:hyperlink>
    </w:p>
    <w:p>
      <w:pPr>
        <w:pStyle w:val="TOC2"/>
        <w:tabs>
          <w:tab w:val="right" w:leader="dot" w:pos="8306"/>
        </w:tabs>
      </w:pPr>
      <w:hyperlink w:anchor="_Toc15791" w:history="1">
        <w:r>
          <w:rPr>
            <w:rFonts w:ascii="仿宋" w:eastAsia="仿宋" w:hAnsi="仿宋" w:cs="仿宋" w:hint="eastAsia"/>
            <w:lang w:eastAsia="zh-CN"/>
          </w:rPr>
          <w:t>(四)、利润率高</w:t>
        </w:r>
        <w:r>
          <w:tab/>
        </w:r>
        <w:r>
          <w:fldChar w:fldCharType="begin"/>
        </w:r>
        <w:r>
          <w:instrText xml:space="preserve"> PAGEREF _Toc15791 \h </w:instrText>
        </w:r>
        <w:r>
          <w:fldChar w:fldCharType="separate"/>
        </w:r>
        <w:r>
          <w:t>30</w:t>
        </w:r>
        <w:r>
          <w:fldChar w:fldCharType="end"/>
        </w:r>
      </w:hyperlink>
    </w:p>
    <w:p>
      <w:pPr>
        <w:pStyle w:val="TOC1"/>
        <w:tabs>
          <w:tab w:val="right" w:leader="dot" w:pos="8306"/>
        </w:tabs>
      </w:pPr>
      <w:hyperlink w:anchor="_Toc11808" w:history="1">
        <w:r>
          <w:rPr>
            <w:rFonts w:ascii="仿宋" w:eastAsia="仿宋" w:hAnsi="仿宋" w:cs="仿宋" w:hint="eastAsia"/>
            <w:lang w:eastAsia="zh-CN"/>
          </w:rPr>
          <w:t>九、有机复合肥料项目社会影响</w:t>
        </w:r>
        <w:r>
          <w:tab/>
        </w:r>
        <w:r>
          <w:fldChar w:fldCharType="begin"/>
        </w:r>
        <w:r>
          <w:instrText xml:space="preserve"> PAGEREF _Toc11808 \h </w:instrText>
        </w:r>
        <w:r>
          <w:fldChar w:fldCharType="separate"/>
        </w:r>
        <w:r>
          <w:t>33</w:t>
        </w:r>
        <w:r>
          <w:fldChar w:fldCharType="end"/>
        </w:r>
      </w:hyperlink>
    </w:p>
    <w:p>
      <w:pPr>
        <w:pStyle w:val="TOC2"/>
        <w:tabs>
          <w:tab w:val="right" w:leader="dot" w:pos="8306"/>
        </w:tabs>
      </w:pPr>
      <w:hyperlink w:anchor="_Toc32573" w:history="1">
        <w:r>
          <w:rPr>
            <w:rFonts w:ascii="仿宋" w:eastAsia="仿宋" w:hAnsi="仿宋" w:cs="仿宋" w:hint="eastAsia"/>
            <w:lang w:eastAsia="zh-CN"/>
          </w:rPr>
          <w:t>(一)、社会责任与义务</w:t>
        </w:r>
        <w:r>
          <w:tab/>
        </w:r>
        <w:r>
          <w:fldChar w:fldCharType="begin"/>
        </w:r>
        <w:r>
          <w:instrText xml:space="preserve"> PAGEREF _Toc32573 \h </w:instrText>
        </w:r>
        <w:r>
          <w:fldChar w:fldCharType="separate"/>
        </w:r>
        <w:r>
          <w:t>33</w:t>
        </w:r>
        <w:r>
          <w:fldChar w:fldCharType="end"/>
        </w:r>
      </w:hyperlink>
    </w:p>
    <w:p>
      <w:pPr>
        <w:pStyle w:val="TOC2"/>
        <w:tabs>
          <w:tab w:val="right" w:leader="dot" w:pos="8306"/>
        </w:tabs>
      </w:pPr>
      <w:hyperlink w:anchor="_Toc3658" w:history="1">
        <w:r>
          <w:rPr>
            <w:rFonts w:ascii="仿宋" w:eastAsia="仿宋" w:hAnsi="仿宋" w:cs="仿宋" w:hint="eastAsia"/>
            <w:lang w:eastAsia="zh-CN"/>
          </w:rPr>
          <w:t>(二)、社会参与与沟通</w:t>
        </w:r>
        <w:r>
          <w:tab/>
        </w:r>
        <w:r>
          <w:fldChar w:fldCharType="begin"/>
        </w:r>
        <w:r>
          <w:instrText xml:space="preserve"> PAGEREF _Toc3658 \h </w:instrText>
        </w:r>
        <w:r>
          <w:fldChar w:fldCharType="separate"/>
        </w:r>
        <w:r>
          <w:t>33</w:t>
        </w:r>
        <w:r>
          <w:fldChar w:fldCharType="end"/>
        </w:r>
      </w:hyperlink>
    </w:p>
    <w:p>
      <w:pPr>
        <w:pStyle w:val="TOC1"/>
        <w:tabs>
          <w:tab w:val="right" w:leader="dot" w:pos="8306"/>
        </w:tabs>
      </w:pPr>
      <w:hyperlink w:anchor="_Toc23783" w:history="1">
        <w:r>
          <w:rPr>
            <w:rFonts w:ascii="仿宋" w:eastAsia="仿宋" w:hAnsi="仿宋" w:cs="仿宋" w:hint="eastAsia"/>
            <w:lang w:eastAsia="zh-CN"/>
          </w:rPr>
          <w:t>十、生产安全保护</w:t>
        </w:r>
        <w:r>
          <w:tab/>
        </w:r>
        <w:r>
          <w:fldChar w:fldCharType="begin"/>
        </w:r>
        <w:r>
          <w:instrText xml:space="preserve"> PAGEREF _Toc23783 \h </w:instrText>
        </w:r>
        <w:r>
          <w:fldChar w:fldCharType="separate"/>
        </w:r>
        <w:r>
          <w:t>34</w:t>
        </w:r>
        <w:r>
          <w:fldChar w:fldCharType="end"/>
        </w:r>
      </w:hyperlink>
    </w:p>
    <w:p>
      <w:pPr>
        <w:pStyle w:val="TOC2"/>
        <w:tabs>
          <w:tab w:val="right" w:leader="dot" w:pos="8306"/>
        </w:tabs>
      </w:pPr>
      <w:hyperlink w:anchor="_Toc13557" w:history="1">
        <w:r>
          <w:rPr>
            <w:rFonts w:ascii="仿宋" w:eastAsia="仿宋" w:hAnsi="仿宋" w:cs="仿宋" w:hint="eastAsia"/>
            <w:lang w:eastAsia="zh-CN"/>
          </w:rPr>
          <w:t>(一)、消防安全</w:t>
        </w:r>
        <w:r>
          <w:tab/>
        </w:r>
        <w:r>
          <w:fldChar w:fldCharType="begin"/>
        </w:r>
        <w:r>
          <w:instrText xml:space="preserve"> PAGEREF _Toc13557 \h </w:instrText>
        </w:r>
        <w:r>
          <w:fldChar w:fldCharType="separate"/>
        </w:r>
        <w:r>
          <w:t>34</w:t>
        </w:r>
        <w:r>
          <w:fldChar w:fldCharType="end"/>
        </w:r>
      </w:hyperlink>
    </w:p>
    <w:p>
      <w:pPr>
        <w:pStyle w:val="TOC2"/>
        <w:tabs>
          <w:tab w:val="right" w:leader="dot" w:pos="8306"/>
        </w:tabs>
      </w:pPr>
      <w:hyperlink w:anchor="_Toc31631" w:history="1">
        <w:r>
          <w:rPr>
            <w:rFonts w:ascii="仿宋" w:eastAsia="仿宋" w:hAnsi="仿宋" w:cs="仿宋" w:hint="eastAsia"/>
            <w:lang w:eastAsia="zh-CN"/>
          </w:rPr>
          <w:t>(二)、防火防爆总图布置措施</w:t>
        </w:r>
        <w:r>
          <w:tab/>
        </w:r>
        <w:r>
          <w:fldChar w:fldCharType="begin"/>
        </w:r>
        <w:r>
          <w:instrText xml:space="preserve"> PAGEREF _Toc31631 \h </w:instrText>
        </w:r>
        <w:r>
          <w:fldChar w:fldCharType="separate"/>
        </w:r>
        <w:r>
          <w:t>36</w:t>
        </w:r>
        <w:r>
          <w:fldChar w:fldCharType="end"/>
        </w:r>
      </w:hyperlink>
    </w:p>
    <w:p>
      <w:pPr>
        <w:pStyle w:val="TOC2"/>
        <w:tabs>
          <w:tab w:val="right" w:leader="dot" w:pos="8306"/>
        </w:tabs>
      </w:pPr>
      <w:hyperlink w:anchor="_Toc11300" w:history="1">
        <w:r>
          <w:rPr>
            <w:rFonts w:ascii="仿宋" w:eastAsia="仿宋" w:hAnsi="仿宋" w:cs="仿宋" w:hint="eastAsia"/>
            <w:lang w:eastAsia="zh-CN"/>
          </w:rPr>
          <w:t>(三)、自然灾害防范措施</w:t>
        </w:r>
        <w:r>
          <w:tab/>
        </w:r>
        <w:r>
          <w:fldChar w:fldCharType="begin"/>
        </w:r>
        <w:r>
          <w:instrText xml:space="preserve"> PAGEREF _Toc11300 \h </w:instrText>
        </w:r>
        <w:r>
          <w:fldChar w:fldCharType="separate"/>
        </w:r>
        <w:r>
          <w:t>37</w:t>
        </w:r>
        <w:r>
          <w:fldChar w:fldCharType="end"/>
        </w:r>
      </w:hyperlink>
    </w:p>
    <w:p>
      <w:pPr>
        <w:pStyle w:val="TOC2"/>
        <w:tabs>
          <w:tab w:val="right" w:leader="dot" w:pos="8306"/>
        </w:tabs>
      </w:pPr>
      <w:hyperlink w:anchor="_Toc31532" w:history="1">
        <w:r>
          <w:rPr>
            <w:rFonts w:ascii="仿宋" w:eastAsia="仿宋" w:hAnsi="仿宋" w:cs="仿宋" w:hint="eastAsia"/>
            <w:lang w:eastAsia="zh-CN"/>
          </w:rPr>
          <w:t>(四)、安全色及安全标志使用要求</w:t>
        </w:r>
        <w:r>
          <w:tab/>
        </w:r>
        <w:r>
          <w:fldChar w:fldCharType="begin"/>
        </w:r>
        <w:r>
          <w:instrText xml:space="preserve"> PAGEREF _Toc31532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67" w:history="1">
        <w:r>
          <w:rPr>
            <w:rFonts w:ascii="仿宋" w:eastAsia="仿宋" w:hAnsi="仿宋" w:cs="仿宋" w:hint="eastAsia"/>
            <w:lang w:eastAsia="zh-CN"/>
          </w:rPr>
          <w:t>(五)、防尘防毒措施</w:t>
        </w:r>
        <w:r>
          <w:tab/>
        </w:r>
        <w:r>
          <w:fldChar w:fldCharType="begin"/>
        </w:r>
        <w:r>
          <w:instrText xml:space="preserve"> PAGEREF _Toc25067 \h </w:instrText>
        </w:r>
        <w:r>
          <w:fldChar w:fldCharType="separate"/>
        </w:r>
        <w:r>
          <w:t>39</w:t>
        </w:r>
        <w:r>
          <w:fldChar w:fldCharType="end"/>
        </w:r>
      </w:hyperlink>
    </w:p>
    <w:p>
      <w:pPr>
        <w:pStyle w:val="TOC2"/>
        <w:tabs>
          <w:tab w:val="right" w:leader="dot" w:pos="8306"/>
        </w:tabs>
      </w:pPr>
      <w:hyperlink w:anchor="_Toc3988" w:history="1">
        <w:r>
          <w:rPr>
            <w:rFonts w:ascii="仿宋" w:eastAsia="仿宋" w:hAnsi="仿宋" w:cs="仿宋" w:hint="eastAsia"/>
            <w:lang w:eastAsia="zh-CN"/>
          </w:rPr>
          <w:t>(六)、防静电、触电防护及防雷措施</w:t>
        </w:r>
        <w:r>
          <w:tab/>
        </w:r>
        <w:r>
          <w:fldChar w:fldCharType="begin"/>
        </w:r>
        <w:r>
          <w:instrText xml:space="preserve"> PAGEREF _Toc3988 \h </w:instrText>
        </w:r>
        <w:r>
          <w:fldChar w:fldCharType="separate"/>
        </w:r>
        <w:r>
          <w:t>40</w:t>
        </w:r>
        <w:r>
          <w:fldChar w:fldCharType="end"/>
        </w:r>
      </w:hyperlink>
    </w:p>
    <w:p>
      <w:pPr>
        <w:pStyle w:val="TOC2"/>
        <w:tabs>
          <w:tab w:val="right" w:leader="dot" w:pos="8306"/>
        </w:tabs>
      </w:pPr>
      <w:hyperlink w:anchor="_Toc2199" w:history="1">
        <w:r>
          <w:rPr>
            <w:rFonts w:ascii="仿宋" w:eastAsia="仿宋" w:hAnsi="仿宋" w:cs="仿宋" w:hint="eastAsia"/>
            <w:lang w:eastAsia="zh-CN"/>
          </w:rPr>
          <w:t>(七)、机械设备安全保障措施</w:t>
        </w:r>
        <w:r>
          <w:tab/>
        </w:r>
        <w:r>
          <w:fldChar w:fldCharType="begin"/>
        </w:r>
        <w:r>
          <w:instrText xml:space="preserve"> PAGEREF _Toc2199 \h </w:instrText>
        </w:r>
        <w:r>
          <w:fldChar w:fldCharType="separate"/>
        </w:r>
        <w:r>
          <w:t>41</w:t>
        </w:r>
        <w:r>
          <w:fldChar w:fldCharType="end"/>
        </w:r>
      </w:hyperlink>
    </w:p>
    <w:p>
      <w:pPr>
        <w:pStyle w:val="TOC1"/>
        <w:tabs>
          <w:tab w:val="right" w:leader="dot" w:pos="8306"/>
        </w:tabs>
      </w:pPr>
      <w:hyperlink w:anchor="_Toc24711" w:history="1">
        <w:r>
          <w:rPr>
            <w:rFonts w:ascii="仿宋" w:eastAsia="仿宋" w:hAnsi="仿宋" w:cs="仿宋" w:hint="eastAsia"/>
            <w:lang w:eastAsia="zh-CN"/>
          </w:rPr>
          <w:t>十一、有机复合肥料项目人力资源管理</w:t>
        </w:r>
        <w:r>
          <w:tab/>
        </w:r>
        <w:r>
          <w:fldChar w:fldCharType="begin"/>
        </w:r>
        <w:r>
          <w:instrText xml:space="preserve"> PAGEREF _Toc24711 \h </w:instrText>
        </w:r>
        <w:r>
          <w:fldChar w:fldCharType="separate"/>
        </w:r>
        <w:r>
          <w:t>42</w:t>
        </w:r>
        <w:r>
          <w:fldChar w:fldCharType="end"/>
        </w:r>
      </w:hyperlink>
    </w:p>
    <w:p>
      <w:pPr>
        <w:pStyle w:val="TOC2"/>
        <w:tabs>
          <w:tab w:val="right" w:leader="dot" w:pos="8306"/>
        </w:tabs>
      </w:pPr>
      <w:hyperlink w:anchor="_Toc29951" w:history="1">
        <w:r>
          <w:rPr>
            <w:rFonts w:ascii="仿宋" w:eastAsia="仿宋" w:hAnsi="仿宋" w:cs="仿宋" w:hint="eastAsia"/>
            <w:lang w:eastAsia="zh-CN"/>
          </w:rPr>
          <w:t>(一)、建立健全的预算管理制度</w:t>
        </w:r>
        <w:r>
          <w:tab/>
        </w:r>
        <w:r>
          <w:fldChar w:fldCharType="begin"/>
        </w:r>
        <w:r>
          <w:instrText xml:space="preserve"> PAGEREF _Toc29951 \h </w:instrText>
        </w:r>
        <w:r>
          <w:fldChar w:fldCharType="separate"/>
        </w:r>
        <w:r>
          <w:t>42</w:t>
        </w:r>
        <w:r>
          <w:fldChar w:fldCharType="end"/>
        </w:r>
      </w:hyperlink>
    </w:p>
    <w:p>
      <w:pPr>
        <w:pStyle w:val="TOC2"/>
        <w:tabs>
          <w:tab w:val="right" w:leader="dot" w:pos="8306"/>
        </w:tabs>
      </w:pPr>
      <w:hyperlink w:anchor="_Toc29483" w:history="1">
        <w:r>
          <w:rPr>
            <w:rFonts w:ascii="仿宋" w:eastAsia="仿宋" w:hAnsi="仿宋" w:cs="仿宋" w:hint="eastAsia"/>
            <w:lang w:eastAsia="zh-CN"/>
          </w:rPr>
          <w:t>(二)、加强资金流动监控</w:t>
        </w:r>
        <w:r>
          <w:tab/>
        </w:r>
        <w:r>
          <w:fldChar w:fldCharType="begin"/>
        </w:r>
        <w:r>
          <w:instrText xml:space="preserve"> PAGEREF _Toc29483 \h </w:instrText>
        </w:r>
        <w:r>
          <w:fldChar w:fldCharType="separate"/>
        </w:r>
        <w:r>
          <w:t>44</w:t>
        </w:r>
        <w:r>
          <w:fldChar w:fldCharType="end"/>
        </w:r>
      </w:hyperlink>
    </w:p>
    <w:p>
      <w:pPr>
        <w:pStyle w:val="TOC2"/>
        <w:tabs>
          <w:tab w:val="right" w:leader="dot" w:pos="8306"/>
        </w:tabs>
      </w:pPr>
      <w:hyperlink w:anchor="_Toc21660" w:history="1">
        <w:r>
          <w:rPr>
            <w:rFonts w:ascii="仿宋" w:eastAsia="仿宋" w:hAnsi="仿宋" w:cs="仿宋" w:hint="eastAsia"/>
            <w:lang w:eastAsia="zh-CN"/>
          </w:rPr>
          <w:t>(三)、制定完善的风险控制机制</w:t>
        </w:r>
        <w:r>
          <w:tab/>
        </w:r>
        <w:r>
          <w:fldChar w:fldCharType="begin"/>
        </w:r>
        <w:r>
          <w:instrText xml:space="preserve"> PAGEREF _Toc21660 \h </w:instrText>
        </w:r>
        <w:r>
          <w:fldChar w:fldCharType="separate"/>
        </w:r>
        <w:r>
          <w:t>45</w:t>
        </w:r>
        <w:r>
          <w:fldChar w:fldCharType="end"/>
        </w:r>
      </w:hyperlink>
    </w:p>
    <w:p>
      <w:pPr>
        <w:pStyle w:val="TOC2"/>
        <w:tabs>
          <w:tab w:val="right" w:leader="dot" w:pos="8306"/>
        </w:tabs>
      </w:pPr>
      <w:hyperlink w:anchor="_Toc12379" w:history="1">
        <w:r>
          <w:rPr>
            <w:rFonts w:ascii="仿宋" w:eastAsia="仿宋" w:hAnsi="仿宋" w:cs="仿宋" w:hint="eastAsia"/>
            <w:lang w:eastAsia="zh-CN"/>
          </w:rPr>
          <w:t>(四)、优化成本管理</w:t>
        </w:r>
        <w:r>
          <w:tab/>
        </w:r>
        <w:r>
          <w:fldChar w:fldCharType="begin"/>
        </w:r>
        <w:r>
          <w:instrText xml:space="preserve"> PAGEREF _Toc12379 \h </w:instrText>
        </w:r>
        <w:r>
          <w:fldChar w:fldCharType="separate"/>
        </w:r>
        <w:r>
          <w:t>47</w:t>
        </w:r>
        <w:r>
          <w:fldChar w:fldCharType="end"/>
        </w:r>
      </w:hyperlink>
    </w:p>
    <w:p>
      <w:pPr>
        <w:pStyle w:val="TOC1"/>
        <w:tabs>
          <w:tab w:val="right" w:leader="dot" w:pos="8306"/>
        </w:tabs>
      </w:pPr>
      <w:hyperlink w:anchor="_Toc8469" w:history="1">
        <w:r>
          <w:rPr>
            <w:rFonts w:ascii="仿宋" w:eastAsia="仿宋" w:hAnsi="仿宋" w:cs="仿宋" w:hint="eastAsia"/>
            <w:lang w:eastAsia="zh-CN"/>
          </w:rPr>
          <w:t>十二、有机复合肥料项目经营效益</w:t>
        </w:r>
        <w:r>
          <w:tab/>
        </w:r>
        <w:r>
          <w:fldChar w:fldCharType="begin"/>
        </w:r>
        <w:r>
          <w:instrText xml:space="preserve"> PAGEREF _Toc8469 \h </w:instrText>
        </w:r>
        <w:r>
          <w:fldChar w:fldCharType="separate"/>
        </w:r>
        <w:r>
          <w:t>48</w:t>
        </w:r>
        <w:r>
          <w:fldChar w:fldCharType="end"/>
        </w:r>
      </w:hyperlink>
    </w:p>
    <w:p>
      <w:pPr>
        <w:pStyle w:val="TOC2"/>
        <w:tabs>
          <w:tab w:val="right" w:leader="dot" w:pos="8306"/>
        </w:tabs>
      </w:pPr>
      <w:hyperlink w:anchor="_Toc30326" w:history="1">
        <w:r>
          <w:rPr>
            <w:rFonts w:ascii="仿宋" w:eastAsia="仿宋" w:hAnsi="仿宋" w:cs="仿宋" w:hint="eastAsia"/>
            <w:lang w:eastAsia="zh-CN"/>
          </w:rPr>
          <w:t>(一)、经济评价财务测算</w:t>
        </w:r>
        <w:r>
          <w:tab/>
        </w:r>
        <w:r>
          <w:fldChar w:fldCharType="begin"/>
        </w:r>
        <w:r>
          <w:instrText xml:space="preserve"> PAGEREF _Toc30326 \h </w:instrText>
        </w:r>
        <w:r>
          <w:fldChar w:fldCharType="separate"/>
        </w:r>
        <w:r>
          <w:t>48</w:t>
        </w:r>
        <w:r>
          <w:fldChar w:fldCharType="end"/>
        </w:r>
      </w:hyperlink>
    </w:p>
    <w:p>
      <w:pPr>
        <w:pStyle w:val="TOC2"/>
        <w:tabs>
          <w:tab w:val="right" w:leader="dot" w:pos="8306"/>
        </w:tabs>
      </w:pPr>
      <w:hyperlink w:anchor="_Toc9560" w:history="1">
        <w:r>
          <w:rPr>
            <w:rFonts w:ascii="仿宋" w:eastAsia="仿宋" w:hAnsi="仿宋" w:cs="仿宋" w:hint="eastAsia"/>
            <w:lang w:eastAsia="zh-CN"/>
          </w:rPr>
          <w:t>(二)、有机复合肥料项目盈利能力分析</w:t>
        </w:r>
        <w:r>
          <w:tab/>
        </w:r>
        <w:r>
          <w:fldChar w:fldCharType="begin"/>
        </w:r>
        <w:r>
          <w:instrText xml:space="preserve"> PAGEREF _Toc9560 \h </w:instrText>
        </w:r>
        <w:r>
          <w:fldChar w:fldCharType="separate"/>
        </w:r>
        <w:r>
          <w:t>49</w:t>
        </w:r>
        <w:r>
          <w:fldChar w:fldCharType="end"/>
        </w:r>
      </w:hyperlink>
    </w:p>
    <w:p>
      <w:pPr>
        <w:pStyle w:val="TOC1"/>
        <w:tabs>
          <w:tab w:val="right" w:leader="dot" w:pos="8306"/>
        </w:tabs>
      </w:pPr>
      <w:hyperlink w:anchor="_Toc23182" w:history="1">
        <w:r>
          <w:rPr>
            <w:rFonts w:ascii="仿宋" w:eastAsia="仿宋" w:hAnsi="仿宋" w:cs="仿宋" w:hint="eastAsia"/>
            <w:lang w:eastAsia="zh-CN"/>
          </w:rPr>
          <w:t>十三、利益相关者分析与沟通计划</w:t>
        </w:r>
        <w:r>
          <w:tab/>
        </w:r>
        <w:r>
          <w:fldChar w:fldCharType="begin"/>
        </w:r>
        <w:r>
          <w:instrText xml:space="preserve"> PAGEREF _Toc23182 \h </w:instrText>
        </w:r>
        <w:r>
          <w:fldChar w:fldCharType="separate"/>
        </w:r>
        <w:r>
          <w:t>50</w:t>
        </w:r>
        <w:r>
          <w:fldChar w:fldCharType="end"/>
        </w:r>
      </w:hyperlink>
    </w:p>
    <w:p>
      <w:pPr>
        <w:pStyle w:val="TOC2"/>
        <w:tabs>
          <w:tab w:val="right" w:leader="dot" w:pos="8306"/>
        </w:tabs>
      </w:pPr>
      <w:hyperlink w:anchor="_Toc18571" w:history="1">
        <w:r>
          <w:rPr>
            <w:rFonts w:ascii="仿宋" w:eastAsia="仿宋" w:hAnsi="仿宋" w:cs="仿宋" w:hint="eastAsia"/>
            <w:lang w:eastAsia="zh-CN"/>
          </w:rPr>
          <w:t>(一)、利益相关者分析</w:t>
        </w:r>
        <w:r>
          <w:tab/>
        </w:r>
        <w:r>
          <w:fldChar w:fldCharType="begin"/>
        </w:r>
        <w:r>
          <w:instrText xml:space="preserve"> PAGEREF _Toc18571 \h </w:instrText>
        </w:r>
        <w:r>
          <w:fldChar w:fldCharType="separate"/>
        </w:r>
        <w:r>
          <w:t>50</w:t>
        </w:r>
        <w:r>
          <w:fldChar w:fldCharType="end"/>
        </w:r>
      </w:hyperlink>
    </w:p>
    <w:p>
      <w:pPr>
        <w:pStyle w:val="TOC2"/>
        <w:tabs>
          <w:tab w:val="right" w:leader="dot" w:pos="8306"/>
        </w:tabs>
      </w:pPr>
      <w:hyperlink w:anchor="_Toc7206" w:history="1">
        <w:r>
          <w:rPr>
            <w:rFonts w:ascii="仿宋" w:eastAsia="仿宋" w:hAnsi="仿宋" w:cs="仿宋" w:hint="eastAsia"/>
            <w:lang w:eastAsia="zh-CN"/>
          </w:rPr>
          <w:t>(二)、沟通计划</w:t>
        </w:r>
        <w:r>
          <w:tab/>
        </w:r>
        <w:r>
          <w:fldChar w:fldCharType="begin"/>
        </w:r>
        <w:r>
          <w:instrText xml:space="preserve"> PAGEREF _Toc7206 \h </w:instrText>
        </w:r>
        <w:r>
          <w:fldChar w:fldCharType="separate"/>
        </w:r>
        <w:r>
          <w:t>51</w:t>
        </w:r>
        <w:r>
          <w:fldChar w:fldCharType="end"/>
        </w:r>
      </w:hyperlink>
    </w:p>
    <w:p>
      <w:pPr>
        <w:pStyle w:val="TOC1"/>
        <w:tabs>
          <w:tab w:val="right" w:leader="dot" w:pos="8306"/>
        </w:tabs>
      </w:pPr>
      <w:hyperlink w:anchor="_Toc13644" w:history="1">
        <w:r>
          <w:rPr>
            <w:rFonts w:ascii="仿宋" w:eastAsia="仿宋" w:hAnsi="仿宋" w:cs="仿宋" w:hint="eastAsia"/>
            <w:lang w:eastAsia="zh-CN"/>
          </w:rPr>
          <w:t>十四、营销与推广策略</w:t>
        </w:r>
        <w:r>
          <w:tab/>
        </w:r>
        <w:r>
          <w:fldChar w:fldCharType="begin"/>
        </w:r>
        <w:r>
          <w:instrText xml:space="preserve"> PAGEREF _Toc13644 \h </w:instrText>
        </w:r>
        <w:r>
          <w:fldChar w:fldCharType="separate"/>
        </w:r>
        <w:r>
          <w:t>52</w:t>
        </w:r>
        <w:r>
          <w:fldChar w:fldCharType="end"/>
        </w:r>
      </w:hyperlink>
    </w:p>
    <w:p>
      <w:pPr>
        <w:pStyle w:val="TOC2"/>
        <w:tabs>
          <w:tab w:val="right" w:leader="dot" w:pos="8306"/>
        </w:tabs>
      </w:pPr>
      <w:hyperlink w:anchor="_Toc10217" w:history="1">
        <w:r>
          <w:rPr>
            <w:rFonts w:ascii="仿宋" w:eastAsia="仿宋" w:hAnsi="仿宋" w:cs="仿宋" w:hint="eastAsia"/>
            <w:lang w:eastAsia="zh-CN"/>
          </w:rPr>
          <w:t>(一)、产品/服务定位与特点</w:t>
        </w:r>
        <w:r>
          <w:tab/>
        </w:r>
        <w:r>
          <w:fldChar w:fldCharType="begin"/>
        </w:r>
        <w:r>
          <w:instrText xml:space="preserve"> PAGEREF _Toc10217 \h </w:instrText>
        </w:r>
        <w:r>
          <w:fldChar w:fldCharType="separate"/>
        </w:r>
        <w:r>
          <w:t>52</w:t>
        </w:r>
        <w:r>
          <w:fldChar w:fldCharType="end"/>
        </w:r>
      </w:hyperlink>
    </w:p>
    <w:p>
      <w:pPr>
        <w:pStyle w:val="TOC2"/>
        <w:tabs>
          <w:tab w:val="right" w:leader="dot" w:pos="8306"/>
        </w:tabs>
      </w:pPr>
      <w:hyperlink w:anchor="_Toc26644" w:history="1">
        <w:r>
          <w:rPr>
            <w:rFonts w:ascii="仿宋" w:eastAsia="仿宋" w:hAnsi="仿宋" w:cs="仿宋" w:hint="eastAsia"/>
            <w:lang w:eastAsia="zh-CN"/>
          </w:rPr>
          <w:t>(二)、市场定位与竞争分析</w:t>
        </w:r>
        <w:r>
          <w:tab/>
        </w:r>
        <w:r>
          <w:fldChar w:fldCharType="begin"/>
        </w:r>
        <w:r>
          <w:instrText xml:space="preserve"> PAGEREF _Toc26644 \h </w:instrText>
        </w:r>
        <w:r>
          <w:fldChar w:fldCharType="separate"/>
        </w:r>
        <w:r>
          <w:t>54</w:t>
        </w:r>
        <w:r>
          <w:fldChar w:fldCharType="end"/>
        </w:r>
      </w:hyperlink>
    </w:p>
    <w:p>
      <w:pPr>
        <w:pStyle w:val="TOC2"/>
        <w:tabs>
          <w:tab w:val="right" w:leader="dot" w:pos="8306"/>
        </w:tabs>
      </w:pPr>
      <w:hyperlink w:anchor="_Toc10489" w:history="1">
        <w:r>
          <w:rPr>
            <w:rFonts w:ascii="仿宋" w:eastAsia="仿宋" w:hAnsi="仿宋" w:cs="仿宋" w:hint="eastAsia"/>
            <w:lang w:eastAsia="zh-CN"/>
          </w:rPr>
          <w:t>(三)、营销渠道与策略</w:t>
        </w:r>
        <w:r>
          <w:tab/>
        </w:r>
        <w:r>
          <w:fldChar w:fldCharType="begin"/>
        </w:r>
        <w:r>
          <w:instrText xml:space="preserve"> PAGEREF _Toc10489 \h </w:instrText>
        </w:r>
        <w:r>
          <w:fldChar w:fldCharType="separate"/>
        </w:r>
        <w:r>
          <w:t>55</w:t>
        </w:r>
        <w:r>
          <w:fldChar w:fldCharType="end"/>
        </w:r>
      </w:hyperlink>
    </w:p>
    <w:p>
      <w:pPr>
        <w:pStyle w:val="TOC2"/>
        <w:tabs>
          <w:tab w:val="right" w:leader="dot" w:pos="8306"/>
        </w:tabs>
      </w:pPr>
      <w:hyperlink w:anchor="_Toc17868" w:history="1">
        <w:r>
          <w:rPr>
            <w:rFonts w:ascii="仿宋" w:eastAsia="仿宋" w:hAnsi="仿宋" w:cs="仿宋" w:hint="eastAsia"/>
            <w:lang w:eastAsia="zh-CN"/>
          </w:rPr>
          <w:t>(四)、推广与宣传活动</w:t>
        </w:r>
        <w:r>
          <w:tab/>
        </w:r>
        <w:r>
          <w:fldChar w:fldCharType="begin"/>
        </w:r>
        <w:r>
          <w:instrText xml:space="preserve"> PAGEREF _Toc17868 \h </w:instrText>
        </w:r>
        <w:r>
          <w:fldChar w:fldCharType="separate"/>
        </w:r>
        <w:r>
          <w:t>56</w:t>
        </w:r>
        <w:r>
          <w:fldChar w:fldCharType="end"/>
        </w:r>
      </w:hyperlink>
    </w:p>
    <w:p>
      <w:pPr>
        <w:pStyle w:val="TOC1"/>
        <w:tabs>
          <w:tab w:val="right" w:leader="dot" w:pos="8306"/>
        </w:tabs>
      </w:pPr>
      <w:hyperlink w:anchor="_Toc26050" w:history="1">
        <w:r>
          <w:rPr>
            <w:rFonts w:ascii="仿宋" w:eastAsia="仿宋" w:hAnsi="仿宋" w:cs="仿宋" w:hint="eastAsia"/>
            <w:lang w:eastAsia="zh-CN"/>
          </w:rPr>
          <w:t>十五、有机复合肥料项目工程方案分析</w:t>
        </w:r>
        <w:r>
          <w:tab/>
        </w:r>
        <w:r>
          <w:fldChar w:fldCharType="begin"/>
        </w:r>
        <w:r>
          <w:instrText xml:space="preserve"> PAGEREF _Toc26050 \h </w:instrText>
        </w:r>
        <w:r>
          <w:fldChar w:fldCharType="separate"/>
        </w:r>
        <w:r>
          <w:t>61</w:t>
        </w:r>
        <w:r>
          <w:fldChar w:fldCharType="end"/>
        </w:r>
      </w:hyperlink>
    </w:p>
    <w:p>
      <w:pPr>
        <w:pStyle w:val="TOC2"/>
        <w:tabs>
          <w:tab w:val="right" w:leader="dot" w:pos="8306"/>
        </w:tabs>
      </w:pPr>
      <w:hyperlink w:anchor="_Toc9156" w:history="1">
        <w:r>
          <w:rPr>
            <w:rFonts w:ascii="仿宋" w:eastAsia="仿宋" w:hAnsi="仿宋" w:cs="仿宋" w:hint="eastAsia"/>
            <w:lang w:eastAsia="zh-CN"/>
          </w:rPr>
          <w:t>(一)、建筑工程设计原则</w:t>
        </w:r>
        <w:r>
          <w:tab/>
        </w:r>
        <w:r>
          <w:fldChar w:fldCharType="begin"/>
        </w:r>
        <w:r>
          <w:instrText xml:space="preserve"> PAGEREF _Toc9156 \h </w:instrText>
        </w:r>
        <w:r>
          <w:fldChar w:fldCharType="separate"/>
        </w:r>
        <w:r>
          <w:t>61</w:t>
        </w:r>
        <w:r>
          <w:fldChar w:fldCharType="end"/>
        </w:r>
      </w:hyperlink>
    </w:p>
    <w:p>
      <w:pPr>
        <w:pStyle w:val="TOC2"/>
        <w:tabs>
          <w:tab w:val="right" w:leader="dot" w:pos="8306"/>
        </w:tabs>
      </w:pPr>
      <w:hyperlink w:anchor="_Toc19584" w:history="1">
        <w:r>
          <w:rPr>
            <w:rFonts w:ascii="仿宋" w:eastAsia="仿宋" w:hAnsi="仿宋" w:cs="仿宋" w:hint="eastAsia"/>
            <w:lang w:eastAsia="zh-CN"/>
          </w:rPr>
          <w:t>(二)、土建工程建设指标</w:t>
        </w:r>
        <w:r>
          <w:tab/>
        </w:r>
        <w:r>
          <w:fldChar w:fldCharType="begin"/>
        </w:r>
        <w:r>
          <w:instrText xml:space="preserve"> PAGEREF _Toc19584 \h </w:instrText>
        </w:r>
        <w:r>
          <w:fldChar w:fldCharType="separate"/>
        </w:r>
        <w:r>
          <w:t>65</w:t>
        </w:r>
        <w:r>
          <w:fldChar w:fldCharType="end"/>
        </w:r>
      </w:hyperlink>
    </w:p>
    <w:p>
      <w:pPr>
        <w:pStyle w:val="TOC1"/>
        <w:tabs>
          <w:tab w:val="right" w:leader="dot" w:pos="8306"/>
        </w:tabs>
      </w:pPr>
      <w:hyperlink w:anchor="_Toc13490" w:history="1">
        <w:r>
          <w:rPr>
            <w:rFonts w:ascii="仿宋" w:eastAsia="仿宋" w:hAnsi="仿宋" w:cs="仿宋" w:hint="eastAsia"/>
            <w:lang w:eastAsia="zh-CN"/>
          </w:rPr>
          <w:t>十六、风险识别与分类</w:t>
        </w:r>
        <w:r>
          <w:tab/>
        </w:r>
        <w:r>
          <w:fldChar w:fldCharType="begin"/>
        </w:r>
        <w:r>
          <w:instrText xml:space="preserve"> PAGEREF _Toc13490 \h </w:instrText>
        </w:r>
        <w:r>
          <w:fldChar w:fldCharType="separate"/>
        </w:r>
        <w:r>
          <w:t>66</w:t>
        </w:r>
        <w:r>
          <w:fldChar w:fldCharType="end"/>
        </w:r>
      </w:hyperlink>
    </w:p>
    <w:p>
      <w:pPr>
        <w:pStyle w:val="TOC2"/>
        <w:tabs>
          <w:tab w:val="right" w:leader="dot" w:pos="8306"/>
        </w:tabs>
      </w:pPr>
      <w:hyperlink w:anchor="_Toc29912" w:history="1">
        <w:r>
          <w:rPr>
            <w:rFonts w:ascii="仿宋" w:eastAsia="仿宋" w:hAnsi="仿宋" w:cs="仿宋" w:hint="eastAsia"/>
            <w:lang w:eastAsia="zh-CN"/>
          </w:rPr>
          <w:t>(一)、风险识别</w:t>
        </w:r>
        <w:r>
          <w:tab/>
        </w:r>
        <w:r>
          <w:fldChar w:fldCharType="begin"/>
        </w:r>
        <w:r>
          <w:instrText xml:space="preserve"> PAGEREF _Toc29912 \h </w:instrText>
        </w:r>
        <w:r>
          <w:fldChar w:fldCharType="separate"/>
        </w:r>
        <w:r>
          <w:t>66</w:t>
        </w:r>
        <w:r>
          <w:fldChar w:fldCharType="end"/>
        </w:r>
      </w:hyperlink>
    </w:p>
    <w:p>
      <w:pPr>
        <w:pStyle w:val="TOC2"/>
        <w:tabs>
          <w:tab w:val="right" w:leader="dot" w:pos="8306"/>
        </w:tabs>
      </w:pPr>
      <w:hyperlink w:anchor="_Toc10855" w:history="1">
        <w:r>
          <w:rPr>
            <w:rFonts w:ascii="仿宋" w:eastAsia="仿宋" w:hAnsi="仿宋" w:cs="仿宋" w:hint="eastAsia"/>
            <w:lang w:eastAsia="zh-CN"/>
          </w:rPr>
          <w:t>(二)、风险分类</w:t>
        </w:r>
        <w:r>
          <w:tab/>
        </w:r>
        <w:r>
          <w:fldChar w:fldCharType="begin"/>
        </w:r>
        <w:r>
          <w:instrText xml:space="preserve"> PAGEREF _Toc10855 \h </w:instrText>
        </w:r>
        <w:r>
          <w:fldChar w:fldCharType="separate"/>
        </w:r>
        <w:r>
          <w:t>68</w:t>
        </w:r>
        <w:r>
          <w:fldChar w:fldCharType="end"/>
        </w:r>
      </w:hyperlink>
    </w:p>
    <w:p>
      <w:pPr>
        <w:pStyle w:val="TOC1"/>
        <w:tabs>
          <w:tab w:val="right" w:leader="dot" w:pos="8306"/>
        </w:tabs>
      </w:pPr>
      <w:hyperlink w:anchor="_Toc18214" w:history="1">
        <w:r>
          <w:rPr>
            <w:rFonts w:ascii="仿宋" w:eastAsia="仿宋" w:hAnsi="仿宋" w:cs="仿宋" w:hint="eastAsia"/>
            <w:lang w:eastAsia="zh-CN"/>
          </w:rPr>
          <w:t>十七、有机复合肥料项目实施时间节点</w:t>
        </w:r>
        <w:r>
          <w:tab/>
        </w:r>
        <w:r>
          <w:fldChar w:fldCharType="begin"/>
        </w:r>
        <w:r>
          <w:instrText xml:space="preserve"> PAGEREF _Toc18214 \h </w:instrText>
        </w:r>
        <w:r>
          <w:fldChar w:fldCharType="separate"/>
        </w:r>
        <w:r>
          <w:t>70</w:t>
        </w:r>
        <w:r>
          <w:fldChar w:fldCharType="end"/>
        </w:r>
      </w:hyperlink>
    </w:p>
    <w:p>
      <w:pPr>
        <w:pStyle w:val="TOC2"/>
        <w:tabs>
          <w:tab w:val="right" w:leader="dot" w:pos="8306"/>
        </w:tabs>
      </w:pPr>
      <w:hyperlink w:anchor="_Toc6739" w:history="1">
        <w:r>
          <w:rPr>
            <w:rFonts w:ascii="仿宋" w:eastAsia="仿宋" w:hAnsi="仿宋" w:cs="仿宋" w:hint="eastAsia"/>
            <w:lang w:eastAsia="zh-CN"/>
          </w:rPr>
          <w:t>(一)、有机复合肥料项目启动阶段时间节点</w:t>
        </w:r>
        <w:r>
          <w:tab/>
        </w:r>
        <w:r>
          <w:fldChar w:fldCharType="begin"/>
        </w:r>
        <w:r>
          <w:instrText xml:space="preserve"> PAGEREF _Toc6739 \h </w:instrText>
        </w:r>
        <w:r>
          <w:fldChar w:fldCharType="separate"/>
        </w:r>
        <w:r>
          <w:t>70</w:t>
        </w:r>
        <w:r>
          <w:fldChar w:fldCharType="end"/>
        </w:r>
      </w:hyperlink>
    </w:p>
    <w:p>
      <w:pPr>
        <w:pStyle w:val="TOC2"/>
        <w:tabs>
          <w:tab w:val="right" w:leader="dot" w:pos="8306"/>
        </w:tabs>
      </w:pPr>
      <w:hyperlink w:anchor="_Toc16254" w:history="1">
        <w:r>
          <w:rPr>
            <w:rFonts w:ascii="仿宋" w:eastAsia="仿宋" w:hAnsi="仿宋" w:cs="仿宋" w:hint="eastAsia"/>
            <w:lang w:eastAsia="zh-CN"/>
          </w:rPr>
          <w:t>(二)、有机复合肥料项目执行阶段时间节点</w:t>
        </w:r>
        <w:r>
          <w:tab/>
        </w:r>
        <w:r>
          <w:fldChar w:fldCharType="begin"/>
        </w:r>
        <w:r>
          <w:instrText xml:space="preserve"> PAGEREF _Toc16254 \h </w:instrText>
        </w:r>
        <w:r>
          <w:fldChar w:fldCharType="separate"/>
        </w:r>
        <w:r>
          <w:t>71</w:t>
        </w:r>
        <w:r>
          <w:fldChar w:fldCharType="end"/>
        </w:r>
      </w:hyperlink>
    </w:p>
    <w:p>
      <w:pPr>
        <w:pStyle w:val="TOC2"/>
        <w:tabs>
          <w:tab w:val="right" w:leader="dot" w:pos="8306"/>
        </w:tabs>
      </w:pPr>
      <w:hyperlink w:anchor="_Toc25367" w:history="1">
        <w:r>
          <w:rPr>
            <w:rFonts w:ascii="仿宋" w:eastAsia="仿宋" w:hAnsi="仿宋" w:cs="仿宋" w:hint="eastAsia"/>
            <w:lang w:eastAsia="zh-CN"/>
          </w:rPr>
          <w:t>(三)、有机复合肥料项目完成阶段时间节点</w:t>
        </w:r>
        <w:r>
          <w:tab/>
        </w:r>
        <w:r>
          <w:fldChar w:fldCharType="begin"/>
        </w:r>
        <w:r>
          <w:instrText xml:space="preserve"> PAGEREF _Toc25367 \h </w:instrText>
        </w:r>
        <w:r>
          <w:fldChar w:fldCharType="separate"/>
        </w:r>
        <w:r>
          <w:t>72</w:t>
        </w:r>
        <w:r>
          <w:fldChar w:fldCharType="end"/>
        </w:r>
      </w:hyperlink>
    </w:p>
    <w:p>
      <w:pPr>
        <w:pStyle w:val="TOC1"/>
        <w:tabs>
          <w:tab w:val="right" w:leader="dot" w:pos="8306"/>
        </w:tabs>
      </w:pPr>
      <w:hyperlink w:anchor="_Toc12654" w:history="1">
        <w:r>
          <w:rPr>
            <w:rFonts w:ascii="仿宋" w:eastAsia="仿宋" w:hAnsi="仿宋" w:cs="仿宋" w:hint="eastAsia"/>
            <w:lang w:eastAsia="zh-CN"/>
          </w:rPr>
          <w:t>十八、有机复合肥料项目变更管理</w:t>
        </w:r>
        <w:r>
          <w:tab/>
        </w:r>
        <w:r>
          <w:fldChar w:fldCharType="begin"/>
        </w:r>
        <w:r>
          <w:instrText xml:space="preserve"> PAGEREF _Toc12654 \h </w:instrText>
        </w:r>
        <w:r>
          <w:fldChar w:fldCharType="separate"/>
        </w:r>
        <w:r>
          <w:t>73</w:t>
        </w:r>
        <w:r>
          <w:fldChar w:fldCharType="end"/>
        </w:r>
      </w:hyperlink>
    </w:p>
    <w:p>
      <w:pPr>
        <w:pStyle w:val="TOC2"/>
        <w:tabs>
          <w:tab w:val="right" w:leader="dot" w:pos="8306"/>
        </w:tabs>
      </w:pPr>
      <w:hyperlink w:anchor="_Toc946" w:history="1">
        <w:r>
          <w:rPr>
            <w:rFonts w:ascii="仿宋" w:eastAsia="仿宋" w:hAnsi="仿宋" w:cs="仿宋" w:hint="eastAsia"/>
            <w:lang w:eastAsia="zh-CN"/>
          </w:rPr>
          <w:t>(一)、变更申请与评估</w:t>
        </w:r>
        <w:r>
          <w:tab/>
        </w:r>
        <w:r>
          <w:fldChar w:fldCharType="begin"/>
        </w:r>
        <w:r>
          <w:instrText xml:space="preserve"> PAGEREF _Toc946 \h </w:instrText>
        </w:r>
        <w:r>
          <w:fldChar w:fldCharType="separate"/>
        </w:r>
        <w:r>
          <w:t>73</w:t>
        </w:r>
        <w:r>
          <w:fldChar w:fldCharType="end"/>
        </w:r>
      </w:hyperlink>
    </w:p>
    <w:p>
      <w:pPr>
        <w:pStyle w:val="TOC2"/>
        <w:tabs>
          <w:tab w:val="right" w:leader="dot" w:pos="8306"/>
        </w:tabs>
      </w:pPr>
      <w:hyperlink w:anchor="_Toc23292" w:history="1">
        <w:r>
          <w:rPr>
            <w:rFonts w:ascii="仿宋" w:eastAsia="仿宋" w:hAnsi="仿宋" w:cs="仿宋" w:hint="eastAsia"/>
            <w:lang w:eastAsia="zh-CN"/>
          </w:rPr>
          <w:t>(二)、变更实施与控制</w:t>
        </w:r>
        <w:r>
          <w:tab/>
        </w:r>
        <w:r>
          <w:fldChar w:fldCharType="begin"/>
        </w:r>
        <w:r>
          <w:instrText xml:space="preserve"> PAGEREF _Toc23292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476"/>
      <w:r>
        <w:rPr>
          <w:rFonts w:ascii="仿宋" w:eastAsia="仿宋" w:hAnsi="仿宋" w:cs="仿宋" w:hint="eastAsia"/>
          <w:sz w:val="28"/>
          <w:lang w:eastAsia="zh-CN"/>
        </w:rPr>
        <w:t>一、有机复合肥料项目建设背景及必要性分析</w:t>
      </w:r>
      <w:bookmarkEnd w:id="2"/>
    </w:p>
    <w:p>
      <w:pPr>
        <w:pStyle w:val="Heading2"/>
        <w:rPr>
          <w:rFonts w:ascii="仿宋" w:eastAsia="仿宋" w:hAnsi="仿宋" w:cs="仿宋" w:hint="eastAsia"/>
          <w:lang w:eastAsia="zh-CN"/>
        </w:rPr>
      </w:pPr>
      <w:bookmarkStart w:id="3" w:name="_Toc23785"/>
      <w:r>
        <w:rPr>
          <w:rFonts w:ascii="仿宋" w:eastAsia="仿宋" w:hAnsi="仿宋" w:cs="仿宋" w:hint="eastAsia"/>
          <w:lang w:eastAsia="zh-CN"/>
        </w:rPr>
        <w:t>(一)、有机复合肥料项目背景分析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有机复合肥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有机复合肥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有机复合肥料项目在这个潮流中的定位。同时，我们将关注行业内涌现的新兴机遇，以便有机复合肥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有机复合肥料项目提供了强大的发展动力。我们将聚焦于行业内最新的技术发展趋势，包括但不限于人工智能、大数据分析、物联网等领域。通过深度的技术研究，我们将确保有机复合肥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有机复合肥料项目发展的源泉。我们将投入更多的精力对市场需求进行深入剖析，超越表面的需求，深入挖掘潜在的市场痛点和机遇。通过对市场需求的细致了解，有机复合肥料项目将更有针对性地设计解决方案，满足市场的多样化需求，从而更好地促进有机复合肥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有机复合肥料项目战略至关重要。我们将对竞争态势进行更为深入的分析，包括但不限于市场份额、产品特点、客户满意度等多个维度。通过深度的竞争分析，有机复合肥料项目将能够更准确地把握市场脉搏，制定具有竞争力的有机复合肥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有机复合肥料项目的发展具有直接的影响。我们将进行更为全面的法规和政策分析，了解行业发展中的潜在法律风险和合规挑战。通过充分了解和遵守相关法规，有机复合肥料项目将确保在法律框架内合法合规运营，为有机复合肥料项目的稳健发展提供有力支持。</w:t>
      </w:r>
    </w:p>
    <w:p>
      <w:pPr>
        <w:pStyle w:val="Heading2"/>
        <w:ind w:firstLine="560" w:firstLineChars="200"/>
        <w:rPr>
          <w:rFonts w:ascii="仿宋" w:eastAsia="仿宋" w:hAnsi="仿宋" w:cs="仿宋" w:hint="eastAsia"/>
          <w:sz w:val="28"/>
          <w:lang w:eastAsia="zh-CN"/>
        </w:rPr>
      </w:pPr>
      <w:bookmarkStart w:id="4" w:name="_Toc10945"/>
      <w:r>
        <w:rPr>
          <w:rFonts w:ascii="仿宋" w:eastAsia="仿宋" w:hAnsi="仿宋" w:cs="仿宋" w:hint="eastAsia"/>
          <w:sz w:val="28"/>
          <w:lang w:eastAsia="zh-CN"/>
        </w:rPr>
        <w:t>(二)、有机复合肥料项目建设必要性分析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有机复合肥料项目建设的迫切性源于对行业发展趋势的深刻洞察。我们正处于一个行业变革的时代，科技创新、数字化转型成为企业发展的关键动力。有机复合肥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有机复合肥料项目建设不仅仅是为了跟上潮流，更是为了通过技术创新推动企业的持续发展。通过引入先进的技术和解决方案，有机复合肥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有机复合肥料项目的建设成为必然选择，通过提高产品质量、拓展服务领域，从而在竞争中获得更多的机会。有机复合肥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有机复合肥料项目建设的必要性体现在对客户需求更精准的满足。通过有机复合肥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有机复合肥料项目建设的背后是对企业持续创新的追求。只有通过不断创新，企业才能在竞争中立于不败之地。有机复合肥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358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480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有机复合肥料项目的主要产品是XXXX，预计年产值为XXX万元。这一产品在市场中占据着重要的地位，其广泛的应用范围使得该有机复合肥料项目的市场前景非常广阔。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有机复合肥料项目的xxx产品作为重要的原材料之一，将在多个领域发挥关键作用。其在建筑、交通、能源等方面的广泛应用将为整个产业链提供强大的支持，形成产业协同效应。有机复合肥料项目的年产值XXX万XXX万XXX万万元不仅反映了其在市场上的巨大潜力，更预示着它对国民经济的积极贡献。这种关联度高、涉及面广的产业关系，使得该有机复合肥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75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有机复合肥料项目总征地面积为XXXX平方米，相当于约XX.XX亩，其中净用地面积为XXXX平方米，红线范围内相当于约XX.XX亩。这一用地规模充分考虑了有机复合肥料项目的建设需求，保障了有机复合肥料项目在合适的空间内得以充分发展。有机复合肥料项目规划的总建筑面积为XXXX平方米，其中主体工程建设占XXXX平方米，计容建筑面积达XXXX平方米。预计建筑工程的投资将达到XXXX万元，为有机复合肥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有机复合肥料项目计划购置的设备共计XXXX台（套），设备购置费用为XXXX万元。这一设备购置计划充分考虑到有机复合肥料项目的生产需求和技术要求，确保了有机复合肥料项目在生产运营中具备先进的技术装备和高效的生产能力。设备的合理配置将为有机复合肥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有机复合肥料项目计划总投资为XXXX万元，预计年实现营业收入为XXXX万元。这一产能规模的设定旨在确保有机复合肥料项目能够在投资与回报之间取得平衡，实现长期可持续的发展。有机复合肥料项目的总投资充分考虑到各个方面的需求，包括用地建设、设备购置等多个环节，以确保有机复合肥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6682"/>
      <w:r>
        <w:rPr>
          <w:rFonts w:ascii="仿宋" w:eastAsia="仿宋" w:hAnsi="仿宋" w:cs="仿宋" w:hint="eastAsia"/>
          <w:sz w:val="28"/>
          <w:lang w:eastAsia="zh-CN"/>
        </w:rPr>
        <w:t>三、有机复合肥料项目选址可行性分析</w:t>
      </w:r>
      <w:bookmarkEnd w:id="8"/>
    </w:p>
    <w:p>
      <w:pPr>
        <w:pStyle w:val="Heading2"/>
        <w:rPr>
          <w:rFonts w:ascii="仿宋" w:eastAsia="仿宋" w:hAnsi="仿宋" w:cs="仿宋" w:hint="eastAsia"/>
          <w:lang w:eastAsia="zh-CN"/>
        </w:rPr>
      </w:pPr>
      <w:bookmarkStart w:id="9" w:name="_Toc21262"/>
      <w:r>
        <w:rPr>
          <w:rFonts w:ascii="仿宋" w:eastAsia="仿宋" w:hAnsi="仿宋" w:cs="仿宋" w:hint="eastAsia"/>
          <w:lang w:eastAsia="zh-CN"/>
        </w:rPr>
        <w:t>(一)、有机复合肥料项目选址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该有机复合肥料项目选址位于XX省XX市XX区XXX街道</w:t>
      </w:r>
    </w:p>
    <w:p>
      <w:pPr>
        <w:pStyle w:val="Heading2"/>
        <w:ind w:firstLine="560" w:firstLineChars="200"/>
        <w:rPr>
          <w:rFonts w:ascii="仿宋" w:eastAsia="仿宋" w:hAnsi="仿宋" w:cs="仿宋" w:hint="eastAsia"/>
          <w:sz w:val="28"/>
          <w:lang w:eastAsia="zh-CN"/>
        </w:rPr>
      </w:pPr>
      <w:bookmarkStart w:id="10" w:name="_Toc27383"/>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有机复合肥料项目的征地面积将根据有机复合肥料项目的实际规模和需求进行精确规划。具体面积XXX平方米，旨在确保有机复合肥料项目不仅能够满足当前的发展需求，还能够预留空间以适应未来的扩展。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净用地面积是在征地面积基础上去除不可利用面积后的实际可开发用地。具体面积XXX平方米，考虑到环保、交通、安全等多方面因素，以确保有机复合肥料项目在整体利用效率上达到最优。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建筑面积： 有机复合肥料项目计划建设的建筑总规模具体面积XXX平方米。这一规模的确定综合考虑了有机复合肥料项目的性质、规模，以及城市规划的相关要求，确保建筑布局与周边环境协调一致。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绿地率是有机复合肥料项目用地中被规划为绿地的比例。具体面积XXX平方米，旨在通过合理规划绿地，改善有机复合肥料项目周边环境，提升居民生活质量，并符合城市整体绿化规划。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容积率是用地上可以建设的建筑总体积与用地面积之比。具体面积XXX，通过合理的容积率规划，确保有机复合肥料项目建筑规模与周边环境和谐共生。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有机复合肥料项目选址与当地城市规划相一致，具体面积XXX平方米。通过与城市规划部门深入沟通，确保有机复合肥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有机复合肥料项目选址符合当地产业政策，具体面积XXX平方米。这包括有机复合肥料项目对当地经济的促进作用，以及对相关产业的带动效应，确保有机复合肥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用地总体要求必须符合环保和可持续发展的原则，具体面积XXX平方米。通过采用绿色建筑设计、节能减排等措施，确保有机复合肥料项目在建设和运营过程中对环境的影响最小化，达到可持续发展的要求。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确保有机复合肥料项目选址具备必要的公共设施配套，具体面积XXX平方米。这包括交通便利性、教育、医疗等基础设施，以提高居民生活品质，使得有机复合肥料项目选址更具吸引力。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考虑用地总体要求对当地社会稳定性的影响，具体面积XXX平方米。通过深入了解当地社区反馈，确保有机复合肥料项目的选址和建设过程对当地社会和谐稳定产生积极作用。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有机复合肥料项目选址不仅符合法规和规划，还在实际操作中具有可行性。这一全面规划将为有机复合肥料项目的成功实施提供坚实的基础，确保有机复合肥料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467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有机复合肥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有机复合肥料项目的设备规划和空间设计中，我们将采取灵活设备布局的措施。设备布局将根据实际需求进行灵活设计，避免不必要的浪费。通过合理规划设备摆放位置，我们将提高设备的利用率，减少设备间距，以确保有机复合肥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有机复合肥料项目内部引入共享设施的概念，例如共享会议室、办公区等。通过这种方式，我们可以减少对资源的重复建设，提高资源共享效率，从而减小有机复合肥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080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有机复合肥料项目的总图布置中，我们将不同功能区域进行明确的规划，以最大程度满足有机复合肥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092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有机复合肥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机复合肥料项目对环境的影响是综合评价的重要因素之一。我们将详细考虑选址周边的自然环境、生态保护区、水源地等情况，确保有机复合肥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对选址的评价还需充分考虑当地政府的产业政策和法规。我们将详细了解有机复合肥料项目所在地的相关政策，确保有机复合肥料项目的规划和运营与当地法规相符，降低不必要的法律风险。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考虑到社会稳定性对企业运营的重要性，我们将评估选址地区的社会安全情况、劳工关系、社区反馈等方面，以确保有机复合肥料项目的建设和运营不会受到社会稳定性的负面影响。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最后，我们将综合考虑用地成本，包括土地购置费用、土地开发成本等。通过对用地成本的详细评估，我们能够做出更为精确的经济效益分析，为有机复合肥料项目的投资决策提供有力支持。</w:t>
      </w:r>
    </w:p>
    <w:p>
      <w:pPr>
        <w:pStyle w:val="Heading1"/>
        <w:ind w:firstLine="560" w:firstLineChars="200"/>
        <w:rPr>
          <w:rFonts w:ascii="仿宋" w:eastAsia="仿宋" w:hAnsi="仿宋" w:cs="仿宋" w:hint="eastAsia"/>
          <w:sz w:val="28"/>
          <w:lang w:eastAsia="zh-CN"/>
        </w:rPr>
      </w:pPr>
      <w:bookmarkStart w:id="14" w:name="_Toc19377"/>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71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有机复合肥料项目的技术管理特点体现在其创新导向。通过引入最先进的技术趋势和解决方案，有机复合肥料项目致力于提升科技含量、提高质量和效率水平。这意味着我们将采用最新的工具和方法，确保有机复合肥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有机复合肥料项目技术管理的显著特征。通过整合不同领域的技术资源，我们实现了跨学科的协同工作。这有助于优化技术架构，提高整体效能。此外，整合性策略还促进了不同技术团队之间的紧密沟通和高效合作，确保有机复合肥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有机复合肥料项目所采用的技术。通过不断优化技术方案，有机复合肥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有机复合肥料项目团队将在有机复合肥料项目初期识别可能的技术风险，并采取相应的预防和应对措施。通过建立健全的风险评估机制，有机复合肥料项目能够在实施过程中及时发现并解决潜在的技术问题，保障有机复合肥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有机复合肥料项目中，技术将成为有机复合肥料项目成功的有力支持。这一深度剖析揭示了技术管理在有机复合肥料项目实施中的关键作用，为有机复合肥料项目的技术基础奠定了坚实的基础。</w:t>
      </w:r>
    </w:p>
    <w:p>
      <w:pPr>
        <w:pStyle w:val="Heading2"/>
        <w:ind w:firstLine="560" w:firstLineChars="200"/>
        <w:rPr>
          <w:rFonts w:ascii="仿宋" w:eastAsia="仿宋" w:hAnsi="仿宋" w:cs="仿宋" w:hint="eastAsia"/>
          <w:sz w:val="28"/>
          <w:lang w:eastAsia="zh-CN"/>
        </w:rPr>
      </w:pPr>
      <w:bookmarkStart w:id="16" w:name="_Toc10852"/>
      <w:r>
        <w:rPr>
          <w:rFonts w:ascii="仿宋" w:eastAsia="仿宋" w:hAnsi="仿宋" w:cs="仿宋" w:hint="eastAsia"/>
          <w:sz w:val="28"/>
          <w:lang w:eastAsia="zh-CN"/>
        </w:rPr>
        <w:t>(二)、有机复合肥料项目工艺技术设计方案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有机复合肥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有机复合肥料项目将严格按照相关行业规范要求进行组织。通过有效控制产品质量，有机复合肥料项目将致力于为顾客提供优质的有机复合肥料项目产品和良好的服务。这体现了有机复合肥料项目对于生产活动合规性和质量标准的高度重视，为有机复合肥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有机复合肥料项目注重生态效益和清洁生产原则。有机复合肥料项目建设将紧密结合地方特色经济发展，与社会经济发展规划和区域环境保护规划方案相协调一致。通过与当地区域自然生态系统的结合，有机复合肥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有机复合肥料项目产品具有多样化的客户需求和个性化的特点。因此，有机复合肥料项目产品规格品种多样，且单批生产数量较小。为满足这一特点，有机复合肥料项目承办单位将建设先进的柔性制造生产线。通过广泛应用柔性制造技术，有机复合肥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有机复合肥料项目采用的技术具有较高的技术含量和自动化水平，处于国内先进水平。这一技术选用不仅体现了对生产效率、质量和环境友好性的高标准要求，同时为有机复合肥料项目的可持续发展奠定了坚实的基础。</w:t>
      </w:r>
    </w:p>
    <w:p>
      <w:pPr>
        <w:pStyle w:val="Heading2"/>
        <w:ind w:firstLine="560" w:firstLineChars="200"/>
        <w:rPr>
          <w:rFonts w:ascii="仿宋" w:eastAsia="仿宋" w:hAnsi="仿宋" w:cs="仿宋" w:hint="eastAsia"/>
          <w:sz w:val="28"/>
          <w:lang w:eastAsia="zh-CN"/>
        </w:rPr>
      </w:pPr>
      <w:bookmarkStart w:id="17" w:name="_Toc9659"/>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为确保有机复合肥料项目的高效生产和技术实施，我们制定了一套精心设计的设备选型方案，以满足有机复合肥料项目生产、质量和环保的要求。该方案的主要特点如下：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有机复合肥料项目在生产过程中实现更高的生态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https://d.book118.com/788141132110006046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有机复合肥料项目规划设计蓝图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F23C4"/>
    <w:rsid w:val="183F23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1411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2024-03-05T07:04:00Z</dcterms:created>
  <dcterms:modified xsi:type="dcterms:W3CDTF">2024-03-05T07:04:59Z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BCBDE9EA3D6044299E9D3AC3E6E1AA80_11</vt:lpwstr>
  </property>
  <property fmtid="{D5CDD505-2E9C-101B-9397-08002B2CF9AE}" pid="3" name="KSOProductBuildVer">
    <vt:lpwstr>2052-12.1.0.16388</vt:lpwstr>
  </property>
</Properties>
</file>