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出租汽车客运服务项目建设方案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1" w:history="1">
        <w:r>
          <w:rPr>
            <w:rFonts w:ascii="仿宋" w:eastAsia="仿宋" w:hAnsi="仿宋" w:cs="仿宋" w:hint="eastAsia"/>
            <w:lang w:eastAsia="zh-CN"/>
          </w:rPr>
          <w:t>概论</w:t>
        </w:r>
        <w:r>
          <w:tab/>
        </w:r>
        <w:r>
          <w:fldChar w:fldCharType="begin"/>
        </w:r>
        <w:r>
          <w:instrText xml:space="preserve"> PAGEREF _Toc191 \h </w:instrText>
        </w:r>
        <w:r>
          <w:fldChar w:fldCharType="separate"/>
        </w:r>
        <w:r>
          <w:t>3</w:t>
        </w:r>
        <w:r>
          <w:fldChar w:fldCharType="end"/>
        </w:r>
      </w:hyperlink>
    </w:p>
    <w:p>
      <w:pPr>
        <w:pStyle w:val="TOC1"/>
        <w:tabs>
          <w:tab w:val="right" w:leader="dot" w:pos="8306"/>
        </w:tabs>
      </w:pPr>
      <w:hyperlink w:anchor="_Toc18679" w:history="1">
        <w:r>
          <w:rPr>
            <w:rFonts w:ascii="仿宋" w:eastAsia="仿宋" w:hAnsi="仿宋" w:cs="仿宋" w:hint="eastAsia"/>
            <w:lang w:eastAsia="zh-CN"/>
          </w:rPr>
          <w:t>一、背景、必要性分析</w:t>
        </w:r>
        <w:r>
          <w:tab/>
        </w:r>
        <w:r>
          <w:fldChar w:fldCharType="begin"/>
        </w:r>
        <w:r>
          <w:instrText xml:space="preserve"> PAGEREF _Toc18679 \h </w:instrText>
        </w:r>
        <w:r>
          <w:fldChar w:fldCharType="separate"/>
        </w:r>
        <w:r>
          <w:t>3</w:t>
        </w:r>
        <w:r>
          <w:fldChar w:fldCharType="end"/>
        </w:r>
      </w:hyperlink>
    </w:p>
    <w:p>
      <w:pPr>
        <w:pStyle w:val="TOC2"/>
        <w:tabs>
          <w:tab w:val="right" w:leader="dot" w:pos="8306"/>
        </w:tabs>
      </w:pPr>
      <w:hyperlink w:anchor="_Toc17486" w:history="1">
        <w:r>
          <w:rPr>
            <w:rFonts w:ascii="仿宋" w:eastAsia="仿宋" w:hAnsi="仿宋" w:cs="仿宋" w:hint="eastAsia"/>
            <w:lang w:eastAsia="zh-CN"/>
          </w:rPr>
          <w:t>(一)、项目建设背景</w:t>
        </w:r>
        <w:r>
          <w:tab/>
        </w:r>
        <w:r>
          <w:fldChar w:fldCharType="begin"/>
        </w:r>
        <w:r>
          <w:instrText xml:space="preserve"> PAGEREF _Toc17486 \h </w:instrText>
        </w:r>
        <w:r>
          <w:fldChar w:fldCharType="separate"/>
        </w:r>
        <w:r>
          <w:t>3</w:t>
        </w:r>
        <w:r>
          <w:fldChar w:fldCharType="end"/>
        </w:r>
      </w:hyperlink>
    </w:p>
    <w:p>
      <w:pPr>
        <w:pStyle w:val="TOC2"/>
        <w:tabs>
          <w:tab w:val="right" w:leader="dot" w:pos="8306"/>
        </w:tabs>
      </w:pPr>
      <w:hyperlink w:anchor="_Toc14715" w:history="1">
        <w:r>
          <w:rPr>
            <w:rFonts w:ascii="仿宋" w:eastAsia="仿宋" w:hAnsi="仿宋" w:cs="仿宋" w:hint="eastAsia"/>
            <w:lang w:eastAsia="zh-CN"/>
          </w:rPr>
          <w:t>(二)、必要性分析</w:t>
        </w:r>
        <w:r>
          <w:tab/>
        </w:r>
        <w:r>
          <w:fldChar w:fldCharType="begin"/>
        </w:r>
        <w:r>
          <w:instrText xml:space="preserve"> PAGEREF _Toc14715 \h </w:instrText>
        </w:r>
        <w:r>
          <w:fldChar w:fldCharType="separate"/>
        </w:r>
        <w:r>
          <w:t>4</w:t>
        </w:r>
        <w:r>
          <w:fldChar w:fldCharType="end"/>
        </w:r>
      </w:hyperlink>
    </w:p>
    <w:p>
      <w:pPr>
        <w:pStyle w:val="TOC2"/>
        <w:tabs>
          <w:tab w:val="right" w:leader="dot" w:pos="8306"/>
        </w:tabs>
      </w:pPr>
      <w:hyperlink w:anchor="_Toc15050" w:history="1">
        <w:r>
          <w:rPr>
            <w:rFonts w:ascii="仿宋" w:eastAsia="仿宋" w:hAnsi="仿宋" w:cs="仿宋" w:hint="eastAsia"/>
            <w:lang w:eastAsia="zh-CN"/>
          </w:rPr>
          <w:t>(三)、项目建设有利条件</w:t>
        </w:r>
        <w:r>
          <w:tab/>
        </w:r>
        <w:r>
          <w:fldChar w:fldCharType="begin"/>
        </w:r>
        <w:r>
          <w:instrText xml:space="preserve"> PAGEREF _Toc15050 \h </w:instrText>
        </w:r>
        <w:r>
          <w:fldChar w:fldCharType="separate"/>
        </w:r>
        <w:r>
          <w:t>5</w:t>
        </w:r>
        <w:r>
          <w:fldChar w:fldCharType="end"/>
        </w:r>
      </w:hyperlink>
    </w:p>
    <w:p>
      <w:pPr>
        <w:pStyle w:val="TOC1"/>
        <w:tabs>
          <w:tab w:val="right" w:leader="dot" w:pos="8306"/>
        </w:tabs>
      </w:pPr>
      <w:hyperlink w:anchor="_Toc4360" w:history="1">
        <w:r>
          <w:rPr>
            <w:rFonts w:ascii="仿宋" w:eastAsia="仿宋" w:hAnsi="仿宋" w:cs="仿宋" w:hint="eastAsia"/>
            <w:lang w:eastAsia="zh-CN"/>
          </w:rPr>
          <w:t>二、项目监理与质量保证</w:t>
        </w:r>
        <w:r>
          <w:tab/>
        </w:r>
        <w:r>
          <w:fldChar w:fldCharType="begin"/>
        </w:r>
        <w:r>
          <w:instrText xml:space="preserve"> PAGEREF _Toc4360 \h </w:instrText>
        </w:r>
        <w:r>
          <w:fldChar w:fldCharType="separate"/>
        </w:r>
        <w:r>
          <w:t>7</w:t>
        </w:r>
        <w:r>
          <w:fldChar w:fldCharType="end"/>
        </w:r>
      </w:hyperlink>
    </w:p>
    <w:p>
      <w:pPr>
        <w:pStyle w:val="TOC2"/>
        <w:tabs>
          <w:tab w:val="right" w:leader="dot" w:pos="8306"/>
        </w:tabs>
      </w:pPr>
      <w:hyperlink w:anchor="_Toc18881" w:history="1">
        <w:r>
          <w:rPr>
            <w:rFonts w:ascii="仿宋" w:eastAsia="仿宋" w:hAnsi="仿宋" w:cs="仿宋" w:hint="eastAsia"/>
            <w:lang w:eastAsia="zh-CN"/>
          </w:rPr>
          <w:t>(一)、监理体系构建</w:t>
        </w:r>
        <w:r>
          <w:tab/>
        </w:r>
        <w:r>
          <w:fldChar w:fldCharType="begin"/>
        </w:r>
        <w:r>
          <w:instrText xml:space="preserve"> PAGEREF _Toc18881 \h </w:instrText>
        </w:r>
        <w:r>
          <w:fldChar w:fldCharType="separate"/>
        </w:r>
        <w:r>
          <w:t>7</w:t>
        </w:r>
        <w:r>
          <w:fldChar w:fldCharType="end"/>
        </w:r>
      </w:hyperlink>
    </w:p>
    <w:p>
      <w:pPr>
        <w:pStyle w:val="TOC2"/>
        <w:tabs>
          <w:tab w:val="right" w:leader="dot" w:pos="8306"/>
        </w:tabs>
      </w:pPr>
      <w:hyperlink w:anchor="_Toc20332" w:history="1">
        <w:r>
          <w:rPr>
            <w:rFonts w:ascii="仿宋" w:eastAsia="仿宋" w:hAnsi="仿宋" w:cs="仿宋" w:hint="eastAsia"/>
            <w:lang w:eastAsia="zh-CN"/>
          </w:rPr>
          <w:t>(二)、质量保证体系实施</w:t>
        </w:r>
        <w:r>
          <w:tab/>
        </w:r>
        <w:r>
          <w:fldChar w:fldCharType="begin"/>
        </w:r>
        <w:r>
          <w:instrText xml:space="preserve"> PAGEREF _Toc20332 \h </w:instrText>
        </w:r>
        <w:r>
          <w:fldChar w:fldCharType="separate"/>
        </w:r>
        <w:r>
          <w:t>8</w:t>
        </w:r>
        <w:r>
          <w:fldChar w:fldCharType="end"/>
        </w:r>
      </w:hyperlink>
    </w:p>
    <w:p>
      <w:pPr>
        <w:pStyle w:val="TOC2"/>
        <w:tabs>
          <w:tab w:val="right" w:leader="dot" w:pos="8306"/>
        </w:tabs>
      </w:pPr>
      <w:hyperlink w:anchor="_Toc18516" w:history="1">
        <w:r>
          <w:rPr>
            <w:rFonts w:ascii="仿宋" w:eastAsia="仿宋" w:hAnsi="仿宋" w:cs="仿宋" w:hint="eastAsia"/>
            <w:lang w:eastAsia="zh-CN"/>
          </w:rPr>
          <w:t>(三)、监理与质量控制流程</w:t>
        </w:r>
        <w:r>
          <w:tab/>
        </w:r>
        <w:r>
          <w:fldChar w:fldCharType="begin"/>
        </w:r>
        <w:r>
          <w:instrText xml:space="preserve"> PAGEREF _Toc18516 \h </w:instrText>
        </w:r>
        <w:r>
          <w:fldChar w:fldCharType="separate"/>
        </w:r>
        <w:r>
          <w:t>8</w:t>
        </w:r>
        <w:r>
          <w:fldChar w:fldCharType="end"/>
        </w:r>
      </w:hyperlink>
    </w:p>
    <w:p>
      <w:pPr>
        <w:pStyle w:val="TOC1"/>
        <w:tabs>
          <w:tab w:val="right" w:leader="dot" w:pos="8306"/>
        </w:tabs>
      </w:pPr>
      <w:hyperlink w:anchor="_Toc13202" w:history="1">
        <w:r>
          <w:rPr>
            <w:rFonts w:ascii="仿宋" w:eastAsia="仿宋" w:hAnsi="仿宋" w:cs="仿宋" w:hint="eastAsia"/>
            <w:lang w:eastAsia="zh-CN"/>
          </w:rPr>
          <w:t>三、财务管理与成本控制</w:t>
        </w:r>
        <w:r>
          <w:tab/>
        </w:r>
        <w:r>
          <w:fldChar w:fldCharType="begin"/>
        </w:r>
        <w:r>
          <w:instrText xml:space="preserve"> PAGEREF _Toc13202 \h </w:instrText>
        </w:r>
        <w:r>
          <w:fldChar w:fldCharType="separate"/>
        </w:r>
        <w:r>
          <w:t>9</w:t>
        </w:r>
        <w:r>
          <w:fldChar w:fldCharType="end"/>
        </w:r>
      </w:hyperlink>
    </w:p>
    <w:p>
      <w:pPr>
        <w:pStyle w:val="TOC2"/>
        <w:tabs>
          <w:tab w:val="right" w:leader="dot" w:pos="8306"/>
        </w:tabs>
      </w:pPr>
      <w:hyperlink w:anchor="_Toc21739" w:history="1">
        <w:r>
          <w:rPr>
            <w:rFonts w:ascii="仿宋" w:eastAsia="仿宋" w:hAnsi="仿宋" w:cs="仿宋" w:hint="eastAsia"/>
            <w:lang w:eastAsia="zh-CN"/>
          </w:rPr>
          <w:t>(一)、财务管理体系建设</w:t>
        </w:r>
        <w:r>
          <w:tab/>
        </w:r>
        <w:r>
          <w:fldChar w:fldCharType="begin"/>
        </w:r>
        <w:r>
          <w:instrText xml:space="preserve"> PAGEREF _Toc21739 \h </w:instrText>
        </w:r>
        <w:r>
          <w:fldChar w:fldCharType="separate"/>
        </w:r>
        <w:r>
          <w:t>9</w:t>
        </w:r>
        <w:r>
          <w:fldChar w:fldCharType="end"/>
        </w:r>
      </w:hyperlink>
    </w:p>
    <w:p>
      <w:pPr>
        <w:pStyle w:val="TOC2"/>
        <w:tabs>
          <w:tab w:val="right" w:leader="dot" w:pos="8306"/>
        </w:tabs>
      </w:pPr>
      <w:hyperlink w:anchor="_Toc22743" w:history="1">
        <w:r>
          <w:rPr>
            <w:rFonts w:ascii="仿宋" w:eastAsia="仿宋" w:hAnsi="仿宋" w:cs="仿宋" w:hint="eastAsia"/>
            <w:lang w:eastAsia="zh-CN"/>
          </w:rPr>
          <w:t>(二)、成本控制措施</w:t>
        </w:r>
        <w:r>
          <w:tab/>
        </w:r>
        <w:r>
          <w:fldChar w:fldCharType="begin"/>
        </w:r>
        <w:r>
          <w:instrText xml:space="preserve"> PAGEREF _Toc22743 \h </w:instrText>
        </w:r>
        <w:r>
          <w:fldChar w:fldCharType="separate"/>
        </w:r>
        <w:r>
          <w:t>10</w:t>
        </w:r>
        <w:r>
          <w:fldChar w:fldCharType="end"/>
        </w:r>
      </w:hyperlink>
    </w:p>
    <w:p>
      <w:pPr>
        <w:pStyle w:val="TOC1"/>
        <w:tabs>
          <w:tab w:val="right" w:leader="dot" w:pos="8306"/>
        </w:tabs>
      </w:pPr>
      <w:hyperlink w:anchor="_Toc8603" w:history="1">
        <w:r>
          <w:rPr>
            <w:rFonts w:ascii="仿宋" w:eastAsia="仿宋" w:hAnsi="仿宋" w:cs="仿宋" w:hint="eastAsia"/>
            <w:lang w:eastAsia="zh-CN"/>
          </w:rPr>
          <w:t>四、环境和生态影响分析</w:t>
        </w:r>
        <w:r>
          <w:tab/>
        </w:r>
        <w:r>
          <w:fldChar w:fldCharType="begin"/>
        </w:r>
        <w:r>
          <w:instrText xml:space="preserve"> PAGEREF _Toc8603 \h </w:instrText>
        </w:r>
        <w:r>
          <w:fldChar w:fldCharType="separate"/>
        </w:r>
        <w:r>
          <w:t>11</w:t>
        </w:r>
        <w:r>
          <w:fldChar w:fldCharType="end"/>
        </w:r>
      </w:hyperlink>
    </w:p>
    <w:p>
      <w:pPr>
        <w:pStyle w:val="TOC2"/>
        <w:tabs>
          <w:tab w:val="right" w:leader="dot" w:pos="8306"/>
        </w:tabs>
      </w:pPr>
      <w:hyperlink w:anchor="_Toc25707" w:history="1">
        <w:r>
          <w:rPr>
            <w:rFonts w:ascii="仿宋" w:eastAsia="仿宋" w:hAnsi="仿宋" w:cs="仿宋" w:hint="eastAsia"/>
            <w:lang w:eastAsia="zh-CN"/>
          </w:rPr>
          <w:t>(一)、环境和生态现状</w:t>
        </w:r>
        <w:r>
          <w:tab/>
        </w:r>
        <w:r>
          <w:fldChar w:fldCharType="begin"/>
        </w:r>
        <w:r>
          <w:instrText xml:space="preserve"> PAGEREF _Toc25707 \h </w:instrText>
        </w:r>
        <w:r>
          <w:fldChar w:fldCharType="separate"/>
        </w:r>
        <w:r>
          <w:t>11</w:t>
        </w:r>
        <w:r>
          <w:fldChar w:fldCharType="end"/>
        </w:r>
      </w:hyperlink>
    </w:p>
    <w:p>
      <w:pPr>
        <w:pStyle w:val="TOC2"/>
        <w:tabs>
          <w:tab w:val="right" w:leader="dot" w:pos="8306"/>
        </w:tabs>
      </w:pPr>
      <w:hyperlink w:anchor="_Toc13465" w:history="1">
        <w:r>
          <w:rPr>
            <w:rFonts w:ascii="仿宋" w:eastAsia="仿宋" w:hAnsi="仿宋" w:cs="仿宋" w:hint="eastAsia"/>
            <w:lang w:eastAsia="zh-CN"/>
          </w:rPr>
          <w:t>(二)、生态环境影响分析</w:t>
        </w:r>
        <w:r>
          <w:tab/>
        </w:r>
        <w:r>
          <w:fldChar w:fldCharType="begin"/>
        </w:r>
        <w:r>
          <w:instrText xml:space="preserve"> PAGEREF _Toc13465 \h </w:instrText>
        </w:r>
        <w:r>
          <w:fldChar w:fldCharType="separate"/>
        </w:r>
        <w:r>
          <w:t>13</w:t>
        </w:r>
        <w:r>
          <w:fldChar w:fldCharType="end"/>
        </w:r>
      </w:hyperlink>
    </w:p>
    <w:p>
      <w:pPr>
        <w:pStyle w:val="TOC2"/>
        <w:tabs>
          <w:tab w:val="right" w:leader="dot" w:pos="8306"/>
        </w:tabs>
      </w:pPr>
      <w:hyperlink w:anchor="_Toc27236" w:history="1">
        <w:r>
          <w:rPr>
            <w:rFonts w:ascii="仿宋" w:eastAsia="仿宋" w:hAnsi="仿宋" w:cs="仿宋" w:hint="eastAsia"/>
            <w:lang w:eastAsia="zh-CN"/>
          </w:rPr>
          <w:t>(三)、生态环境保护措施</w:t>
        </w:r>
        <w:r>
          <w:tab/>
        </w:r>
        <w:r>
          <w:fldChar w:fldCharType="begin"/>
        </w:r>
        <w:r>
          <w:instrText xml:space="preserve"> PAGEREF _Toc27236 \h </w:instrText>
        </w:r>
        <w:r>
          <w:fldChar w:fldCharType="separate"/>
        </w:r>
        <w:r>
          <w:t>14</w:t>
        </w:r>
        <w:r>
          <w:fldChar w:fldCharType="end"/>
        </w:r>
      </w:hyperlink>
    </w:p>
    <w:p>
      <w:pPr>
        <w:pStyle w:val="TOC2"/>
        <w:tabs>
          <w:tab w:val="right" w:leader="dot" w:pos="8306"/>
        </w:tabs>
      </w:pPr>
      <w:hyperlink w:anchor="_Toc17779" w:history="1">
        <w:r>
          <w:rPr>
            <w:rFonts w:ascii="仿宋" w:eastAsia="仿宋" w:hAnsi="仿宋" w:cs="仿宋" w:hint="eastAsia"/>
            <w:lang w:eastAsia="zh-CN"/>
          </w:rPr>
          <w:t>(四)、地质灾害影响分析</w:t>
        </w:r>
        <w:r>
          <w:tab/>
        </w:r>
        <w:r>
          <w:fldChar w:fldCharType="begin"/>
        </w:r>
        <w:r>
          <w:instrText xml:space="preserve"> PAGEREF _Toc17779 \h </w:instrText>
        </w:r>
        <w:r>
          <w:fldChar w:fldCharType="separate"/>
        </w:r>
        <w:r>
          <w:t>16</w:t>
        </w:r>
        <w:r>
          <w:fldChar w:fldCharType="end"/>
        </w:r>
      </w:hyperlink>
    </w:p>
    <w:p>
      <w:pPr>
        <w:pStyle w:val="TOC2"/>
        <w:tabs>
          <w:tab w:val="right" w:leader="dot" w:pos="8306"/>
        </w:tabs>
      </w:pPr>
      <w:hyperlink w:anchor="_Toc12451" w:history="1">
        <w:r>
          <w:rPr>
            <w:rFonts w:ascii="仿宋" w:eastAsia="仿宋" w:hAnsi="仿宋" w:cs="仿宋" w:hint="eastAsia"/>
            <w:lang w:eastAsia="zh-CN"/>
          </w:rPr>
          <w:t>(五)、特殊环境影响</w:t>
        </w:r>
        <w:r>
          <w:tab/>
        </w:r>
        <w:r>
          <w:fldChar w:fldCharType="begin"/>
        </w:r>
        <w:r>
          <w:instrText xml:space="preserve"> PAGEREF _Toc12451 \h </w:instrText>
        </w:r>
        <w:r>
          <w:fldChar w:fldCharType="separate"/>
        </w:r>
        <w:r>
          <w:t>18</w:t>
        </w:r>
        <w:r>
          <w:fldChar w:fldCharType="end"/>
        </w:r>
      </w:hyperlink>
    </w:p>
    <w:p>
      <w:pPr>
        <w:pStyle w:val="TOC1"/>
        <w:tabs>
          <w:tab w:val="right" w:leader="dot" w:pos="8306"/>
        </w:tabs>
      </w:pPr>
      <w:hyperlink w:anchor="_Toc25832" w:history="1">
        <w:r>
          <w:rPr>
            <w:rFonts w:ascii="仿宋" w:eastAsia="仿宋" w:hAnsi="仿宋" w:cs="仿宋" w:hint="eastAsia"/>
            <w:lang w:eastAsia="zh-CN"/>
          </w:rPr>
          <w:t>五、发展规划、产业政策和行业准入分析</w:t>
        </w:r>
        <w:r>
          <w:tab/>
        </w:r>
        <w:r>
          <w:fldChar w:fldCharType="begin"/>
        </w:r>
        <w:r>
          <w:instrText xml:space="preserve"> PAGEREF _Toc25832 \h </w:instrText>
        </w:r>
        <w:r>
          <w:fldChar w:fldCharType="separate"/>
        </w:r>
        <w:r>
          <w:t>19</w:t>
        </w:r>
        <w:r>
          <w:fldChar w:fldCharType="end"/>
        </w:r>
      </w:hyperlink>
    </w:p>
    <w:p>
      <w:pPr>
        <w:pStyle w:val="TOC2"/>
        <w:tabs>
          <w:tab w:val="right" w:leader="dot" w:pos="8306"/>
        </w:tabs>
      </w:pPr>
      <w:hyperlink w:anchor="_Toc26056" w:history="1">
        <w:r>
          <w:rPr>
            <w:rFonts w:ascii="仿宋" w:eastAsia="仿宋" w:hAnsi="仿宋" w:cs="仿宋" w:hint="eastAsia"/>
            <w:lang w:eastAsia="zh-CN"/>
          </w:rPr>
          <w:t>(一)、发展规划分析</w:t>
        </w:r>
        <w:r>
          <w:tab/>
        </w:r>
        <w:r>
          <w:fldChar w:fldCharType="begin"/>
        </w:r>
        <w:r>
          <w:instrText xml:space="preserve"> PAGEREF _Toc26056 \h </w:instrText>
        </w:r>
        <w:r>
          <w:fldChar w:fldCharType="separate"/>
        </w:r>
        <w:r>
          <w:t>19</w:t>
        </w:r>
        <w:r>
          <w:fldChar w:fldCharType="end"/>
        </w:r>
      </w:hyperlink>
    </w:p>
    <w:p>
      <w:pPr>
        <w:pStyle w:val="TOC2"/>
        <w:tabs>
          <w:tab w:val="right" w:leader="dot" w:pos="8306"/>
        </w:tabs>
      </w:pPr>
      <w:hyperlink w:anchor="_Toc19598" w:history="1">
        <w:r>
          <w:rPr>
            <w:rFonts w:ascii="仿宋" w:eastAsia="仿宋" w:hAnsi="仿宋" w:cs="仿宋" w:hint="eastAsia"/>
            <w:lang w:eastAsia="zh-CN"/>
          </w:rPr>
          <w:t>(二)、产业政策分析</w:t>
        </w:r>
        <w:r>
          <w:tab/>
        </w:r>
        <w:r>
          <w:fldChar w:fldCharType="begin"/>
        </w:r>
        <w:r>
          <w:instrText xml:space="preserve"> PAGEREF _Toc19598 \h </w:instrText>
        </w:r>
        <w:r>
          <w:fldChar w:fldCharType="separate"/>
        </w:r>
        <w:r>
          <w:t>20</w:t>
        </w:r>
        <w:r>
          <w:fldChar w:fldCharType="end"/>
        </w:r>
      </w:hyperlink>
    </w:p>
    <w:p>
      <w:pPr>
        <w:pStyle w:val="TOC2"/>
        <w:tabs>
          <w:tab w:val="right" w:leader="dot" w:pos="8306"/>
        </w:tabs>
      </w:pPr>
      <w:hyperlink w:anchor="_Toc21691" w:history="1">
        <w:r>
          <w:rPr>
            <w:rFonts w:ascii="仿宋" w:eastAsia="仿宋" w:hAnsi="仿宋" w:cs="仿宋" w:hint="eastAsia"/>
            <w:lang w:eastAsia="zh-CN"/>
          </w:rPr>
          <w:t>(三)、行业准入分析</w:t>
        </w:r>
        <w:r>
          <w:tab/>
        </w:r>
        <w:r>
          <w:fldChar w:fldCharType="begin"/>
        </w:r>
        <w:r>
          <w:instrText xml:space="preserve"> PAGEREF _Toc21691 \h </w:instrText>
        </w:r>
        <w:r>
          <w:fldChar w:fldCharType="separate"/>
        </w:r>
        <w:r>
          <w:t>22</w:t>
        </w:r>
        <w:r>
          <w:fldChar w:fldCharType="end"/>
        </w:r>
      </w:hyperlink>
    </w:p>
    <w:p>
      <w:pPr>
        <w:pStyle w:val="TOC1"/>
        <w:tabs>
          <w:tab w:val="right" w:leader="dot" w:pos="8306"/>
        </w:tabs>
      </w:pPr>
      <w:hyperlink w:anchor="_Toc23725" w:history="1">
        <w:r>
          <w:rPr>
            <w:rFonts w:ascii="仿宋" w:eastAsia="仿宋" w:hAnsi="仿宋" w:cs="仿宋" w:hint="eastAsia"/>
            <w:lang w:eastAsia="zh-CN"/>
          </w:rPr>
          <w:t>六、经济影响分析</w:t>
        </w:r>
        <w:r>
          <w:tab/>
        </w:r>
        <w:r>
          <w:fldChar w:fldCharType="begin"/>
        </w:r>
        <w:r>
          <w:instrText xml:space="preserve"> PAGEREF _Toc23725 \h </w:instrText>
        </w:r>
        <w:r>
          <w:fldChar w:fldCharType="separate"/>
        </w:r>
        <w:r>
          <w:t>23</w:t>
        </w:r>
        <w:r>
          <w:fldChar w:fldCharType="end"/>
        </w:r>
      </w:hyperlink>
    </w:p>
    <w:p>
      <w:pPr>
        <w:pStyle w:val="TOC2"/>
        <w:tabs>
          <w:tab w:val="right" w:leader="dot" w:pos="8306"/>
        </w:tabs>
      </w:pPr>
      <w:hyperlink w:anchor="_Toc8602" w:history="1">
        <w:r>
          <w:rPr>
            <w:rFonts w:ascii="仿宋" w:eastAsia="仿宋" w:hAnsi="仿宋" w:cs="仿宋" w:hint="eastAsia"/>
            <w:lang w:eastAsia="zh-CN"/>
          </w:rPr>
          <w:t>(一)、经济费用效益或费用效果分析</w:t>
        </w:r>
        <w:r>
          <w:tab/>
        </w:r>
        <w:r>
          <w:fldChar w:fldCharType="begin"/>
        </w:r>
        <w:r>
          <w:instrText xml:space="preserve"> PAGEREF _Toc8602 \h </w:instrText>
        </w:r>
        <w:r>
          <w:fldChar w:fldCharType="separate"/>
        </w:r>
        <w:r>
          <w:t>23</w:t>
        </w:r>
        <w:r>
          <w:fldChar w:fldCharType="end"/>
        </w:r>
      </w:hyperlink>
    </w:p>
    <w:p>
      <w:pPr>
        <w:pStyle w:val="TOC2"/>
        <w:tabs>
          <w:tab w:val="right" w:leader="dot" w:pos="8306"/>
        </w:tabs>
      </w:pPr>
      <w:hyperlink w:anchor="_Toc16890" w:history="1">
        <w:r>
          <w:rPr>
            <w:rFonts w:ascii="仿宋" w:eastAsia="仿宋" w:hAnsi="仿宋" w:cs="仿宋" w:hint="eastAsia"/>
            <w:lang w:eastAsia="zh-CN"/>
          </w:rPr>
          <w:t>(二)、行业影响分析</w:t>
        </w:r>
        <w:r>
          <w:tab/>
        </w:r>
        <w:r>
          <w:fldChar w:fldCharType="begin"/>
        </w:r>
        <w:r>
          <w:instrText xml:space="preserve"> PAGEREF _Toc16890 \h </w:instrText>
        </w:r>
        <w:r>
          <w:fldChar w:fldCharType="separate"/>
        </w:r>
        <w:r>
          <w:t>26</w:t>
        </w:r>
        <w:r>
          <w:fldChar w:fldCharType="end"/>
        </w:r>
      </w:hyperlink>
    </w:p>
    <w:p>
      <w:pPr>
        <w:pStyle w:val="TOC2"/>
        <w:tabs>
          <w:tab w:val="right" w:leader="dot" w:pos="8306"/>
        </w:tabs>
      </w:pPr>
      <w:hyperlink w:anchor="_Toc17170" w:history="1">
        <w:r>
          <w:rPr>
            <w:rFonts w:ascii="仿宋" w:eastAsia="仿宋" w:hAnsi="仿宋" w:cs="仿宋" w:hint="eastAsia"/>
            <w:lang w:eastAsia="zh-CN"/>
          </w:rPr>
          <w:t>(三)、区域经济影响分析</w:t>
        </w:r>
        <w:r>
          <w:tab/>
        </w:r>
        <w:r>
          <w:fldChar w:fldCharType="begin"/>
        </w:r>
        <w:r>
          <w:instrText xml:space="preserve"> PAGEREF _Toc17170 \h </w:instrText>
        </w:r>
        <w:r>
          <w:fldChar w:fldCharType="separate"/>
        </w:r>
        <w:r>
          <w:t>27</w:t>
        </w:r>
        <w:r>
          <w:fldChar w:fldCharType="end"/>
        </w:r>
      </w:hyperlink>
    </w:p>
    <w:p>
      <w:pPr>
        <w:pStyle w:val="TOC2"/>
        <w:tabs>
          <w:tab w:val="right" w:leader="dot" w:pos="8306"/>
        </w:tabs>
      </w:pPr>
      <w:hyperlink w:anchor="_Toc18963" w:history="1">
        <w:r>
          <w:rPr>
            <w:rFonts w:ascii="仿宋" w:eastAsia="仿宋" w:hAnsi="仿宋" w:cs="仿宋" w:hint="eastAsia"/>
            <w:lang w:eastAsia="zh-CN"/>
          </w:rPr>
          <w:t>(四)、宏观经济影响分析</w:t>
        </w:r>
        <w:r>
          <w:tab/>
        </w:r>
        <w:r>
          <w:fldChar w:fldCharType="begin"/>
        </w:r>
        <w:r>
          <w:instrText xml:space="preserve"> PAGEREF _Toc18963 \h </w:instrText>
        </w:r>
        <w:r>
          <w:fldChar w:fldCharType="separate"/>
        </w:r>
        <w:r>
          <w:t>28</w:t>
        </w:r>
        <w:r>
          <w:fldChar w:fldCharType="end"/>
        </w:r>
      </w:hyperlink>
    </w:p>
    <w:p>
      <w:pPr>
        <w:pStyle w:val="TOC1"/>
        <w:tabs>
          <w:tab w:val="right" w:leader="dot" w:pos="8306"/>
        </w:tabs>
      </w:pPr>
      <w:hyperlink w:anchor="_Toc17250" w:history="1">
        <w:r>
          <w:rPr>
            <w:rFonts w:ascii="仿宋" w:eastAsia="仿宋" w:hAnsi="仿宋" w:cs="仿宋" w:hint="eastAsia"/>
            <w:lang w:eastAsia="zh-CN"/>
          </w:rPr>
          <w:t>七、资金管理与财务规划</w:t>
        </w:r>
        <w:r>
          <w:tab/>
        </w:r>
        <w:r>
          <w:fldChar w:fldCharType="begin"/>
        </w:r>
        <w:r>
          <w:instrText xml:space="preserve"> PAGEREF _Toc17250 \h </w:instrText>
        </w:r>
        <w:r>
          <w:fldChar w:fldCharType="separate"/>
        </w:r>
        <w:r>
          <w:t>30</w:t>
        </w:r>
        <w:r>
          <w:fldChar w:fldCharType="end"/>
        </w:r>
      </w:hyperlink>
    </w:p>
    <w:p>
      <w:pPr>
        <w:pStyle w:val="TOC2"/>
        <w:tabs>
          <w:tab w:val="right" w:leader="dot" w:pos="8306"/>
        </w:tabs>
      </w:pPr>
      <w:hyperlink w:anchor="_Toc25835" w:history="1">
        <w:r>
          <w:rPr>
            <w:rFonts w:ascii="仿宋" w:eastAsia="仿宋" w:hAnsi="仿宋" w:cs="仿宋" w:hint="eastAsia"/>
            <w:lang w:eastAsia="zh-CN"/>
          </w:rPr>
          <w:t>(一)、项目资金来源与筹措</w:t>
        </w:r>
        <w:r>
          <w:tab/>
        </w:r>
        <w:r>
          <w:fldChar w:fldCharType="begin"/>
        </w:r>
        <w:r>
          <w:instrText xml:space="preserve"> PAGEREF _Toc25835 \h </w:instrText>
        </w:r>
        <w:r>
          <w:fldChar w:fldCharType="separate"/>
        </w:r>
        <w:r>
          <w:t>30</w:t>
        </w:r>
        <w:r>
          <w:fldChar w:fldCharType="end"/>
        </w:r>
      </w:hyperlink>
    </w:p>
    <w:p>
      <w:pPr>
        <w:pStyle w:val="TOC2"/>
        <w:tabs>
          <w:tab w:val="right" w:leader="dot" w:pos="8306"/>
        </w:tabs>
      </w:pPr>
      <w:hyperlink w:anchor="_Toc28320" w:history="1">
        <w:r>
          <w:rPr>
            <w:rFonts w:ascii="仿宋" w:eastAsia="仿宋" w:hAnsi="仿宋" w:cs="仿宋" w:hint="eastAsia"/>
            <w:lang w:eastAsia="zh-CN"/>
          </w:rPr>
          <w:t>(二)、资金使用与监管</w:t>
        </w:r>
        <w:r>
          <w:tab/>
        </w:r>
        <w:r>
          <w:fldChar w:fldCharType="begin"/>
        </w:r>
        <w:r>
          <w:instrText xml:space="preserve"> PAGEREF _Toc28320 \h </w:instrText>
        </w:r>
        <w:r>
          <w:fldChar w:fldCharType="separate"/>
        </w:r>
        <w:r>
          <w:t>31</w:t>
        </w:r>
        <w:r>
          <w:fldChar w:fldCharType="end"/>
        </w:r>
      </w:hyperlink>
    </w:p>
    <w:p>
      <w:pPr>
        <w:pStyle w:val="TOC2"/>
        <w:tabs>
          <w:tab w:val="right" w:leader="dot" w:pos="8306"/>
        </w:tabs>
      </w:pPr>
      <w:hyperlink w:anchor="_Toc646" w:history="1">
        <w:r>
          <w:rPr>
            <w:rFonts w:ascii="仿宋" w:eastAsia="仿宋" w:hAnsi="仿宋" w:cs="仿宋" w:hint="eastAsia"/>
            <w:lang w:eastAsia="zh-CN"/>
          </w:rPr>
          <w:t>(三)、财务规划与预测</w:t>
        </w:r>
        <w:r>
          <w:tab/>
        </w:r>
        <w:r>
          <w:fldChar w:fldCharType="begin"/>
        </w:r>
        <w:r>
          <w:instrText xml:space="preserve"> PAGEREF _Toc646 \h </w:instrText>
        </w:r>
        <w:r>
          <w:fldChar w:fldCharType="separate"/>
        </w:r>
        <w:r>
          <w:t>32</w:t>
        </w:r>
        <w:r>
          <w:fldChar w:fldCharType="end"/>
        </w:r>
      </w:hyperlink>
    </w:p>
    <w:p>
      <w:pPr>
        <w:pStyle w:val="TOC1"/>
        <w:tabs>
          <w:tab w:val="right" w:leader="dot" w:pos="8306"/>
        </w:tabs>
      </w:pPr>
      <w:hyperlink w:anchor="_Toc32756" w:history="1">
        <w:r>
          <w:rPr>
            <w:rFonts w:ascii="仿宋" w:eastAsia="仿宋" w:hAnsi="仿宋" w:cs="仿宋" w:hint="eastAsia"/>
            <w:lang w:eastAsia="zh-CN"/>
          </w:rPr>
          <w:t>八、安全与应急管理</w:t>
        </w:r>
        <w:r>
          <w:tab/>
        </w:r>
        <w:r>
          <w:fldChar w:fldCharType="begin"/>
        </w:r>
        <w:r>
          <w:instrText xml:space="preserve"> PAGEREF _Toc32756 \h </w:instrText>
        </w:r>
        <w:r>
          <w:fldChar w:fldCharType="separate"/>
        </w:r>
        <w:r>
          <w:t>33</w:t>
        </w:r>
        <w:r>
          <w:fldChar w:fldCharType="end"/>
        </w:r>
      </w:hyperlink>
    </w:p>
    <w:p>
      <w:pPr>
        <w:pStyle w:val="TOC2"/>
        <w:tabs>
          <w:tab w:val="right" w:leader="dot" w:pos="8306"/>
        </w:tabs>
      </w:pPr>
      <w:hyperlink w:anchor="_Toc14267" w:history="1">
        <w:r>
          <w:rPr>
            <w:rFonts w:ascii="仿宋" w:eastAsia="仿宋" w:hAnsi="仿宋" w:cs="仿宋" w:hint="eastAsia"/>
            <w:lang w:eastAsia="zh-CN"/>
          </w:rPr>
          <w:t>(一)、安全生产管理</w:t>
        </w:r>
        <w:r>
          <w:tab/>
        </w:r>
        <w:r>
          <w:fldChar w:fldCharType="begin"/>
        </w:r>
        <w:r>
          <w:instrText xml:space="preserve"> PAGEREF _Toc14267 \h </w:instrText>
        </w:r>
        <w:r>
          <w:fldChar w:fldCharType="separate"/>
        </w:r>
        <w:r>
          <w:t>33</w:t>
        </w:r>
        <w:r>
          <w:fldChar w:fldCharType="end"/>
        </w:r>
      </w:hyperlink>
    </w:p>
    <w:p>
      <w:pPr>
        <w:pStyle w:val="TOC2"/>
        <w:tabs>
          <w:tab w:val="right" w:leader="dot" w:pos="8306"/>
        </w:tabs>
      </w:pPr>
      <w:hyperlink w:anchor="_Toc11750" w:history="1">
        <w:r>
          <w:rPr>
            <w:rFonts w:ascii="仿宋" w:eastAsia="仿宋" w:hAnsi="仿宋" w:cs="仿宋" w:hint="eastAsia"/>
            <w:lang w:eastAsia="zh-CN"/>
          </w:rPr>
          <w:t>(二)、应急预案与响应</w:t>
        </w:r>
        <w:r>
          <w:tab/>
        </w:r>
        <w:r>
          <w:fldChar w:fldCharType="begin"/>
        </w:r>
        <w:r>
          <w:instrText xml:space="preserve"> PAGEREF _Toc11750 \h </w:instrText>
        </w:r>
        <w:r>
          <w:fldChar w:fldCharType="separate"/>
        </w:r>
        <w:r>
          <w:t>35</w:t>
        </w:r>
        <w:r>
          <w:fldChar w:fldCharType="end"/>
        </w:r>
      </w:hyperlink>
    </w:p>
    <w:p>
      <w:pPr>
        <w:pStyle w:val="TOC1"/>
        <w:tabs>
          <w:tab w:val="right" w:leader="dot" w:pos="8306"/>
        </w:tabs>
      </w:pPr>
      <w:hyperlink w:anchor="_Toc10704" w:history="1">
        <w:r>
          <w:rPr>
            <w:rFonts w:ascii="仿宋" w:eastAsia="仿宋" w:hAnsi="仿宋" w:cs="仿宋" w:hint="eastAsia"/>
            <w:lang w:eastAsia="zh-CN"/>
          </w:rPr>
          <w:t>九、客户关系管理与市场拓展</w:t>
        </w:r>
        <w:r>
          <w:tab/>
        </w:r>
        <w:r>
          <w:fldChar w:fldCharType="begin"/>
        </w:r>
        <w:r>
          <w:instrText xml:space="preserve"> PAGEREF _Toc10704 \h </w:instrText>
        </w:r>
        <w:r>
          <w:fldChar w:fldCharType="separate"/>
        </w:r>
        <w:r>
          <w:t>37</w:t>
        </w:r>
        <w:r>
          <w:fldChar w:fldCharType="end"/>
        </w:r>
      </w:hyperlink>
    </w:p>
    <w:p>
      <w:pPr>
        <w:pStyle w:val="TOC2"/>
        <w:tabs>
          <w:tab w:val="right" w:leader="dot" w:pos="8306"/>
        </w:tabs>
      </w:pPr>
      <w:hyperlink w:anchor="_Toc13820" w:history="1">
        <w:r>
          <w:rPr>
            <w:rFonts w:ascii="仿宋" w:eastAsia="仿宋" w:hAnsi="仿宋" w:cs="仿宋" w:hint="eastAsia"/>
            <w:lang w:eastAsia="zh-CN"/>
          </w:rPr>
          <w:t>(一)、客户关系管理策略</w:t>
        </w:r>
        <w:r>
          <w:tab/>
        </w:r>
        <w:r>
          <w:fldChar w:fldCharType="begin"/>
        </w:r>
        <w:r>
          <w:instrText xml:space="preserve"> PAGEREF _Toc13820 \h </w:instrText>
        </w:r>
        <w:r>
          <w:fldChar w:fldCharType="separate"/>
        </w:r>
        <w:r>
          <w:t>37</w:t>
        </w:r>
        <w:r>
          <w:fldChar w:fldCharType="end"/>
        </w:r>
      </w:hyperlink>
    </w:p>
    <w:p>
      <w:pPr>
        <w:pStyle w:val="TOC2"/>
        <w:tabs>
          <w:tab w:val="right" w:leader="dot" w:pos="8306"/>
        </w:tabs>
      </w:pPr>
      <w:hyperlink w:anchor="_Toc47" w:history="1">
        <w:r>
          <w:rPr>
            <w:rFonts w:ascii="仿宋" w:eastAsia="仿宋" w:hAnsi="仿宋" w:cs="仿宋" w:hint="eastAsia"/>
            <w:lang w:eastAsia="zh-CN"/>
          </w:rPr>
          <w:t>(二)、市场拓展方案</w:t>
        </w:r>
        <w:r>
          <w:tab/>
        </w:r>
        <w:r>
          <w:fldChar w:fldCharType="begin"/>
        </w:r>
        <w:r>
          <w:instrText xml:space="preserve"> PAGEREF _Toc47 \h </w:instrText>
        </w:r>
        <w:r>
          <w:fldChar w:fldCharType="separate"/>
        </w:r>
        <w:r>
          <w:t>38</w:t>
        </w:r>
        <w:r>
          <w:fldChar w:fldCharType="end"/>
        </w:r>
      </w:hyperlink>
    </w:p>
    <w:p>
      <w:pPr>
        <w:pStyle w:val="TOC1"/>
        <w:tabs>
          <w:tab w:val="right" w:leader="dot" w:pos="8306"/>
        </w:tabs>
      </w:pPr>
      <w:hyperlink w:anchor="_Toc18981" w:history="1">
        <w:r>
          <w:rPr>
            <w:rFonts w:ascii="仿宋" w:eastAsia="仿宋" w:hAnsi="仿宋" w:cs="仿宋" w:hint="eastAsia"/>
            <w:lang w:eastAsia="zh-CN"/>
          </w:rPr>
          <w:t>十、土地利用与规划方案</w:t>
        </w:r>
        <w:r>
          <w:tab/>
        </w:r>
        <w:r>
          <w:fldChar w:fldCharType="begin"/>
        </w:r>
        <w:r>
          <w:instrText xml:space="preserve"> PAGEREF _Toc18981 \h </w:instrText>
        </w:r>
        <w:r>
          <w:fldChar w:fldCharType="separate"/>
        </w:r>
        <w:r>
          <w:t>39</w:t>
        </w:r>
        <w:r>
          <w:fldChar w:fldCharType="end"/>
        </w:r>
      </w:hyperlink>
    </w:p>
    <w:p>
      <w:pPr>
        <w:pStyle w:val="TOC2"/>
        <w:tabs>
          <w:tab w:val="right" w:leader="dot" w:pos="8306"/>
        </w:tabs>
      </w:pPr>
      <w:hyperlink w:anchor="_Toc21634" w:history="1">
        <w:r>
          <w:rPr>
            <w:rFonts w:ascii="仿宋" w:eastAsia="仿宋" w:hAnsi="仿宋" w:cs="仿宋" w:hint="eastAsia"/>
            <w:lang w:eastAsia="zh-CN"/>
          </w:rPr>
          <w:t>(一)、项目用地情况分析</w:t>
        </w:r>
        <w:r>
          <w:tab/>
        </w:r>
        <w:r>
          <w:fldChar w:fldCharType="begin"/>
        </w:r>
        <w:r>
          <w:instrText xml:space="preserve"> PAGEREF _Toc21634 \h </w:instrText>
        </w:r>
        <w:r>
          <w:fldChar w:fldCharType="separate"/>
        </w:r>
        <w:r>
          <w:t>39</w:t>
        </w:r>
        <w:r>
          <w:fldChar w:fldCharType="end"/>
        </w:r>
      </w:hyperlink>
    </w:p>
    <w:p>
      <w:pPr>
        <w:pStyle w:val="TOC2"/>
        <w:tabs>
          <w:tab w:val="right" w:leader="dot" w:pos="8306"/>
        </w:tabs>
      </w:pPr>
      <w:hyperlink w:anchor="_Toc5849" w:history="1">
        <w:r>
          <w:rPr>
            <w:rFonts w:ascii="仿宋" w:eastAsia="仿宋" w:hAnsi="仿宋" w:cs="仿宋" w:hint="eastAsia"/>
            <w:lang w:eastAsia="zh-CN"/>
          </w:rPr>
          <w:t>(二)、土地利用规划方案</w:t>
        </w:r>
        <w:r>
          <w:tab/>
        </w:r>
        <w:r>
          <w:fldChar w:fldCharType="begin"/>
        </w:r>
        <w:r>
          <w:instrText xml:space="preserve"> PAGEREF _Toc5849 \h </w:instrText>
        </w:r>
        <w:r>
          <w:fldChar w:fldCharType="separate"/>
        </w:r>
        <w:r>
          <w:t>40</w:t>
        </w:r>
        <w:r>
          <w:fldChar w:fldCharType="end"/>
        </w:r>
      </w:hyperlink>
    </w:p>
    <w:p>
      <w:pPr>
        <w:pStyle w:val="TOC1"/>
        <w:tabs>
          <w:tab w:val="right" w:leader="dot" w:pos="8306"/>
        </w:tabs>
      </w:pPr>
      <w:hyperlink w:anchor="_Toc7420" w:history="1">
        <w:r>
          <w:rPr>
            <w:rFonts w:ascii="仿宋" w:eastAsia="仿宋" w:hAnsi="仿宋" w:cs="仿宋" w:hint="eastAsia"/>
            <w:lang w:eastAsia="zh-CN"/>
          </w:rPr>
          <w:t>十一、环境保护与治理方案</w:t>
        </w:r>
        <w:r>
          <w:tab/>
        </w:r>
        <w:r>
          <w:fldChar w:fldCharType="begin"/>
        </w:r>
        <w:r>
          <w:instrText xml:space="preserve"> PAGEREF _Toc7420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791" w:history="1">
        <w:r>
          <w:rPr>
            <w:rFonts w:ascii="仿宋" w:eastAsia="仿宋" w:hAnsi="仿宋" w:cs="仿宋" w:hint="eastAsia"/>
            <w:lang w:eastAsia="zh-CN"/>
          </w:rPr>
          <w:t>(一)、项目环境影响评估</w:t>
        </w:r>
        <w:r>
          <w:tab/>
        </w:r>
        <w:r>
          <w:fldChar w:fldCharType="begin"/>
        </w:r>
        <w:r>
          <w:instrText xml:space="preserve"> PAGEREF _Toc3791 \h </w:instrText>
        </w:r>
        <w:r>
          <w:fldChar w:fldCharType="separate"/>
        </w:r>
        <w:r>
          <w:t>41</w:t>
        </w:r>
        <w:r>
          <w:fldChar w:fldCharType="end"/>
        </w:r>
      </w:hyperlink>
    </w:p>
    <w:p>
      <w:pPr>
        <w:pStyle w:val="TOC2"/>
        <w:tabs>
          <w:tab w:val="right" w:leader="dot" w:pos="8306"/>
        </w:tabs>
      </w:pPr>
      <w:hyperlink w:anchor="_Toc10646" w:history="1">
        <w:r>
          <w:rPr>
            <w:rFonts w:ascii="仿宋" w:eastAsia="仿宋" w:hAnsi="仿宋" w:cs="仿宋" w:hint="eastAsia"/>
            <w:lang w:eastAsia="zh-CN"/>
          </w:rPr>
          <w:t>(二)、环境保护措施与治理方案</w:t>
        </w:r>
        <w:r>
          <w:tab/>
        </w:r>
        <w:r>
          <w:fldChar w:fldCharType="begin"/>
        </w:r>
        <w:r>
          <w:instrText xml:space="preserve"> PAGEREF _Toc10646 \h </w:instrText>
        </w:r>
        <w:r>
          <w:fldChar w:fldCharType="separate"/>
        </w:r>
        <w:r>
          <w:t>42</w:t>
        </w:r>
        <w:r>
          <w:fldChar w:fldCharType="end"/>
        </w:r>
      </w:hyperlink>
    </w:p>
    <w:p>
      <w:pPr>
        <w:pStyle w:val="TOC1"/>
        <w:tabs>
          <w:tab w:val="right" w:leader="dot" w:pos="8306"/>
        </w:tabs>
      </w:pPr>
      <w:hyperlink w:anchor="_Toc20911" w:history="1">
        <w:r>
          <w:rPr>
            <w:rFonts w:ascii="仿宋" w:eastAsia="仿宋" w:hAnsi="仿宋" w:cs="仿宋" w:hint="eastAsia"/>
            <w:lang w:eastAsia="zh-CN"/>
          </w:rPr>
          <w:t>十二、项目变更管理</w:t>
        </w:r>
        <w:r>
          <w:tab/>
        </w:r>
        <w:r>
          <w:fldChar w:fldCharType="begin"/>
        </w:r>
        <w:r>
          <w:instrText xml:space="preserve"> PAGEREF _Toc20911 \h </w:instrText>
        </w:r>
        <w:r>
          <w:fldChar w:fldCharType="separate"/>
        </w:r>
        <w:r>
          <w:t>42</w:t>
        </w:r>
        <w:r>
          <w:fldChar w:fldCharType="end"/>
        </w:r>
      </w:hyperlink>
    </w:p>
    <w:p>
      <w:pPr>
        <w:pStyle w:val="TOC2"/>
        <w:tabs>
          <w:tab w:val="right" w:leader="dot" w:pos="8306"/>
        </w:tabs>
      </w:pPr>
      <w:hyperlink w:anchor="_Toc21641" w:history="1">
        <w:r>
          <w:rPr>
            <w:rFonts w:ascii="仿宋" w:eastAsia="仿宋" w:hAnsi="仿宋" w:cs="仿宋" w:hint="eastAsia"/>
            <w:lang w:eastAsia="zh-CN"/>
          </w:rPr>
          <w:t>(一)、变更控制流程</w:t>
        </w:r>
        <w:r>
          <w:tab/>
        </w:r>
        <w:r>
          <w:fldChar w:fldCharType="begin"/>
        </w:r>
        <w:r>
          <w:instrText xml:space="preserve"> PAGEREF _Toc21641 \h </w:instrText>
        </w:r>
        <w:r>
          <w:fldChar w:fldCharType="separate"/>
        </w:r>
        <w:r>
          <w:t>42</w:t>
        </w:r>
        <w:r>
          <w:fldChar w:fldCharType="end"/>
        </w:r>
      </w:hyperlink>
    </w:p>
    <w:p>
      <w:pPr>
        <w:pStyle w:val="TOC2"/>
        <w:tabs>
          <w:tab w:val="right" w:leader="dot" w:pos="8306"/>
        </w:tabs>
      </w:pPr>
      <w:hyperlink w:anchor="_Toc27963" w:history="1">
        <w:r>
          <w:rPr>
            <w:rFonts w:ascii="仿宋" w:eastAsia="仿宋" w:hAnsi="仿宋" w:cs="仿宋" w:hint="eastAsia"/>
            <w:lang w:eastAsia="zh-CN"/>
          </w:rPr>
          <w:t>(二)、影响评估与处理</w:t>
        </w:r>
        <w:r>
          <w:tab/>
        </w:r>
        <w:r>
          <w:fldChar w:fldCharType="begin"/>
        </w:r>
        <w:r>
          <w:instrText xml:space="preserve"> PAGEREF _Toc27963 \h </w:instrText>
        </w:r>
        <w:r>
          <w:fldChar w:fldCharType="separate"/>
        </w:r>
        <w:r>
          <w:t>43</w:t>
        </w:r>
        <w:r>
          <w:fldChar w:fldCharType="end"/>
        </w:r>
      </w:hyperlink>
    </w:p>
    <w:p>
      <w:pPr>
        <w:pStyle w:val="TOC2"/>
        <w:tabs>
          <w:tab w:val="right" w:leader="dot" w:pos="8306"/>
        </w:tabs>
      </w:pPr>
      <w:hyperlink w:anchor="_Toc18258" w:history="1">
        <w:r>
          <w:rPr>
            <w:rFonts w:ascii="仿宋" w:eastAsia="仿宋" w:hAnsi="仿宋" w:cs="仿宋" w:hint="eastAsia"/>
            <w:lang w:eastAsia="zh-CN"/>
          </w:rPr>
          <w:t>(三)、变更记录与追踪</w:t>
        </w:r>
        <w:r>
          <w:tab/>
        </w:r>
        <w:r>
          <w:fldChar w:fldCharType="begin"/>
        </w:r>
        <w:r>
          <w:instrText xml:space="preserve"> PAGEREF _Toc18258 \h </w:instrText>
        </w:r>
        <w:r>
          <w:fldChar w:fldCharType="separate"/>
        </w:r>
        <w:r>
          <w:t>45</w:t>
        </w:r>
        <w:r>
          <w:fldChar w:fldCharType="end"/>
        </w:r>
      </w:hyperlink>
    </w:p>
    <w:p>
      <w:pPr>
        <w:pStyle w:val="TOC2"/>
        <w:tabs>
          <w:tab w:val="right" w:leader="dot" w:pos="8306"/>
        </w:tabs>
      </w:pPr>
      <w:hyperlink w:anchor="_Toc29879" w:history="1">
        <w:r>
          <w:rPr>
            <w:rFonts w:ascii="仿宋" w:eastAsia="仿宋" w:hAnsi="仿宋" w:cs="仿宋" w:hint="eastAsia"/>
            <w:lang w:eastAsia="zh-CN"/>
          </w:rPr>
          <w:t>(四)、变更管理策略</w:t>
        </w:r>
        <w:r>
          <w:tab/>
        </w:r>
        <w:r>
          <w:fldChar w:fldCharType="begin"/>
        </w:r>
        <w:r>
          <w:instrText xml:space="preserve"> PAGEREF _Toc29879 \h </w:instrText>
        </w:r>
        <w:r>
          <w:fldChar w:fldCharType="separate"/>
        </w:r>
        <w:r>
          <w:t>46</w:t>
        </w:r>
        <w:r>
          <w:fldChar w:fldCharType="end"/>
        </w:r>
      </w:hyperlink>
    </w:p>
    <w:p>
      <w:pPr>
        <w:pStyle w:val="TOC1"/>
        <w:tabs>
          <w:tab w:val="right" w:leader="dot" w:pos="8306"/>
        </w:tabs>
      </w:pPr>
      <w:hyperlink w:anchor="_Toc247" w:history="1">
        <w:r>
          <w:rPr>
            <w:rFonts w:ascii="仿宋" w:eastAsia="仿宋" w:hAnsi="仿宋" w:cs="仿宋" w:hint="eastAsia"/>
            <w:lang w:eastAsia="zh-CN"/>
          </w:rPr>
          <w:t>十三、质量管理与控制</w:t>
        </w:r>
        <w:r>
          <w:tab/>
        </w:r>
        <w:r>
          <w:fldChar w:fldCharType="begin"/>
        </w:r>
        <w:r>
          <w:instrText xml:space="preserve"> PAGEREF _Toc247 \h </w:instrText>
        </w:r>
        <w:r>
          <w:fldChar w:fldCharType="separate"/>
        </w:r>
        <w:r>
          <w:t>48</w:t>
        </w:r>
        <w:r>
          <w:fldChar w:fldCharType="end"/>
        </w:r>
      </w:hyperlink>
    </w:p>
    <w:p>
      <w:pPr>
        <w:pStyle w:val="TOC2"/>
        <w:tabs>
          <w:tab w:val="right" w:leader="dot" w:pos="8306"/>
        </w:tabs>
      </w:pPr>
      <w:hyperlink w:anchor="_Toc2204" w:history="1">
        <w:r>
          <w:rPr>
            <w:rFonts w:ascii="仿宋" w:eastAsia="仿宋" w:hAnsi="仿宋" w:cs="仿宋" w:hint="eastAsia"/>
            <w:lang w:eastAsia="zh-CN"/>
          </w:rPr>
          <w:t>(一)、质量管理体系建设</w:t>
        </w:r>
        <w:r>
          <w:tab/>
        </w:r>
        <w:r>
          <w:fldChar w:fldCharType="begin"/>
        </w:r>
        <w:r>
          <w:instrText xml:space="preserve"> PAGEREF _Toc2204 \h </w:instrText>
        </w:r>
        <w:r>
          <w:fldChar w:fldCharType="separate"/>
        </w:r>
        <w:r>
          <w:t>48</w:t>
        </w:r>
        <w:r>
          <w:fldChar w:fldCharType="end"/>
        </w:r>
      </w:hyperlink>
    </w:p>
    <w:p>
      <w:pPr>
        <w:pStyle w:val="TOC2"/>
        <w:tabs>
          <w:tab w:val="right" w:leader="dot" w:pos="8306"/>
        </w:tabs>
      </w:pPr>
      <w:hyperlink w:anchor="_Toc28528" w:history="1">
        <w:r>
          <w:rPr>
            <w:rFonts w:ascii="仿宋" w:eastAsia="仿宋" w:hAnsi="仿宋" w:cs="仿宋" w:hint="eastAsia"/>
            <w:lang w:eastAsia="zh-CN"/>
          </w:rPr>
          <w:t>(二)、质量控制措施</w:t>
        </w:r>
        <w:r>
          <w:tab/>
        </w:r>
        <w:r>
          <w:fldChar w:fldCharType="begin"/>
        </w:r>
        <w:r>
          <w:instrText xml:space="preserve"> PAGEREF _Toc28528 \h </w:instrText>
        </w:r>
        <w:r>
          <w:fldChar w:fldCharType="separate"/>
        </w:r>
        <w:r>
          <w:t>50</w:t>
        </w:r>
        <w:r>
          <w:fldChar w:fldCharType="end"/>
        </w:r>
      </w:hyperlink>
    </w:p>
    <w:p>
      <w:pPr>
        <w:pStyle w:val="TOC1"/>
        <w:tabs>
          <w:tab w:val="right" w:leader="dot" w:pos="8306"/>
        </w:tabs>
      </w:pPr>
      <w:hyperlink w:anchor="_Toc30938" w:history="1">
        <w:r>
          <w:rPr>
            <w:rFonts w:ascii="仿宋" w:eastAsia="仿宋" w:hAnsi="仿宋" w:cs="仿宋" w:hint="eastAsia"/>
            <w:lang w:eastAsia="zh-CN"/>
          </w:rPr>
          <w:t>十四、项目施工方案</w:t>
        </w:r>
        <w:r>
          <w:tab/>
        </w:r>
        <w:r>
          <w:fldChar w:fldCharType="begin"/>
        </w:r>
        <w:r>
          <w:instrText xml:space="preserve"> PAGEREF _Toc30938 \h </w:instrText>
        </w:r>
        <w:r>
          <w:fldChar w:fldCharType="separate"/>
        </w:r>
        <w:r>
          <w:t>51</w:t>
        </w:r>
        <w:r>
          <w:fldChar w:fldCharType="end"/>
        </w:r>
      </w:hyperlink>
    </w:p>
    <w:p>
      <w:pPr>
        <w:pStyle w:val="TOC2"/>
        <w:tabs>
          <w:tab w:val="right" w:leader="dot" w:pos="8306"/>
        </w:tabs>
      </w:pPr>
      <w:hyperlink w:anchor="_Toc15711" w:history="1">
        <w:r>
          <w:rPr>
            <w:rFonts w:ascii="仿宋" w:eastAsia="仿宋" w:hAnsi="仿宋" w:cs="仿宋" w:hint="eastAsia"/>
            <w:lang w:eastAsia="zh-CN"/>
          </w:rPr>
          <w:t>(一)、施工组织设计</w:t>
        </w:r>
        <w:r>
          <w:tab/>
        </w:r>
        <w:r>
          <w:fldChar w:fldCharType="begin"/>
        </w:r>
        <w:r>
          <w:instrText xml:space="preserve"> PAGEREF _Toc15711 \h </w:instrText>
        </w:r>
        <w:r>
          <w:fldChar w:fldCharType="separate"/>
        </w:r>
        <w:r>
          <w:t>51</w:t>
        </w:r>
        <w:r>
          <w:fldChar w:fldCharType="end"/>
        </w:r>
      </w:hyperlink>
    </w:p>
    <w:p>
      <w:pPr>
        <w:pStyle w:val="TOC2"/>
        <w:tabs>
          <w:tab w:val="right" w:leader="dot" w:pos="8306"/>
        </w:tabs>
      </w:pPr>
      <w:hyperlink w:anchor="_Toc15924" w:history="1">
        <w:r>
          <w:rPr>
            <w:rFonts w:ascii="仿宋" w:eastAsia="仿宋" w:hAnsi="仿宋" w:cs="仿宋" w:hint="eastAsia"/>
            <w:lang w:eastAsia="zh-CN"/>
          </w:rPr>
          <w:t>(二)、施工工艺与技术路线</w:t>
        </w:r>
        <w:r>
          <w:tab/>
        </w:r>
        <w:r>
          <w:fldChar w:fldCharType="begin"/>
        </w:r>
        <w:r>
          <w:instrText xml:space="preserve"> PAGEREF _Toc15924 \h </w:instrText>
        </w:r>
        <w:r>
          <w:fldChar w:fldCharType="separate"/>
        </w:r>
        <w:r>
          <w:t>52</w:t>
        </w:r>
        <w:r>
          <w:fldChar w:fldCharType="end"/>
        </w:r>
      </w:hyperlink>
    </w:p>
    <w:p>
      <w:pPr>
        <w:pStyle w:val="TOC2"/>
        <w:tabs>
          <w:tab w:val="right" w:leader="dot" w:pos="8306"/>
        </w:tabs>
      </w:pPr>
      <w:hyperlink w:anchor="_Toc15995" w:history="1">
        <w:r>
          <w:rPr>
            <w:rFonts w:ascii="仿宋" w:eastAsia="仿宋" w:hAnsi="仿宋" w:cs="仿宋" w:hint="eastAsia"/>
            <w:lang w:eastAsia="zh-CN"/>
          </w:rPr>
          <w:t>(三)、关键节点施工计划</w:t>
        </w:r>
        <w:r>
          <w:tab/>
        </w:r>
        <w:r>
          <w:fldChar w:fldCharType="begin"/>
        </w:r>
        <w:r>
          <w:instrText xml:space="preserve"> PAGEREF _Toc15995 \h </w:instrText>
        </w:r>
        <w:r>
          <w:fldChar w:fldCharType="separate"/>
        </w:r>
        <w:r>
          <w:t>53</w:t>
        </w:r>
        <w:r>
          <w:fldChar w:fldCharType="end"/>
        </w:r>
      </w:hyperlink>
    </w:p>
    <w:p>
      <w:pPr>
        <w:pStyle w:val="TOC2"/>
        <w:tabs>
          <w:tab w:val="right" w:leader="dot" w:pos="8306"/>
        </w:tabs>
      </w:pPr>
      <w:hyperlink w:anchor="_Toc11135" w:history="1">
        <w:r>
          <w:rPr>
            <w:rFonts w:ascii="仿宋" w:eastAsia="仿宋" w:hAnsi="仿宋" w:cs="仿宋" w:hint="eastAsia"/>
            <w:lang w:eastAsia="zh-CN"/>
          </w:rPr>
          <w:t>(四)、施工现场管理</w:t>
        </w:r>
        <w:r>
          <w:tab/>
        </w:r>
        <w:r>
          <w:fldChar w:fldCharType="begin"/>
        </w:r>
        <w:r>
          <w:instrText xml:space="preserve"> PAGEREF _Toc11135 \h </w:instrText>
        </w:r>
        <w:r>
          <w:fldChar w:fldCharType="separate"/>
        </w:r>
        <w:r>
          <w:t>55</w:t>
        </w:r>
        <w:r>
          <w:fldChar w:fldCharType="end"/>
        </w:r>
      </w:hyperlink>
    </w:p>
    <w:p>
      <w:pPr>
        <w:pStyle w:val="TOC1"/>
        <w:tabs>
          <w:tab w:val="right" w:leader="dot" w:pos="8306"/>
        </w:tabs>
      </w:pPr>
      <w:hyperlink w:anchor="_Toc30810" w:history="1">
        <w:r>
          <w:rPr>
            <w:rFonts w:ascii="仿宋" w:eastAsia="仿宋" w:hAnsi="仿宋" w:cs="仿宋" w:hint="eastAsia"/>
            <w:lang w:eastAsia="zh-CN"/>
          </w:rPr>
          <w:t>十五、法律法规与政策遵循</w:t>
        </w:r>
        <w:r>
          <w:tab/>
        </w:r>
        <w:r>
          <w:fldChar w:fldCharType="begin"/>
        </w:r>
        <w:r>
          <w:instrText xml:space="preserve"> PAGEREF _Toc30810 \h </w:instrText>
        </w:r>
        <w:r>
          <w:fldChar w:fldCharType="separate"/>
        </w:r>
        <w:r>
          <w:t>57</w:t>
        </w:r>
        <w:r>
          <w:fldChar w:fldCharType="end"/>
        </w:r>
      </w:hyperlink>
    </w:p>
    <w:p>
      <w:pPr>
        <w:pStyle w:val="TOC2"/>
        <w:tabs>
          <w:tab w:val="right" w:leader="dot" w:pos="8306"/>
        </w:tabs>
      </w:pPr>
      <w:hyperlink w:anchor="_Toc32197" w:history="1">
        <w:r>
          <w:rPr>
            <w:rFonts w:ascii="仿宋" w:eastAsia="仿宋" w:hAnsi="仿宋" w:cs="仿宋" w:hint="eastAsia"/>
            <w:lang w:eastAsia="zh-CN"/>
          </w:rPr>
          <w:t>(一)、法律法规遵守</w:t>
        </w:r>
        <w:r>
          <w:tab/>
        </w:r>
        <w:r>
          <w:fldChar w:fldCharType="begin"/>
        </w:r>
        <w:r>
          <w:instrText xml:space="preserve"> PAGEREF _Toc32197 \h </w:instrText>
        </w:r>
        <w:r>
          <w:fldChar w:fldCharType="separate"/>
        </w:r>
        <w:r>
          <w:t>57</w:t>
        </w:r>
        <w:r>
          <w:fldChar w:fldCharType="end"/>
        </w:r>
      </w:hyperlink>
    </w:p>
    <w:p>
      <w:pPr>
        <w:pStyle w:val="TOC2"/>
        <w:tabs>
          <w:tab w:val="right" w:leader="dot" w:pos="8306"/>
        </w:tabs>
      </w:pPr>
      <w:hyperlink w:anchor="_Toc29308" w:history="1">
        <w:r>
          <w:rPr>
            <w:rFonts w:ascii="仿宋" w:eastAsia="仿宋" w:hAnsi="仿宋" w:cs="仿宋" w:hint="eastAsia"/>
            <w:lang w:eastAsia="zh-CN"/>
          </w:rPr>
          <w:t>(二)、政策导向与利用</w:t>
        </w:r>
        <w:r>
          <w:tab/>
        </w:r>
        <w:r>
          <w:fldChar w:fldCharType="begin"/>
        </w:r>
        <w:r>
          <w:instrText xml:space="preserve"> PAGEREF _Toc29308 \h </w:instrText>
        </w:r>
        <w:r>
          <w:fldChar w:fldCharType="separate"/>
        </w:r>
        <w:r>
          <w:t>58</w:t>
        </w:r>
        <w:r>
          <w:fldChar w:fldCharType="end"/>
        </w:r>
      </w:hyperlink>
    </w:p>
    <w:p>
      <w:pPr>
        <w:pStyle w:val="TOC1"/>
        <w:tabs>
          <w:tab w:val="right" w:leader="dot" w:pos="8306"/>
        </w:tabs>
      </w:pPr>
      <w:hyperlink w:anchor="_Toc27297" w:history="1">
        <w:r>
          <w:rPr>
            <w:rFonts w:ascii="仿宋" w:eastAsia="仿宋" w:hAnsi="仿宋" w:cs="仿宋" w:hint="eastAsia"/>
            <w:lang w:eastAsia="zh-CN"/>
          </w:rPr>
          <w:t>十六、设施与设备管理</w:t>
        </w:r>
        <w:r>
          <w:tab/>
        </w:r>
        <w:r>
          <w:fldChar w:fldCharType="begin"/>
        </w:r>
        <w:r>
          <w:instrText xml:space="preserve"> PAGEREF _Toc27297 \h </w:instrText>
        </w:r>
        <w:r>
          <w:fldChar w:fldCharType="separate"/>
        </w:r>
        <w:r>
          <w:t>59</w:t>
        </w:r>
        <w:r>
          <w:fldChar w:fldCharType="end"/>
        </w:r>
      </w:hyperlink>
    </w:p>
    <w:p>
      <w:pPr>
        <w:pStyle w:val="TOC2"/>
        <w:tabs>
          <w:tab w:val="right" w:leader="dot" w:pos="8306"/>
        </w:tabs>
      </w:pPr>
      <w:hyperlink w:anchor="_Toc4039" w:history="1">
        <w:r>
          <w:rPr>
            <w:rFonts w:ascii="仿宋" w:eastAsia="仿宋" w:hAnsi="仿宋" w:cs="仿宋" w:hint="eastAsia"/>
            <w:lang w:eastAsia="zh-CN"/>
          </w:rPr>
          <w:t>(一)、设施规划与配置</w:t>
        </w:r>
        <w:r>
          <w:tab/>
        </w:r>
        <w:r>
          <w:fldChar w:fldCharType="begin"/>
        </w:r>
        <w:r>
          <w:instrText xml:space="preserve"> PAGEREF _Toc4039 \h </w:instrText>
        </w:r>
        <w:r>
          <w:fldChar w:fldCharType="separate"/>
        </w:r>
        <w:r>
          <w:t>59</w:t>
        </w:r>
        <w:r>
          <w:fldChar w:fldCharType="end"/>
        </w:r>
      </w:hyperlink>
    </w:p>
    <w:p>
      <w:pPr>
        <w:pStyle w:val="TOC2"/>
        <w:tabs>
          <w:tab w:val="right" w:leader="dot" w:pos="8306"/>
        </w:tabs>
      </w:pPr>
      <w:hyperlink w:anchor="_Toc1609" w:history="1">
        <w:r>
          <w:rPr>
            <w:rFonts w:ascii="仿宋" w:eastAsia="仿宋" w:hAnsi="仿宋" w:cs="仿宋" w:hint="eastAsia"/>
            <w:lang w:eastAsia="zh-CN"/>
          </w:rPr>
          <w:t>(二)、设备采购与维护管理</w:t>
        </w:r>
        <w:r>
          <w:tab/>
        </w:r>
        <w:r>
          <w:fldChar w:fldCharType="begin"/>
        </w:r>
        <w:r>
          <w:instrText xml:space="preserve"> PAGEREF _Toc1609 \h </w:instrText>
        </w:r>
        <w:r>
          <w:fldChar w:fldCharType="separate"/>
        </w:r>
        <w:r>
          <w:t>60</w:t>
        </w:r>
        <w:r>
          <w:fldChar w:fldCharType="end"/>
        </w:r>
      </w:hyperlink>
    </w:p>
    <w:p>
      <w:pPr>
        <w:pStyle w:val="TOC2"/>
        <w:tabs>
          <w:tab w:val="right" w:leader="dot" w:pos="8306"/>
        </w:tabs>
      </w:pPr>
      <w:hyperlink w:anchor="_Toc1238" w:history="1">
        <w:r>
          <w:rPr>
            <w:rFonts w:ascii="仿宋" w:eastAsia="仿宋" w:hAnsi="仿宋" w:cs="仿宋" w:hint="eastAsia"/>
            <w:lang w:eastAsia="zh-CN"/>
          </w:rPr>
          <w:t>(三)、设施设备升级策略</w:t>
        </w:r>
        <w:r>
          <w:tab/>
        </w:r>
        <w:r>
          <w:fldChar w:fldCharType="begin"/>
        </w:r>
        <w:r>
          <w:instrText xml:space="preserve"> PAGEREF _Toc1238 \h </w:instrText>
        </w:r>
        <w:r>
          <w:fldChar w:fldCharType="separate"/>
        </w:r>
        <w:r>
          <w:t>60</w:t>
        </w:r>
        <w:r>
          <w:fldChar w:fldCharType="end"/>
        </w:r>
      </w:hyperlink>
    </w:p>
    <w:p>
      <w:pPr>
        <w:pStyle w:val="TOC1"/>
        <w:tabs>
          <w:tab w:val="right" w:leader="dot" w:pos="8306"/>
        </w:tabs>
      </w:pPr>
      <w:hyperlink w:anchor="_Toc26404" w:history="1">
        <w:r>
          <w:rPr>
            <w:rFonts w:ascii="仿宋" w:eastAsia="仿宋" w:hAnsi="仿宋" w:cs="仿宋" w:hint="eastAsia"/>
            <w:lang w:eastAsia="zh-CN"/>
          </w:rPr>
          <w:t>十七、企业合规与伦理</w:t>
        </w:r>
        <w:r>
          <w:tab/>
        </w:r>
        <w:r>
          <w:fldChar w:fldCharType="begin"/>
        </w:r>
        <w:r>
          <w:instrText xml:space="preserve"> PAGEREF _Toc26404 \h </w:instrText>
        </w:r>
        <w:r>
          <w:fldChar w:fldCharType="separate"/>
        </w:r>
        <w:r>
          <w:t>61</w:t>
        </w:r>
        <w:r>
          <w:fldChar w:fldCharType="end"/>
        </w:r>
      </w:hyperlink>
    </w:p>
    <w:p>
      <w:pPr>
        <w:pStyle w:val="TOC2"/>
        <w:tabs>
          <w:tab w:val="right" w:leader="dot" w:pos="8306"/>
        </w:tabs>
      </w:pPr>
      <w:hyperlink w:anchor="_Toc22984" w:history="1">
        <w:r>
          <w:rPr>
            <w:rFonts w:ascii="仿宋" w:eastAsia="仿宋" w:hAnsi="仿宋" w:cs="仿宋" w:hint="eastAsia"/>
            <w:lang w:eastAsia="zh-CN"/>
          </w:rPr>
          <w:t>(一)、合规政策与程序</w:t>
        </w:r>
        <w:r>
          <w:tab/>
        </w:r>
        <w:r>
          <w:fldChar w:fldCharType="begin"/>
        </w:r>
        <w:r>
          <w:instrText xml:space="preserve"> PAGEREF _Toc22984 \h </w:instrText>
        </w:r>
        <w:r>
          <w:fldChar w:fldCharType="separate"/>
        </w:r>
        <w:r>
          <w:t>61</w:t>
        </w:r>
        <w:r>
          <w:fldChar w:fldCharType="end"/>
        </w:r>
      </w:hyperlink>
    </w:p>
    <w:p>
      <w:pPr>
        <w:pStyle w:val="TOC2"/>
        <w:tabs>
          <w:tab w:val="right" w:leader="dot" w:pos="8306"/>
        </w:tabs>
      </w:pPr>
      <w:hyperlink w:anchor="_Toc23266" w:history="1">
        <w:r>
          <w:rPr>
            <w:rFonts w:ascii="仿宋" w:eastAsia="仿宋" w:hAnsi="仿宋" w:cs="仿宋" w:hint="eastAsia"/>
            <w:lang w:eastAsia="zh-CN"/>
          </w:rPr>
          <w:t>(二)、伦理规范与培训</w:t>
        </w:r>
        <w:r>
          <w:tab/>
        </w:r>
        <w:r>
          <w:fldChar w:fldCharType="begin"/>
        </w:r>
        <w:r>
          <w:instrText xml:space="preserve"> PAGEREF _Toc23266 \h </w:instrText>
        </w:r>
        <w:r>
          <w:fldChar w:fldCharType="separate"/>
        </w:r>
        <w:r>
          <w:t>62</w:t>
        </w:r>
        <w:r>
          <w:fldChar w:fldCharType="end"/>
        </w:r>
      </w:hyperlink>
    </w:p>
    <w:p>
      <w:pPr>
        <w:pStyle w:val="TOC2"/>
        <w:tabs>
          <w:tab w:val="right" w:leader="dot" w:pos="8306"/>
        </w:tabs>
      </w:pPr>
      <w:hyperlink w:anchor="_Toc7023" w:history="1">
        <w:r>
          <w:rPr>
            <w:rFonts w:ascii="仿宋" w:eastAsia="仿宋" w:hAnsi="仿宋" w:cs="仿宋" w:hint="eastAsia"/>
            <w:lang w:eastAsia="zh-CN"/>
          </w:rPr>
          <w:t>(三)、合规风险评估</w:t>
        </w:r>
        <w:r>
          <w:tab/>
        </w:r>
        <w:r>
          <w:fldChar w:fldCharType="begin"/>
        </w:r>
        <w:r>
          <w:instrText xml:space="preserve"> PAGEREF _Toc7023 \h </w:instrText>
        </w:r>
        <w:r>
          <w:fldChar w:fldCharType="separate"/>
        </w:r>
        <w:r>
          <w:t>63</w:t>
        </w:r>
        <w:r>
          <w:fldChar w:fldCharType="end"/>
        </w:r>
      </w:hyperlink>
    </w:p>
    <w:p>
      <w:pPr>
        <w:pStyle w:val="TOC2"/>
        <w:tabs>
          <w:tab w:val="right" w:leader="dot" w:pos="8306"/>
        </w:tabs>
      </w:pPr>
      <w:hyperlink w:anchor="_Toc24937" w:history="1">
        <w:r>
          <w:rPr>
            <w:rFonts w:ascii="仿宋" w:eastAsia="仿宋" w:hAnsi="仿宋" w:cs="仿宋" w:hint="eastAsia"/>
            <w:lang w:eastAsia="zh-CN"/>
          </w:rPr>
          <w:t>(四)、合规监督与执行</w:t>
        </w:r>
        <w:r>
          <w:tab/>
        </w:r>
        <w:r>
          <w:fldChar w:fldCharType="begin"/>
        </w:r>
        <w:r>
          <w:instrText xml:space="preserve"> PAGEREF _Toc24937 \h </w:instrText>
        </w:r>
        <w:r>
          <w:fldChar w:fldCharType="separate"/>
        </w:r>
        <w:r>
          <w:t>65</w:t>
        </w:r>
        <w:r>
          <w:fldChar w:fldCharType="end"/>
        </w:r>
      </w:hyperlink>
    </w:p>
    <w:p>
      <w:pPr>
        <w:pStyle w:val="TOC1"/>
        <w:tabs>
          <w:tab w:val="right" w:leader="dot" w:pos="8306"/>
        </w:tabs>
      </w:pPr>
      <w:hyperlink w:anchor="_Toc16142" w:history="1">
        <w:r>
          <w:rPr>
            <w:rFonts w:ascii="仿宋" w:eastAsia="仿宋" w:hAnsi="仿宋" w:cs="仿宋" w:hint="eastAsia"/>
            <w:lang w:eastAsia="zh-CN"/>
          </w:rPr>
          <w:t>十八、合作与交流机制建立</w:t>
        </w:r>
        <w:r>
          <w:tab/>
        </w:r>
        <w:r>
          <w:fldChar w:fldCharType="begin"/>
        </w:r>
        <w:r>
          <w:instrText xml:space="preserve"> PAGEREF _Toc16142 \h </w:instrText>
        </w:r>
        <w:r>
          <w:fldChar w:fldCharType="separate"/>
        </w:r>
        <w:r>
          <w:t>65</w:t>
        </w:r>
        <w:r>
          <w:fldChar w:fldCharType="end"/>
        </w:r>
      </w:hyperlink>
    </w:p>
    <w:p>
      <w:pPr>
        <w:pStyle w:val="TOC2"/>
        <w:tabs>
          <w:tab w:val="right" w:leader="dot" w:pos="8306"/>
        </w:tabs>
      </w:pPr>
      <w:hyperlink w:anchor="_Toc1044" w:history="1">
        <w:r>
          <w:rPr>
            <w:rFonts w:ascii="仿宋" w:eastAsia="仿宋" w:hAnsi="仿宋" w:cs="仿宋" w:hint="eastAsia"/>
            <w:lang w:eastAsia="zh-CN"/>
          </w:rPr>
          <w:t>(一)、合作伙伴选择与合作方式</w:t>
        </w:r>
        <w:r>
          <w:tab/>
        </w:r>
        <w:r>
          <w:fldChar w:fldCharType="begin"/>
        </w:r>
        <w:r>
          <w:instrText xml:space="preserve"> PAGEREF _Toc1044 \h </w:instrText>
        </w:r>
        <w:r>
          <w:fldChar w:fldCharType="separate"/>
        </w:r>
        <w:r>
          <w:t>65</w:t>
        </w:r>
        <w:r>
          <w:fldChar w:fldCharType="end"/>
        </w:r>
      </w:hyperlink>
    </w:p>
    <w:p>
      <w:pPr>
        <w:pStyle w:val="TOC2"/>
        <w:tabs>
          <w:tab w:val="right" w:leader="dot" w:pos="8306"/>
        </w:tabs>
      </w:pPr>
      <w:hyperlink w:anchor="_Toc5392" w:history="1">
        <w:r>
          <w:rPr>
            <w:rFonts w:ascii="仿宋" w:eastAsia="仿宋" w:hAnsi="仿宋" w:cs="仿宋" w:hint="eastAsia"/>
            <w:lang w:eastAsia="zh-CN"/>
          </w:rPr>
          <w:t>(二)、交流与合作平台搭建</w:t>
        </w:r>
        <w:r>
          <w:tab/>
        </w:r>
        <w:r>
          <w:fldChar w:fldCharType="begin"/>
        </w:r>
        <w:r>
          <w:instrText xml:space="preserve"> PAGEREF _Toc5392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679"/>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17486"/>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出租汽车客运服务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出租汽车客运服务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出租汽车客运服务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出租汽车客运服务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14715"/>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出租汽车客运服务项目的必要性在当前经济和社会背景下表现得尤为重要，其对市场需求的满足、技术创新的推动、社会经济发展的促进以及环境可持续性的提高，共同构成了项目建设的核心价值和必要性。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出租汽车客运服务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出租汽车客运服务项目在其专注的领域内，特别是在人工智能和数据科学方面，有望推动显著的技术革新。项目的研发活动不仅有望孕育出改变行业运作方式的新技术，还可能在长远中影响整个技术生态系统。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出租汽车客运服务项目还致力于提升当地居民的技能和就业能力，通过与当地教育机构合作提供培训和教育机会，从而提高社区整体的生活水平和社会福祉。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出租汽车客运服务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15050"/>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出租汽车客运服务项目的建设和发展得益于一系列有利条件，这些条件涵盖了技术优势、市场潜力、政策支持、人力资源、基础设施以及投资和合作伙伴的支持，共同构成了项目成功的坚实基础。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出租汽车客运服务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出租汽车客运服务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4360"/>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18881"/>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20332"/>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9" w:name="_Toc18516"/>
      <w:r>
        <w:rPr>
          <w:rFonts w:ascii="仿宋" w:eastAsia="仿宋" w:hAnsi="仿宋" w:cs="仿宋" w:hint="eastAsia"/>
          <w:sz w:val="28"/>
          <w:lang w:eastAsia="zh-CN"/>
        </w:rPr>
        <w:t>(三)、监理与质量控制流程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0" w:name="_Toc13202"/>
      <w:r>
        <w:rPr>
          <w:rFonts w:ascii="仿宋" w:eastAsia="仿宋" w:hAnsi="仿宋" w:cs="仿宋" w:hint="eastAsia"/>
          <w:sz w:val="28"/>
          <w:lang w:eastAsia="zh-CN"/>
        </w:rPr>
        <w:t>三、财务管理与成本控制</w:t>
      </w:r>
      <w:bookmarkEnd w:id="10"/>
    </w:p>
    <w:p>
      <w:pPr>
        <w:pStyle w:val="Heading2"/>
        <w:rPr>
          <w:rFonts w:ascii="仿宋" w:eastAsia="仿宋" w:hAnsi="仿宋" w:cs="仿宋" w:hint="eastAsia"/>
          <w:lang w:eastAsia="zh-CN"/>
        </w:rPr>
      </w:pPr>
      <w:bookmarkStart w:id="11" w:name="_Toc21739"/>
      <w:r>
        <w:rPr>
          <w:rFonts w:ascii="仿宋" w:eastAsia="仿宋" w:hAnsi="仿宋" w:cs="仿宋" w:hint="eastAsia"/>
          <w:lang w:eastAsia="zh-CN"/>
        </w:rPr>
        <w:t>(一)、财务管理体系建设</w:t>
      </w:r>
      <w:bookmarkEnd w:id="11"/>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出租汽车客运服务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12" w:name="_Toc22743"/>
      <w:r>
        <w:rPr>
          <w:rFonts w:ascii="仿宋" w:eastAsia="仿宋" w:hAnsi="仿宋" w:cs="仿宋" w:hint="eastAsia"/>
          <w:sz w:val="28"/>
          <w:lang w:eastAsia="zh-CN"/>
        </w:rPr>
        <w:t>(二)、成本控制措施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13" w:name="_Toc8603"/>
      <w:r>
        <w:rPr>
          <w:rFonts w:ascii="仿宋" w:eastAsia="仿宋" w:hAnsi="仿宋" w:cs="仿宋" w:hint="eastAsia"/>
          <w:sz w:val="28"/>
          <w:lang w:eastAsia="zh-CN"/>
        </w:rPr>
        <w:t>四、环境和生态影响分析</w:t>
      </w:r>
      <w:bookmarkEnd w:id="13"/>
    </w:p>
    <w:p>
      <w:pPr>
        <w:pStyle w:val="Heading2"/>
        <w:rPr>
          <w:rFonts w:ascii="仿宋" w:eastAsia="仿宋" w:hAnsi="仿宋" w:cs="仿宋" w:hint="eastAsia"/>
          <w:lang w:eastAsia="zh-CN"/>
        </w:rPr>
      </w:pPr>
      <w:bookmarkStart w:id="14" w:name="_Toc25707"/>
      <w:r>
        <w:rPr>
          <w:rFonts w:ascii="仿宋" w:eastAsia="仿宋" w:hAnsi="仿宋" w:cs="仿宋" w:hint="eastAsia"/>
          <w:lang w:eastAsia="zh-CN"/>
        </w:rPr>
        <w:t>(一)、环境和生态现状</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https://d.book118.com/788142123127006042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出租汽车客运服务项目建设方案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出租汽车客运服务项目建设方案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出租汽车客运服务项目建设方案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出租汽车客运服务项目建设方案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出租汽车客运服务项目建设方案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出租汽车客运服务项目建设方案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出租汽车客运服务项目建设方案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出租汽车客运服务项目建设方案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出租汽车客运服务项目建设方案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出租汽车客运服务项目建设方案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出租汽车客运服务项目建设方案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出租汽车客运服务项目建设方案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9187C29"/>
    <w:rsid w:val="79187C2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88142123127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2024-02-19T13:39:00Z</dcterms:created>
  <dcterms:modified xsi:type="dcterms:W3CDTF">2024-02-19T13:39:50Z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7DDBDACE03894F72A839F3E0D439DD83_11</vt:lpwstr>
  </property>
  <property fmtid="{D5CDD505-2E9C-101B-9397-08002B2CF9AE}" pid="3" name="KSOProductBuildVer">
    <vt:lpwstr>2052-12.1.0.16250</vt:lpwstr>
  </property>
</Properties>
</file>