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印前处理设备：照排机项目规划设计方案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6" w:history="1">
        <w:r>
          <w:rPr>
            <w:rFonts w:ascii="仿宋" w:eastAsia="仿宋" w:hAnsi="仿宋" w:cs="仿宋" w:hint="eastAsia"/>
            <w:lang w:eastAsia="zh-CN"/>
          </w:rPr>
          <w:t>前言</w:t>
        </w:r>
        <w:r>
          <w:tab/>
        </w:r>
        <w:r>
          <w:fldChar w:fldCharType="begin"/>
        </w:r>
        <w:r>
          <w:instrText xml:space="preserve"> PAGEREF _Toc7086 \h </w:instrText>
        </w:r>
        <w:r>
          <w:fldChar w:fldCharType="separate"/>
        </w:r>
        <w:r>
          <w:t>3</w:t>
        </w:r>
        <w:r>
          <w:fldChar w:fldCharType="end"/>
        </w:r>
      </w:hyperlink>
    </w:p>
    <w:p>
      <w:pPr>
        <w:pStyle w:val="TOC1"/>
        <w:tabs>
          <w:tab w:val="right" w:leader="dot" w:pos="8306"/>
        </w:tabs>
      </w:pPr>
      <w:hyperlink w:anchor="_Toc17918" w:history="1">
        <w:r>
          <w:rPr>
            <w:rFonts w:ascii="仿宋" w:eastAsia="仿宋" w:hAnsi="仿宋" w:cs="仿宋" w:hint="eastAsia"/>
            <w:lang w:eastAsia="zh-CN"/>
          </w:rPr>
          <w:t>一、印前处理设备：照排机项目概论</w:t>
        </w:r>
        <w:r>
          <w:tab/>
        </w:r>
        <w:r>
          <w:fldChar w:fldCharType="begin"/>
        </w:r>
        <w:r>
          <w:instrText xml:space="preserve"> PAGEREF _Toc17918 \h </w:instrText>
        </w:r>
        <w:r>
          <w:fldChar w:fldCharType="separate"/>
        </w:r>
        <w:r>
          <w:t>3</w:t>
        </w:r>
        <w:r>
          <w:fldChar w:fldCharType="end"/>
        </w:r>
      </w:hyperlink>
    </w:p>
    <w:p>
      <w:pPr>
        <w:pStyle w:val="TOC2"/>
        <w:tabs>
          <w:tab w:val="right" w:leader="dot" w:pos="8306"/>
        </w:tabs>
      </w:pPr>
      <w:hyperlink w:anchor="_Toc2581" w:history="1">
        <w:r>
          <w:rPr>
            <w:rFonts w:ascii="仿宋" w:eastAsia="仿宋" w:hAnsi="仿宋" w:cs="仿宋" w:hint="eastAsia"/>
            <w:lang w:eastAsia="zh-CN"/>
          </w:rPr>
          <w:t>(一)、印前处理设备：照排机项目概况</w:t>
        </w:r>
        <w:r>
          <w:tab/>
        </w:r>
        <w:r>
          <w:fldChar w:fldCharType="begin"/>
        </w:r>
        <w:r>
          <w:instrText xml:space="preserve"> PAGEREF _Toc2581 \h </w:instrText>
        </w:r>
        <w:r>
          <w:fldChar w:fldCharType="separate"/>
        </w:r>
        <w:r>
          <w:t>3</w:t>
        </w:r>
        <w:r>
          <w:fldChar w:fldCharType="end"/>
        </w:r>
      </w:hyperlink>
    </w:p>
    <w:p>
      <w:pPr>
        <w:pStyle w:val="TOC2"/>
        <w:tabs>
          <w:tab w:val="right" w:leader="dot" w:pos="8306"/>
        </w:tabs>
      </w:pPr>
      <w:hyperlink w:anchor="_Toc15980" w:history="1">
        <w:r>
          <w:rPr>
            <w:rFonts w:ascii="仿宋" w:eastAsia="仿宋" w:hAnsi="仿宋" w:cs="仿宋" w:hint="eastAsia"/>
            <w:lang w:eastAsia="zh-CN"/>
          </w:rPr>
          <w:t>(二)、印前处理设备：照排机项目目标</w:t>
        </w:r>
        <w:r>
          <w:tab/>
        </w:r>
        <w:r>
          <w:fldChar w:fldCharType="begin"/>
        </w:r>
        <w:r>
          <w:instrText xml:space="preserve"> PAGEREF _Toc15980 \h </w:instrText>
        </w:r>
        <w:r>
          <w:fldChar w:fldCharType="separate"/>
        </w:r>
        <w:r>
          <w:t>6</w:t>
        </w:r>
        <w:r>
          <w:fldChar w:fldCharType="end"/>
        </w:r>
      </w:hyperlink>
    </w:p>
    <w:p>
      <w:pPr>
        <w:pStyle w:val="TOC2"/>
        <w:tabs>
          <w:tab w:val="right" w:leader="dot" w:pos="8306"/>
        </w:tabs>
      </w:pPr>
      <w:hyperlink w:anchor="_Toc644" w:history="1">
        <w:r>
          <w:rPr>
            <w:rFonts w:ascii="仿宋" w:eastAsia="仿宋" w:hAnsi="仿宋" w:cs="仿宋" w:hint="eastAsia"/>
            <w:lang w:eastAsia="zh-CN"/>
          </w:rPr>
          <w:t>(三)、印前处理设备：照排机项目提出的理由</w:t>
        </w:r>
        <w:r>
          <w:tab/>
        </w:r>
        <w:r>
          <w:fldChar w:fldCharType="begin"/>
        </w:r>
        <w:r>
          <w:instrText xml:space="preserve"> PAGEREF _Toc644 \h </w:instrText>
        </w:r>
        <w:r>
          <w:fldChar w:fldCharType="separate"/>
        </w:r>
        <w:r>
          <w:t>7</w:t>
        </w:r>
        <w:r>
          <w:fldChar w:fldCharType="end"/>
        </w:r>
      </w:hyperlink>
    </w:p>
    <w:p>
      <w:pPr>
        <w:pStyle w:val="TOC2"/>
        <w:tabs>
          <w:tab w:val="right" w:leader="dot" w:pos="8306"/>
        </w:tabs>
      </w:pPr>
      <w:hyperlink w:anchor="_Toc10775" w:history="1">
        <w:r>
          <w:rPr>
            <w:rFonts w:ascii="仿宋" w:eastAsia="仿宋" w:hAnsi="仿宋" w:cs="仿宋" w:hint="eastAsia"/>
            <w:lang w:eastAsia="zh-CN"/>
          </w:rPr>
          <w:t>(四)、印前处理设备：照排机项目意义</w:t>
        </w:r>
        <w:r>
          <w:tab/>
        </w:r>
        <w:r>
          <w:fldChar w:fldCharType="begin"/>
        </w:r>
        <w:r>
          <w:instrText xml:space="preserve"> PAGEREF _Toc10775 \h </w:instrText>
        </w:r>
        <w:r>
          <w:fldChar w:fldCharType="separate"/>
        </w:r>
        <w:r>
          <w:t>8</w:t>
        </w:r>
        <w:r>
          <w:fldChar w:fldCharType="end"/>
        </w:r>
      </w:hyperlink>
    </w:p>
    <w:p>
      <w:pPr>
        <w:pStyle w:val="TOC2"/>
        <w:tabs>
          <w:tab w:val="right" w:leader="dot" w:pos="8306"/>
        </w:tabs>
      </w:pPr>
      <w:hyperlink w:anchor="_Toc21050" w:history="1">
        <w:r>
          <w:rPr>
            <w:rFonts w:ascii="仿宋" w:eastAsia="仿宋" w:hAnsi="仿宋" w:cs="仿宋" w:hint="eastAsia"/>
            <w:lang w:eastAsia="zh-CN"/>
          </w:rPr>
          <w:t>(五)、印前处理设备：照排机项目背景</w:t>
        </w:r>
        <w:r>
          <w:tab/>
        </w:r>
        <w:r>
          <w:fldChar w:fldCharType="begin"/>
        </w:r>
        <w:r>
          <w:instrText xml:space="preserve"> PAGEREF _Toc21050 \h </w:instrText>
        </w:r>
        <w:r>
          <w:fldChar w:fldCharType="separate"/>
        </w:r>
        <w:r>
          <w:t>9</w:t>
        </w:r>
        <w:r>
          <w:fldChar w:fldCharType="end"/>
        </w:r>
      </w:hyperlink>
    </w:p>
    <w:p>
      <w:pPr>
        <w:pStyle w:val="TOC1"/>
        <w:tabs>
          <w:tab w:val="right" w:leader="dot" w:pos="8306"/>
        </w:tabs>
      </w:pPr>
      <w:hyperlink w:anchor="_Toc19949" w:history="1">
        <w:r>
          <w:rPr>
            <w:rFonts w:ascii="仿宋" w:eastAsia="仿宋" w:hAnsi="仿宋" w:cs="仿宋" w:hint="eastAsia"/>
            <w:lang w:eastAsia="zh-CN"/>
          </w:rPr>
          <w:t>二、印前处理设备：照排机项目建设单位说明</w:t>
        </w:r>
        <w:r>
          <w:tab/>
        </w:r>
        <w:r>
          <w:fldChar w:fldCharType="begin"/>
        </w:r>
        <w:r>
          <w:instrText xml:space="preserve"> PAGEREF _Toc19949 \h </w:instrText>
        </w:r>
        <w:r>
          <w:fldChar w:fldCharType="separate"/>
        </w:r>
        <w:r>
          <w:t>10</w:t>
        </w:r>
        <w:r>
          <w:fldChar w:fldCharType="end"/>
        </w:r>
      </w:hyperlink>
    </w:p>
    <w:p>
      <w:pPr>
        <w:pStyle w:val="TOC2"/>
        <w:tabs>
          <w:tab w:val="right" w:leader="dot" w:pos="8306"/>
        </w:tabs>
      </w:pPr>
      <w:hyperlink w:anchor="_Toc19571" w:history="1">
        <w:r>
          <w:rPr>
            <w:rFonts w:ascii="仿宋" w:eastAsia="仿宋" w:hAnsi="仿宋" w:cs="仿宋" w:hint="eastAsia"/>
            <w:lang w:eastAsia="zh-CN"/>
          </w:rPr>
          <w:t>(一)、印前处理设备：照排机项目承办单位基本情况</w:t>
        </w:r>
        <w:r>
          <w:tab/>
        </w:r>
        <w:r>
          <w:fldChar w:fldCharType="begin"/>
        </w:r>
        <w:r>
          <w:instrText xml:space="preserve"> PAGEREF _Toc19571 \h </w:instrText>
        </w:r>
        <w:r>
          <w:fldChar w:fldCharType="separate"/>
        </w:r>
        <w:r>
          <w:t>10</w:t>
        </w:r>
        <w:r>
          <w:fldChar w:fldCharType="end"/>
        </w:r>
      </w:hyperlink>
    </w:p>
    <w:p>
      <w:pPr>
        <w:pStyle w:val="TOC2"/>
        <w:tabs>
          <w:tab w:val="right" w:leader="dot" w:pos="8306"/>
        </w:tabs>
      </w:pPr>
      <w:hyperlink w:anchor="_Toc21043" w:history="1">
        <w:r>
          <w:rPr>
            <w:rFonts w:ascii="仿宋" w:eastAsia="仿宋" w:hAnsi="仿宋" w:cs="仿宋" w:hint="eastAsia"/>
            <w:lang w:eastAsia="zh-CN"/>
          </w:rPr>
          <w:t>(二)、公司经济效益分析</w:t>
        </w:r>
        <w:r>
          <w:tab/>
        </w:r>
        <w:r>
          <w:fldChar w:fldCharType="begin"/>
        </w:r>
        <w:r>
          <w:instrText xml:space="preserve"> PAGEREF _Toc21043 \h </w:instrText>
        </w:r>
        <w:r>
          <w:fldChar w:fldCharType="separate"/>
        </w:r>
        <w:r>
          <w:t>11</w:t>
        </w:r>
        <w:r>
          <w:fldChar w:fldCharType="end"/>
        </w:r>
      </w:hyperlink>
    </w:p>
    <w:p>
      <w:pPr>
        <w:pStyle w:val="TOC1"/>
        <w:tabs>
          <w:tab w:val="right" w:leader="dot" w:pos="8306"/>
        </w:tabs>
      </w:pPr>
      <w:hyperlink w:anchor="_Toc31345" w:history="1">
        <w:r>
          <w:rPr>
            <w:rFonts w:ascii="仿宋" w:eastAsia="仿宋" w:hAnsi="仿宋" w:cs="仿宋" w:hint="eastAsia"/>
            <w:lang w:eastAsia="zh-CN"/>
          </w:rPr>
          <w:t>三、印前处理设备：照排机项目可持续发展</w:t>
        </w:r>
        <w:r>
          <w:tab/>
        </w:r>
        <w:r>
          <w:fldChar w:fldCharType="begin"/>
        </w:r>
        <w:r>
          <w:instrText xml:space="preserve"> PAGEREF _Toc31345 \h </w:instrText>
        </w:r>
        <w:r>
          <w:fldChar w:fldCharType="separate"/>
        </w:r>
        <w:r>
          <w:t>12</w:t>
        </w:r>
        <w:r>
          <w:fldChar w:fldCharType="end"/>
        </w:r>
      </w:hyperlink>
    </w:p>
    <w:p>
      <w:pPr>
        <w:pStyle w:val="TOC2"/>
        <w:tabs>
          <w:tab w:val="right" w:leader="dot" w:pos="8306"/>
        </w:tabs>
      </w:pPr>
      <w:hyperlink w:anchor="_Toc23788" w:history="1">
        <w:r>
          <w:rPr>
            <w:rFonts w:ascii="仿宋" w:eastAsia="仿宋" w:hAnsi="仿宋" w:cs="仿宋" w:hint="eastAsia"/>
            <w:lang w:eastAsia="zh-CN"/>
          </w:rPr>
          <w:t>(一)、可持续战略与实践</w:t>
        </w:r>
        <w:r>
          <w:tab/>
        </w:r>
        <w:r>
          <w:fldChar w:fldCharType="begin"/>
        </w:r>
        <w:r>
          <w:instrText xml:space="preserve"> PAGEREF _Toc23788 \h </w:instrText>
        </w:r>
        <w:r>
          <w:fldChar w:fldCharType="separate"/>
        </w:r>
        <w:r>
          <w:t>12</w:t>
        </w:r>
        <w:r>
          <w:fldChar w:fldCharType="end"/>
        </w:r>
      </w:hyperlink>
    </w:p>
    <w:p>
      <w:pPr>
        <w:pStyle w:val="TOC2"/>
        <w:tabs>
          <w:tab w:val="right" w:leader="dot" w:pos="8306"/>
        </w:tabs>
      </w:pPr>
      <w:hyperlink w:anchor="_Toc19657" w:history="1">
        <w:r>
          <w:rPr>
            <w:rFonts w:ascii="仿宋" w:eastAsia="仿宋" w:hAnsi="仿宋" w:cs="仿宋" w:hint="eastAsia"/>
            <w:lang w:eastAsia="zh-CN"/>
          </w:rPr>
          <w:t>(二)、环保与社会责任</w:t>
        </w:r>
        <w:r>
          <w:tab/>
        </w:r>
        <w:r>
          <w:fldChar w:fldCharType="begin"/>
        </w:r>
        <w:r>
          <w:instrText xml:space="preserve"> PAGEREF _Toc19657 \h </w:instrText>
        </w:r>
        <w:r>
          <w:fldChar w:fldCharType="separate"/>
        </w:r>
        <w:r>
          <w:t>13</w:t>
        </w:r>
        <w:r>
          <w:fldChar w:fldCharType="end"/>
        </w:r>
      </w:hyperlink>
    </w:p>
    <w:p>
      <w:pPr>
        <w:pStyle w:val="TOC1"/>
        <w:tabs>
          <w:tab w:val="right" w:leader="dot" w:pos="8306"/>
        </w:tabs>
      </w:pPr>
      <w:hyperlink w:anchor="_Toc31860" w:history="1">
        <w:r>
          <w:rPr>
            <w:rFonts w:ascii="仿宋" w:eastAsia="仿宋" w:hAnsi="仿宋" w:cs="仿宋" w:hint="eastAsia"/>
            <w:lang w:eastAsia="zh-CN"/>
          </w:rPr>
          <w:t>四、市场分析、调研</w:t>
        </w:r>
        <w:r>
          <w:tab/>
        </w:r>
        <w:r>
          <w:fldChar w:fldCharType="begin"/>
        </w:r>
        <w:r>
          <w:instrText xml:space="preserve"> PAGEREF _Toc31860 \h </w:instrText>
        </w:r>
        <w:r>
          <w:fldChar w:fldCharType="separate"/>
        </w:r>
        <w:r>
          <w:t>14</w:t>
        </w:r>
        <w:r>
          <w:fldChar w:fldCharType="end"/>
        </w:r>
      </w:hyperlink>
    </w:p>
    <w:p>
      <w:pPr>
        <w:pStyle w:val="TOC2"/>
        <w:tabs>
          <w:tab w:val="right" w:leader="dot" w:pos="8306"/>
        </w:tabs>
      </w:pPr>
      <w:hyperlink w:anchor="_Toc24607" w:history="1">
        <w:r>
          <w:rPr>
            <w:rFonts w:ascii="仿宋" w:eastAsia="仿宋" w:hAnsi="仿宋" w:cs="仿宋" w:hint="eastAsia"/>
            <w:lang w:eastAsia="zh-CN"/>
          </w:rPr>
          <w:t>(一)、印前处理设备：照排机行业分析</w:t>
        </w:r>
        <w:r>
          <w:tab/>
        </w:r>
        <w:r>
          <w:fldChar w:fldCharType="begin"/>
        </w:r>
        <w:r>
          <w:instrText xml:space="preserve"> PAGEREF _Toc24607 \h </w:instrText>
        </w:r>
        <w:r>
          <w:fldChar w:fldCharType="separate"/>
        </w:r>
        <w:r>
          <w:t>14</w:t>
        </w:r>
        <w:r>
          <w:fldChar w:fldCharType="end"/>
        </w:r>
      </w:hyperlink>
    </w:p>
    <w:p>
      <w:pPr>
        <w:pStyle w:val="TOC2"/>
        <w:tabs>
          <w:tab w:val="right" w:leader="dot" w:pos="8306"/>
        </w:tabs>
      </w:pPr>
      <w:hyperlink w:anchor="_Toc19402" w:history="1">
        <w:r>
          <w:rPr>
            <w:rFonts w:ascii="仿宋" w:eastAsia="仿宋" w:hAnsi="仿宋" w:cs="仿宋" w:hint="eastAsia"/>
            <w:lang w:eastAsia="zh-CN"/>
          </w:rPr>
          <w:t>(二)、印前处理设备：照排机市场分析预测</w:t>
        </w:r>
        <w:r>
          <w:tab/>
        </w:r>
        <w:r>
          <w:fldChar w:fldCharType="begin"/>
        </w:r>
        <w:r>
          <w:instrText xml:space="preserve"> PAGEREF _Toc19402 \h </w:instrText>
        </w:r>
        <w:r>
          <w:fldChar w:fldCharType="separate"/>
        </w:r>
        <w:r>
          <w:t>15</w:t>
        </w:r>
        <w:r>
          <w:fldChar w:fldCharType="end"/>
        </w:r>
      </w:hyperlink>
    </w:p>
    <w:p>
      <w:pPr>
        <w:pStyle w:val="TOC1"/>
        <w:tabs>
          <w:tab w:val="right" w:leader="dot" w:pos="8306"/>
        </w:tabs>
      </w:pPr>
      <w:hyperlink w:anchor="_Toc14515" w:history="1">
        <w:r>
          <w:rPr>
            <w:rFonts w:ascii="仿宋" w:eastAsia="仿宋" w:hAnsi="仿宋" w:cs="仿宋" w:hint="eastAsia"/>
            <w:lang w:eastAsia="zh-CN"/>
          </w:rPr>
          <w:t>五、印前处理设备：照排机项目土建工程</w:t>
        </w:r>
        <w:r>
          <w:tab/>
        </w:r>
        <w:r>
          <w:fldChar w:fldCharType="begin"/>
        </w:r>
        <w:r>
          <w:instrText xml:space="preserve"> PAGEREF _Toc14515 \h </w:instrText>
        </w:r>
        <w:r>
          <w:fldChar w:fldCharType="separate"/>
        </w:r>
        <w:r>
          <w:t>15</w:t>
        </w:r>
        <w:r>
          <w:fldChar w:fldCharType="end"/>
        </w:r>
      </w:hyperlink>
    </w:p>
    <w:p>
      <w:pPr>
        <w:pStyle w:val="TOC2"/>
        <w:tabs>
          <w:tab w:val="right" w:leader="dot" w:pos="8306"/>
        </w:tabs>
      </w:pPr>
      <w:hyperlink w:anchor="_Toc18023" w:history="1">
        <w:r>
          <w:rPr>
            <w:rFonts w:ascii="仿宋" w:eastAsia="仿宋" w:hAnsi="仿宋" w:cs="仿宋" w:hint="eastAsia"/>
            <w:lang w:eastAsia="zh-CN"/>
          </w:rPr>
          <w:t>(一)、建筑工程设计原则</w:t>
        </w:r>
        <w:r>
          <w:tab/>
        </w:r>
        <w:r>
          <w:fldChar w:fldCharType="begin"/>
        </w:r>
        <w:r>
          <w:instrText xml:space="preserve"> PAGEREF _Toc18023 \h </w:instrText>
        </w:r>
        <w:r>
          <w:fldChar w:fldCharType="separate"/>
        </w:r>
        <w:r>
          <w:t>15</w:t>
        </w:r>
        <w:r>
          <w:fldChar w:fldCharType="end"/>
        </w:r>
      </w:hyperlink>
    </w:p>
    <w:p>
      <w:pPr>
        <w:pStyle w:val="TOC2"/>
        <w:tabs>
          <w:tab w:val="right" w:leader="dot" w:pos="8306"/>
        </w:tabs>
      </w:pPr>
      <w:hyperlink w:anchor="_Toc13169" w:history="1">
        <w:r>
          <w:rPr>
            <w:rFonts w:ascii="仿宋" w:eastAsia="仿宋" w:hAnsi="仿宋" w:cs="仿宋" w:hint="eastAsia"/>
            <w:lang w:eastAsia="zh-CN"/>
          </w:rPr>
          <w:t>(二)、土建工程设计年限及安全等级</w:t>
        </w:r>
        <w:r>
          <w:tab/>
        </w:r>
        <w:r>
          <w:fldChar w:fldCharType="begin"/>
        </w:r>
        <w:r>
          <w:instrText xml:space="preserve"> PAGEREF _Toc13169 \h </w:instrText>
        </w:r>
        <w:r>
          <w:fldChar w:fldCharType="separate"/>
        </w:r>
        <w:r>
          <w:t>17</w:t>
        </w:r>
        <w:r>
          <w:fldChar w:fldCharType="end"/>
        </w:r>
      </w:hyperlink>
    </w:p>
    <w:p>
      <w:pPr>
        <w:pStyle w:val="TOC2"/>
        <w:tabs>
          <w:tab w:val="right" w:leader="dot" w:pos="8306"/>
        </w:tabs>
      </w:pPr>
      <w:hyperlink w:anchor="_Toc12179" w:history="1">
        <w:r>
          <w:rPr>
            <w:rFonts w:ascii="仿宋" w:eastAsia="仿宋" w:hAnsi="仿宋" w:cs="仿宋" w:hint="eastAsia"/>
            <w:lang w:eastAsia="zh-CN"/>
          </w:rPr>
          <w:t>(三)、建筑工程设计总体要求</w:t>
        </w:r>
        <w:r>
          <w:tab/>
        </w:r>
        <w:r>
          <w:fldChar w:fldCharType="begin"/>
        </w:r>
        <w:r>
          <w:instrText xml:space="preserve"> PAGEREF _Toc12179 \h </w:instrText>
        </w:r>
        <w:r>
          <w:fldChar w:fldCharType="separate"/>
        </w:r>
        <w:r>
          <w:t>18</w:t>
        </w:r>
        <w:r>
          <w:fldChar w:fldCharType="end"/>
        </w:r>
      </w:hyperlink>
    </w:p>
    <w:p>
      <w:pPr>
        <w:pStyle w:val="TOC2"/>
        <w:tabs>
          <w:tab w:val="right" w:leader="dot" w:pos="8306"/>
        </w:tabs>
      </w:pPr>
      <w:hyperlink w:anchor="_Toc8286" w:history="1">
        <w:r>
          <w:rPr>
            <w:rFonts w:ascii="仿宋" w:eastAsia="仿宋" w:hAnsi="仿宋" w:cs="仿宋" w:hint="eastAsia"/>
            <w:lang w:eastAsia="zh-CN"/>
          </w:rPr>
          <w:t>(四)、土建工程建设指标</w:t>
        </w:r>
        <w:r>
          <w:tab/>
        </w:r>
        <w:r>
          <w:fldChar w:fldCharType="begin"/>
        </w:r>
        <w:r>
          <w:instrText xml:space="preserve"> PAGEREF _Toc8286 \h </w:instrText>
        </w:r>
        <w:r>
          <w:fldChar w:fldCharType="separate"/>
        </w:r>
        <w:r>
          <w:t>19</w:t>
        </w:r>
        <w:r>
          <w:fldChar w:fldCharType="end"/>
        </w:r>
      </w:hyperlink>
    </w:p>
    <w:p>
      <w:pPr>
        <w:pStyle w:val="TOC1"/>
        <w:tabs>
          <w:tab w:val="right" w:leader="dot" w:pos="8306"/>
        </w:tabs>
      </w:pPr>
      <w:hyperlink w:anchor="_Toc20884" w:history="1">
        <w:r>
          <w:rPr>
            <w:rFonts w:ascii="仿宋" w:eastAsia="仿宋" w:hAnsi="仿宋" w:cs="仿宋" w:hint="eastAsia"/>
            <w:lang w:eastAsia="zh-CN"/>
          </w:rPr>
          <w:t>六、印前处理设备：照排机项目绩效评估</w:t>
        </w:r>
        <w:r>
          <w:tab/>
        </w:r>
        <w:r>
          <w:fldChar w:fldCharType="begin"/>
        </w:r>
        <w:r>
          <w:instrText xml:space="preserve"> PAGEREF _Toc20884 \h </w:instrText>
        </w:r>
        <w:r>
          <w:fldChar w:fldCharType="separate"/>
        </w:r>
        <w:r>
          <w:t>19</w:t>
        </w:r>
        <w:r>
          <w:fldChar w:fldCharType="end"/>
        </w:r>
      </w:hyperlink>
    </w:p>
    <w:p>
      <w:pPr>
        <w:pStyle w:val="TOC2"/>
        <w:tabs>
          <w:tab w:val="right" w:leader="dot" w:pos="8306"/>
        </w:tabs>
      </w:pPr>
      <w:hyperlink w:anchor="_Toc22941" w:history="1">
        <w:r>
          <w:rPr>
            <w:rFonts w:ascii="仿宋" w:eastAsia="仿宋" w:hAnsi="仿宋" w:cs="仿宋" w:hint="eastAsia"/>
            <w:lang w:eastAsia="zh-CN"/>
          </w:rPr>
          <w:t>(一)、绩效评估指标</w:t>
        </w:r>
        <w:r>
          <w:tab/>
        </w:r>
        <w:r>
          <w:fldChar w:fldCharType="begin"/>
        </w:r>
        <w:r>
          <w:instrText xml:space="preserve"> PAGEREF _Toc22941 \h </w:instrText>
        </w:r>
        <w:r>
          <w:fldChar w:fldCharType="separate"/>
        </w:r>
        <w:r>
          <w:t>19</w:t>
        </w:r>
        <w:r>
          <w:fldChar w:fldCharType="end"/>
        </w:r>
      </w:hyperlink>
    </w:p>
    <w:p>
      <w:pPr>
        <w:pStyle w:val="TOC2"/>
        <w:tabs>
          <w:tab w:val="right" w:leader="dot" w:pos="8306"/>
        </w:tabs>
      </w:pPr>
      <w:hyperlink w:anchor="_Toc15153" w:history="1">
        <w:r>
          <w:rPr>
            <w:rFonts w:ascii="仿宋" w:eastAsia="仿宋" w:hAnsi="仿宋" w:cs="仿宋" w:hint="eastAsia"/>
            <w:lang w:eastAsia="zh-CN"/>
          </w:rPr>
          <w:t>(二)、绩效评估方法</w:t>
        </w:r>
        <w:r>
          <w:tab/>
        </w:r>
        <w:r>
          <w:fldChar w:fldCharType="begin"/>
        </w:r>
        <w:r>
          <w:instrText xml:space="preserve"> PAGEREF _Toc15153 \h </w:instrText>
        </w:r>
        <w:r>
          <w:fldChar w:fldCharType="separate"/>
        </w:r>
        <w:r>
          <w:t>20</w:t>
        </w:r>
        <w:r>
          <w:fldChar w:fldCharType="end"/>
        </w:r>
      </w:hyperlink>
    </w:p>
    <w:p>
      <w:pPr>
        <w:pStyle w:val="TOC2"/>
        <w:tabs>
          <w:tab w:val="right" w:leader="dot" w:pos="8306"/>
        </w:tabs>
      </w:pPr>
      <w:hyperlink w:anchor="_Toc861" w:history="1">
        <w:r>
          <w:rPr>
            <w:rFonts w:ascii="仿宋" w:eastAsia="仿宋" w:hAnsi="仿宋" w:cs="仿宋" w:hint="eastAsia"/>
            <w:lang w:eastAsia="zh-CN"/>
          </w:rPr>
          <w:t>(三)、绩效评估周期</w:t>
        </w:r>
        <w:r>
          <w:tab/>
        </w:r>
        <w:r>
          <w:fldChar w:fldCharType="begin"/>
        </w:r>
        <w:r>
          <w:instrText xml:space="preserve"> PAGEREF _Toc861 \h </w:instrText>
        </w:r>
        <w:r>
          <w:fldChar w:fldCharType="separate"/>
        </w:r>
        <w:r>
          <w:t>21</w:t>
        </w:r>
        <w:r>
          <w:fldChar w:fldCharType="end"/>
        </w:r>
      </w:hyperlink>
    </w:p>
    <w:p>
      <w:pPr>
        <w:pStyle w:val="TOC1"/>
        <w:tabs>
          <w:tab w:val="right" w:leader="dot" w:pos="8306"/>
        </w:tabs>
      </w:pPr>
      <w:hyperlink w:anchor="_Toc5716" w:history="1">
        <w:r>
          <w:rPr>
            <w:rFonts w:ascii="仿宋" w:eastAsia="仿宋" w:hAnsi="仿宋" w:cs="仿宋" w:hint="eastAsia"/>
            <w:lang w:eastAsia="zh-CN"/>
          </w:rPr>
          <w:t>七、印前处理设备：照排机项目人力资源培养与发展</w:t>
        </w:r>
        <w:r>
          <w:tab/>
        </w:r>
        <w:r>
          <w:fldChar w:fldCharType="begin"/>
        </w:r>
        <w:r>
          <w:instrText xml:space="preserve"> PAGEREF _Toc5716 \h </w:instrText>
        </w:r>
        <w:r>
          <w:fldChar w:fldCharType="separate"/>
        </w:r>
        <w:r>
          <w:t>22</w:t>
        </w:r>
        <w:r>
          <w:fldChar w:fldCharType="end"/>
        </w:r>
      </w:hyperlink>
    </w:p>
    <w:p>
      <w:pPr>
        <w:pStyle w:val="TOC2"/>
        <w:tabs>
          <w:tab w:val="right" w:leader="dot" w:pos="8306"/>
        </w:tabs>
      </w:pPr>
      <w:hyperlink w:anchor="_Toc17515" w:history="1">
        <w:r>
          <w:rPr>
            <w:rFonts w:ascii="仿宋" w:eastAsia="仿宋" w:hAnsi="仿宋" w:cs="仿宋" w:hint="eastAsia"/>
            <w:lang w:eastAsia="zh-CN"/>
          </w:rPr>
          <w:t>(一)、人才需求与规划</w:t>
        </w:r>
        <w:r>
          <w:tab/>
        </w:r>
        <w:r>
          <w:fldChar w:fldCharType="begin"/>
        </w:r>
        <w:r>
          <w:instrText xml:space="preserve"> PAGEREF _Toc17515 \h </w:instrText>
        </w:r>
        <w:r>
          <w:fldChar w:fldCharType="separate"/>
        </w:r>
        <w:r>
          <w:t>22</w:t>
        </w:r>
        <w:r>
          <w:fldChar w:fldCharType="end"/>
        </w:r>
      </w:hyperlink>
    </w:p>
    <w:p>
      <w:pPr>
        <w:pStyle w:val="TOC2"/>
        <w:tabs>
          <w:tab w:val="right" w:leader="dot" w:pos="8306"/>
        </w:tabs>
      </w:pPr>
      <w:hyperlink w:anchor="_Toc18655" w:history="1">
        <w:r>
          <w:rPr>
            <w:rFonts w:ascii="仿宋" w:eastAsia="仿宋" w:hAnsi="仿宋" w:cs="仿宋" w:hint="eastAsia"/>
            <w:lang w:eastAsia="zh-CN"/>
          </w:rPr>
          <w:t>(二)、培训与发展计划</w:t>
        </w:r>
        <w:r>
          <w:tab/>
        </w:r>
        <w:r>
          <w:fldChar w:fldCharType="begin"/>
        </w:r>
        <w:r>
          <w:instrText xml:space="preserve"> PAGEREF _Toc18655 \h </w:instrText>
        </w:r>
        <w:r>
          <w:fldChar w:fldCharType="separate"/>
        </w:r>
        <w:r>
          <w:t>23</w:t>
        </w:r>
        <w:r>
          <w:fldChar w:fldCharType="end"/>
        </w:r>
      </w:hyperlink>
    </w:p>
    <w:p>
      <w:pPr>
        <w:pStyle w:val="TOC1"/>
        <w:tabs>
          <w:tab w:val="right" w:leader="dot" w:pos="8306"/>
        </w:tabs>
      </w:pPr>
      <w:hyperlink w:anchor="_Toc1099" w:history="1">
        <w:r>
          <w:rPr>
            <w:rFonts w:ascii="仿宋" w:eastAsia="仿宋" w:hAnsi="仿宋" w:cs="仿宋" w:hint="eastAsia"/>
            <w:lang w:eastAsia="zh-CN"/>
          </w:rPr>
          <w:t>八、印前处理设备：照排机项目风险管理</w:t>
        </w:r>
        <w:r>
          <w:tab/>
        </w:r>
        <w:r>
          <w:fldChar w:fldCharType="begin"/>
        </w:r>
        <w:r>
          <w:instrText xml:space="preserve"> PAGEREF _Toc1099 \h </w:instrText>
        </w:r>
        <w:r>
          <w:fldChar w:fldCharType="separate"/>
        </w:r>
        <w:r>
          <w:t>23</w:t>
        </w:r>
        <w:r>
          <w:fldChar w:fldCharType="end"/>
        </w:r>
      </w:hyperlink>
    </w:p>
    <w:p>
      <w:pPr>
        <w:pStyle w:val="TOC2"/>
        <w:tabs>
          <w:tab w:val="right" w:leader="dot" w:pos="8306"/>
        </w:tabs>
      </w:pPr>
      <w:hyperlink w:anchor="_Toc22755" w:history="1">
        <w:r>
          <w:rPr>
            <w:rFonts w:ascii="仿宋" w:eastAsia="仿宋" w:hAnsi="仿宋" w:cs="仿宋" w:hint="eastAsia"/>
            <w:lang w:eastAsia="zh-CN"/>
          </w:rPr>
          <w:t>(一)、风险识别与评估</w:t>
        </w:r>
        <w:r>
          <w:tab/>
        </w:r>
        <w:r>
          <w:fldChar w:fldCharType="begin"/>
        </w:r>
        <w:r>
          <w:instrText xml:space="preserve"> PAGEREF _Toc22755 \h </w:instrText>
        </w:r>
        <w:r>
          <w:fldChar w:fldCharType="separate"/>
        </w:r>
        <w:r>
          <w:t>23</w:t>
        </w:r>
        <w:r>
          <w:fldChar w:fldCharType="end"/>
        </w:r>
      </w:hyperlink>
    </w:p>
    <w:p>
      <w:pPr>
        <w:pStyle w:val="TOC2"/>
        <w:tabs>
          <w:tab w:val="right" w:leader="dot" w:pos="8306"/>
        </w:tabs>
      </w:pPr>
      <w:hyperlink w:anchor="_Toc25333" w:history="1">
        <w:r>
          <w:rPr>
            <w:rFonts w:ascii="仿宋" w:eastAsia="仿宋" w:hAnsi="仿宋" w:cs="仿宋" w:hint="eastAsia"/>
            <w:lang w:eastAsia="zh-CN"/>
          </w:rPr>
          <w:t>(二)、风险应对策略</w:t>
        </w:r>
        <w:r>
          <w:tab/>
        </w:r>
        <w:r>
          <w:fldChar w:fldCharType="begin"/>
        </w:r>
        <w:r>
          <w:instrText xml:space="preserve"> PAGEREF _Toc25333 \h </w:instrText>
        </w:r>
        <w:r>
          <w:fldChar w:fldCharType="separate"/>
        </w:r>
        <w:r>
          <w:t>25</w:t>
        </w:r>
        <w:r>
          <w:fldChar w:fldCharType="end"/>
        </w:r>
      </w:hyperlink>
    </w:p>
    <w:p>
      <w:pPr>
        <w:pStyle w:val="TOC2"/>
        <w:tabs>
          <w:tab w:val="right" w:leader="dot" w:pos="8306"/>
        </w:tabs>
      </w:pPr>
      <w:hyperlink w:anchor="_Toc6112" w:history="1">
        <w:r>
          <w:rPr>
            <w:rFonts w:ascii="仿宋" w:eastAsia="仿宋" w:hAnsi="仿宋" w:cs="仿宋" w:hint="eastAsia"/>
            <w:lang w:eastAsia="zh-CN"/>
          </w:rPr>
          <w:t>(三)、风险监控与控制</w:t>
        </w:r>
        <w:r>
          <w:tab/>
        </w:r>
        <w:r>
          <w:fldChar w:fldCharType="begin"/>
        </w:r>
        <w:r>
          <w:instrText xml:space="preserve"> PAGEREF _Toc6112 \h </w:instrText>
        </w:r>
        <w:r>
          <w:fldChar w:fldCharType="separate"/>
        </w:r>
        <w:r>
          <w:t>26</w:t>
        </w:r>
        <w:r>
          <w:fldChar w:fldCharType="end"/>
        </w:r>
      </w:hyperlink>
    </w:p>
    <w:p>
      <w:pPr>
        <w:pStyle w:val="TOC1"/>
        <w:tabs>
          <w:tab w:val="right" w:leader="dot" w:pos="8306"/>
        </w:tabs>
      </w:pPr>
      <w:hyperlink w:anchor="_Toc32689" w:history="1">
        <w:r>
          <w:rPr>
            <w:rFonts w:ascii="仿宋" w:eastAsia="仿宋" w:hAnsi="仿宋" w:cs="仿宋" w:hint="eastAsia"/>
            <w:lang w:eastAsia="zh-CN"/>
          </w:rPr>
          <w:t>九、印前处理设备：照排机项目社会影响</w:t>
        </w:r>
        <w:r>
          <w:tab/>
        </w:r>
        <w:r>
          <w:fldChar w:fldCharType="begin"/>
        </w:r>
        <w:r>
          <w:instrText xml:space="preserve"> PAGEREF _Toc32689 \h </w:instrText>
        </w:r>
        <w:r>
          <w:fldChar w:fldCharType="separate"/>
        </w:r>
        <w:r>
          <w:t>28</w:t>
        </w:r>
        <w:r>
          <w:fldChar w:fldCharType="end"/>
        </w:r>
      </w:hyperlink>
    </w:p>
    <w:p>
      <w:pPr>
        <w:pStyle w:val="TOC2"/>
        <w:tabs>
          <w:tab w:val="right" w:leader="dot" w:pos="8306"/>
        </w:tabs>
      </w:pPr>
      <w:hyperlink w:anchor="_Toc29878" w:history="1">
        <w:r>
          <w:rPr>
            <w:rFonts w:ascii="仿宋" w:eastAsia="仿宋" w:hAnsi="仿宋" w:cs="仿宋" w:hint="eastAsia"/>
            <w:lang w:eastAsia="zh-CN"/>
          </w:rPr>
          <w:t>(一)、社会责任与义务</w:t>
        </w:r>
        <w:r>
          <w:tab/>
        </w:r>
        <w:r>
          <w:fldChar w:fldCharType="begin"/>
        </w:r>
        <w:r>
          <w:instrText xml:space="preserve"> PAGEREF _Toc29878 \h </w:instrText>
        </w:r>
        <w:r>
          <w:fldChar w:fldCharType="separate"/>
        </w:r>
        <w:r>
          <w:t>28</w:t>
        </w:r>
        <w:r>
          <w:fldChar w:fldCharType="end"/>
        </w:r>
      </w:hyperlink>
    </w:p>
    <w:p>
      <w:pPr>
        <w:pStyle w:val="TOC2"/>
        <w:tabs>
          <w:tab w:val="right" w:leader="dot" w:pos="8306"/>
        </w:tabs>
      </w:pPr>
      <w:hyperlink w:anchor="_Toc4010" w:history="1">
        <w:r>
          <w:rPr>
            <w:rFonts w:ascii="仿宋" w:eastAsia="仿宋" w:hAnsi="仿宋" w:cs="仿宋" w:hint="eastAsia"/>
            <w:lang w:eastAsia="zh-CN"/>
          </w:rPr>
          <w:t>(二)、社会参与与沟通</w:t>
        </w:r>
        <w:r>
          <w:tab/>
        </w:r>
        <w:r>
          <w:fldChar w:fldCharType="begin"/>
        </w:r>
        <w:r>
          <w:instrText xml:space="preserve"> PAGEREF _Toc4010 \h </w:instrText>
        </w:r>
        <w:r>
          <w:fldChar w:fldCharType="separate"/>
        </w:r>
        <w:r>
          <w:t>28</w:t>
        </w:r>
        <w:r>
          <w:fldChar w:fldCharType="end"/>
        </w:r>
      </w:hyperlink>
    </w:p>
    <w:p>
      <w:pPr>
        <w:pStyle w:val="TOC1"/>
        <w:tabs>
          <w:tab w:val="right" w:leader="dot" w:pos="8306"/>
        </w:tabs>
      </w:pPr>
      <w:hyperlink w:anchor="_Toc4720" w:history="1">
        <w:r>
          <w:rPr>
            <w:rFonts w:ascii="仿宋" w:eastAsia="仿宋" w:hAnsi="仿宋" w:cs="仿宋" w:hint="eastAsia"/>
            <w:lang w:eastAsia="zh-CN"/>
          </w:rPr>
          <w:t>十、印前处理设备：照排机项目经营效益</w:t>
        </w:r>
        <w:r>
          <w:tab/>
        </w:r>
        <w:r>
          <w:fldChar w:fldCharType="begin"/>
        </w:r>
        <w:r>
          <w:instrText xml:space="preserve"> PAGEREF _Toc4720 \h </w:instrText>
        </w:r>
        <w:r>
          <w:fldChar w:fldCharType="separate"/>
        </w:r>
        <w:r>
          <w:t>29</w:t>
        </w:r>
        <w:r>
          <w:fldChar w:fldCharType="end"/>
        </w:r>
      </w:hyperlink>
    </w:p>
    <w:p>
      <w:pPr>
        <w:pStyle w:val="TOC2"/>
        <w:tabs>
          <w:tab w:val="right" w:leader="dot" w:pos="8306"/>
        </w:tabs>
      </w:pPr>
      <w:hyperlink w:anchor="_Toc2601" w:history="1">
        <w:r>
          <w:rPr>
            <w:rFonts w:ascii="仿宋" w:eastAsia="仿宋" w:hAnsi="仿宋" w:cs="仿宋" w:hint="eastAsia"/>
            <w:lang w:eastAsia="zh-CN"/>
          </w:rPr>
          <w:t>(一)、经济评价财务测算</w:t>
        </w:r>
        <w:r>
          <w:tab/>
        </w:r>
        <w:r>
          <w:fldChar w:fldCharType="begin"/>
        </w:r>
        <w:r>
          <w:instrText xml:space="preserve"> PAGEREF _Toc2601 \h </w:instrText>
        </w:r>
        <w:r>
          <w:fldChar w:fldCharType="separate"/>
        </w:r>
        <w:r>
          <w:t>29</w:t>
        </w:r>
        <w:r>
          <w:fldChar w:fldCharType="end"/>
        </w:r>
      </w:hyperlink>
    </w:p>
    <w:p>
      <w:pPr>
        <w:pStyle w:val="TOC2"/>
        <w:tabs>
          <w:tab w:val="right" w:leader="dot" w:pos="8306"/>
        </w:tabs>
      </w:pPr>
      <w:hyperlink w:anchor="_Toc29199" w:history="1">
        <w:r>
          <w:rPr>
            <w:rFonts w:ascii="仿宋" w:eastAsia="仿宋" w:hAnsi="仿宋" w:cs="仿宋" w:hint="eastAsia"/>
            <w:lang w:eastAsia="zh-CN"/>
          </w:rPr>
          <w:t>(二)、印前处理设备：照排机项目盈利能力分析</w:t>
        </w:r>
        <w:r>
          <w:tab/>
        </w:r>
        <w:r>
          <w:fldChar w:fldCharType="begin"/>
        </w:r>
        <w:r>
          <w:instrText xml:space="preserve"> PAGEREF _Toc29199 \h </w:instrText>
        </w:r>
        <w:r>
          <w:fldChar w:fldCharType="separate"/>
        </w:r>
        <w:r>
          <w:t>31</w:t>
        </w:r>
        <w:r>
          <w:fldChar w:fldCharType="end"/>
        </w:r>
      </w:hyperlink>
    </w:p>
    <w:p>
      <w:pPr>
        <w:pStyle w:val="TOC1"/>
        <w:tabs>
          <w:tab w:val="right" w:leader="dot" w:pos="8306"/>
        </w:tabs>
      </w:pPr>
      <w:hyperlink w:anchor="_Toc8089" w:history="1">
        <w:r>
          <w:rPr>
            <w:rFonts w:ascii="仿宋" w:eastAsia="仿宋" w:hAnsi="仿宋" w:cs="仿宋" w:hint="eastAsia"/>
            <w:lang w:eastAsia="zh-CN"/>
          </w:rPr>
          <w:t>十一、生产安全保护</w:t>
        </w:r>
        <w:r>
          <w:tab/>
        </w:r>
        <w:r>
          <w:fldChar w:fldCharType="begin"/>
        </w:r>
        <w:r>
          <w:instrText xml:space="preserve"> PAGEREF _Toc8089 \h </w:instrText>
        </w:r>
        <w:r>
          <w:fldChar w:fldCharType="separate"/>
        </w:r>
        <w:r>
          <w:t>32</w:t>
        </w:r>
        <w:r>
          <w:fldChar w:fldCharType="end"/>
        </w:r>
      </w:hyperlink>
    </w:p>
    <w:p>
      <w:pPr>
        <w:pStyle w:val="TOC2"/>
        <w:tabs>
          <w:tab w:val="right" w:leader="dot" w:pos="8306"/>
        </w:tabs>
      </w:pPr>
      <w:hyperlink w:anchor="_Toc12283" w:history="1">
        <w:r>
          <w:rPr>
            <w:rFonts w:ascii="仿宋" w:eastAsia="仿宋" w:hAnsi="仿宋" w:cs="仿宋" w:hint="eastAsia"/>
            <w:lang w:eastAsia="zh-CN"/>
          </w:rPr>
          <w:t>(一)、消防安全</w:t>
        </w:r>
        <w:r>
          <w:tab/>
        </w:r>
        <w:r>
          <w:fldChar w:fldCharType="begin"/>
        </w:r>
        <w:r>
          <w:instrText xml:space="preserve"> PAGEREF _Toc12283 \h </w:instrText>
        </w:r>
        <w:r>
          <w:fldChar w:fldCharType="separate"/>
        </w:r>
        <w:r>
          <w:t>32</w:t>
        </w:r>
        <w:r>
          <w:fldChar w:fldCharType="end"/>
        </w:r>
      </w:hyperlink>
    </w:p>
    <w:p>
      <w:pPr>
        <w:pStyle w:val="TOC2"/>
        <w:tabs>
          <w:tab w:val="right" w:leader="dot" w:pos="8306"/>
        </w:tabs>
      </w:pPr>
      <w:hyperlink w:anchor="_Toc6596" w:history="1">
        <w:r>
          <w:rPr>
            <w:rFonts w:ascii="仿宋" w:eastAsia="仿宋" w:hAnsi="仿宋" w:cs="仿宋" w:hint="eastAsia"/>
            <w:lang w:eastAsia="zh-CN"/>
          </w:rPr>
          <w:t>(二)、防火防爆总图布置措施</w:t>
        </w:r>
        <w:r>
          <w:tab/>
        </w:r>
        <w:r>
          <w:fldChar w:fldCharType="begin"/>
        </w:r>
        <w:r>
          <w:instrText xml:space="preserve"> PAGEREF _Toc6596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06" w:history="1">
        <w:r>
          <w:rPr>
            <w:rFonts w:ascii="仿宋" w:eastAsia="仿宋" w:hAnsi="仿宋" w:cs="仿宋" w:hint="eastAsia"/>
            <w:lang w:eastAsia="zh-CN"/>
          </w:rPr>
          <w:t>(三)、自然灾害防范措施</w:t>
        </w:r>
        <w:r>
          <w:tab/>
        </w:r>
        <w:r>
          <w:fldChar w:fldCharType="begin"/>
        </w:r>
        <w:r>
          <w:instrText xml:space="preserve"> PAGEREF _Toc6606 \h </w:instrText>
        </w:r>
        <w:r>
          <w:fldChar w:fldCharType="separate"/>
        </w:r>
        <w:r>
          <w:t>34</w:t>
        </w:r>
        <w:r>
          <w:fldChar w:fldCharType="end"/>
        </w:r>
      </w:hyperlink>
    </w:p>
    <w:p>
      <w:pPr>
        <w:pStyle w:val="TOC2"/>
        <w:tabs>
          <w:tab w:val="right" w:leader="dot" w:pos="8306"/>
        </w:tabs>
      </w:pPr>
      <w:hyperlink w:anchor="_Toc30445" w:history="1">
        <w:r>
          <w:rPr>
            <w:rFonts w:ascii="仿宋" w:eastAsia="仿宋" w:hAnsi="仿宋" w:cs="仿宋" w:hint="eastAsia"/>
            <w:lang w:eastAsia="zh-CN"/>
          </w:rPr>
          <w:t>(四)、安全色及安全标志使用要求</w:t>
        </w:r>
        <w:r>
          <w:tab/>
        </w:r>
        <w:r>
          <w:fldChar w:fldCharType="begin"/>
        </w:r>
        <w:r>
          <w:instrText xml:space="preserve"> PAGEREF _Toc30445 \h </w:instrText>
        </w:r>
        <w:r>
          <w:fldChar w:fldCharType="separate"/>
        </w:r>
        <w:r>
          <w:t>35</w:t>
        </w:r>
        <w:r>
          <w:fldChar w:fldCharType="end"/>
        </w:r>
      </w:hyperlink>
    </w:p>
    <w:p>
      <w:pPr>
        <w:pStyle w:val="TOC2"/>
        <w:tabs>
          <w:tab w:val="right" w:leader="dot" w:pos="8306"/>
        </w:tabs>
      </w:pPr>
      <w:hyperlink w:anchor="_Toc18317" w:history="1">
        <w:r>
          <w:rPr>
            <w:rFonts w:ascii="仿宋" w:eastAsia="仿宋" w:hAnsi="仿宋" w:cs="仿宋" w:hint="eastAsia"/>
            <w:lang w:eastAsia="zh-CN"/>
          </w:rPr>
          <w:t>(五)、防尘防毒措施</w:t>
        </w:r>
        <w:r>
          <w:tab/>
        </w:r>
        <w:r>
          <w:fldChar w:fldCharType="begin"/>
        </w:r>
        <w:r>
          <w:instrText xml:space="preserve"> PAGEREF _Toc18317 \h </w:instrText>
        </w:r>
        <w:r>
          <w:fldChar w:fldCharType="separate"/>
        </w:r>
        <w:r>
          <w:t>36</w:t>
        </w:r>
        <w:r>
          <w:fldChar w:fldCharType="end"/>
        </w:r>
      </w:hyperlink>
    </w:p>
    <w:p>
      <w:pPr>
        <w:pStyle w:val="TOC2"/>
        <w:tabs>
          <w:tab w:val="right" w:leader="dot" w:pos="8306"/>
        </w:tabs>
      </w:pPr>
      <w:hyperlink w:anchor="_Toc24234" w:history="1">
        <w:r>
          <w:rPr>
            <w:rFonts w:ascii="仿宋" w:eastAsia="仿宋" w:hAnsi="仿宋" w:cs="仿宋" w:hint="eastAsia"/>
            <w:lang w:eastAsia="zh-CN"/>
          </w:rPr>
          <w:t>(六)、防静电、触电防护及防雷措施</w:t>
        </w:r>
        <w:r>
          <w:tab/>
        </w:r>
        <w:r>
          <w:fldChar w:fldCharType="begin"/>
        </w:r>
        <w:r>
          <w:instrText xml:space="preserve"> PAGEREF _Toc24234 \h </w:instrText>
        </w:r>
        <w:r>
          <w:fldChar w:fldCharType="separate"/>
        </w:r>
        <w:r>
          <w:t>37</w:t>
        </w:r>
        <w:r>
          <w:fldChar w:fldCharType="end"/>
        </w:r>
      </w:hyperlink>
    </w:p>
    <w:p>
      <w:pPr>
        <w:pStyle w:val="TOC2"/>
        <w:tabs>
          <w:tab w:val="right" w:leader="dot" w:pos="8306"/>
        </w:tabs>
      </w:pPr>
      <w:hyperlink w:anchor="_Toc31626" w:history="1">
        <w:r>
          <w:rPr>
            <w:rFonts w:ascii="仿宋" w:eastAsia="仿宋" w:hAnsi="仿宋" w:cs="仿宋" w:hint="eastAsia"/>
            <w:lang w:eastAsia="zh-CN"/>
          </w:rPr>
          <w:t>(七)、机械设备安全保障措施</w:t>
        </w:r>
        <w:r>
          <w:tab/>
        </w:r>
        <w:r>
          <w:fldChar w:fldCharType="begin"/>
        </w:r>
        <w:r>
          <w:instrText xml:space="preserve"> PAGEREF _Toc31626 \h </w:instrText>
        </w:r>
        <w:r>
          <w:fldChar w:fldCharType="separate"/>
        </w:r>
        <w:r>
          <w:t>39</w:t>
        </w:r>
        <w:r>
          <w:fldChar w:fldCharType="end"/>
        </w:r>
      </w:hyperlink>
    </w:p>
    <w:p>
      <w:pPr>
        <w:pStyle w:val="TOC1"/>
        <w:tabs>
          <w:tab w:val="right" w:leader="dot" w:pos="8306"/>
        </w:tabs>
      </w:pPr>
      <w:hyperlink w:anchor="_Toc18099" w:history="1">
        <w:r>
          <w:rPr>
            <w:rFonts w:ascii="仿宋" w:eastAsia="仿宋" w:hAnsi="仿宋" w:cs="仿宋" w:hint="eastAsia"/>
            <w:lang w:eastAsia="zh-CN"/>
          </w:rPr>
          <w:t>十二、印前处理设备：照排机项目技术管理</w:t>
        </w:r>
        <w:r>
          <w:tab/>
        </w:r>
        <w:r>
          <w:fldChar w:fldCharType="begin"/>
        </w:r>
        <w:r>
          <w:instrText xml:space="preserve"> PAGEREF _Toc18099 \h </w:instrText>
        </w:r>
        <w:r>
          <w:fldChar w:fldCharType="separate"/>
        </w:r>
        <w:r>
          <w:t>40</w:t>
        </w:r>
        <w:r>
          <w:fldChar w:fldCharType="end"/>
        </w:r>
      </w:hyperlink>
    </w:p>
    <w:p>
      <w:pPr>
        <w:pStyle w:val="TOC2"/>
        <w:tabs>
          <w:tab w:val="right" w:leader="dot" w:pos="8306"/>
        </w:tabs>
      </w:pPr>
      <w:hyperlink w:anchor="_Toc26250" w:history="1">
        <w:r>
          <w:rPr>
            <w:rFonts w:ascii="仿宋" w:eastAsia="仿宋" w:hAnsi="仿宋" w:cs="仿宋" w:hint="eastAsia"/>
            <w:lang w:eastAsia="zh-CN"/>
          </w:rPr>
          <w:t>(一)、技术方案选用方向</w:t>
        </w:r>
        <w:r>
          <w:tab/>
        </w:r>
        <w:r>
          <w:fldChar w:fldCharType="begin"/>
        </w:r>
        <w:r>
          <w:instrText xml:space="preserve"> PAGEREF _Toc26250 \h </w:instrText>
        </w:r>
        <w:r>
          <w:fldChar w:fldCharType="separate"/>
        </w:r>
        <w:r>
          <w:t>40</w:t>
        </w:r>
        <w:r>
          <w:fldChar w:fldCharType="end"/>
        </w:r>
      </w:hyperlink>
    </w:p>
    <w:p>
      <w:pPr>
        <w:pStyle w:val="TOC2"/>
        <w:tabs>
          <w:tab w:val="right" w:leader="dot" w:pos="8306"/>
        </w:tabs>
      </w:pPr>
      <w:hyperlink w:anchor="_Toc3840" w:history="1">
        <w:r>
          <w:rPr>
            <w:rFonts w:ascii="仿宋" w:eastAsia="仿宋" w:hAnsi="仿宋" w:cs="仿宋" w:hint="eastAsia"/>
            <w:lang w:eastAsia="zh-CN"/>
          </w:rPr>
          <w:t>(二)、工艺技术方案选用原则</w:t>
        </w:r>
        <w:r>
          <w:tab/>
        </w:r>
        <w:r>
          <w:fldChar w:fldCharType="begin"/>
        </w:r>
        <w:r>
          <w:instrText xml:space="preserve"> PAGEREF _Toc3840 \h </w:instrText>
        </w:r>
        <w:r>
          <w:fldChar w:fldCharType="separate"/>
        </w:r>
        <w:r>
          <w:t>42</w:t>
        </w:r>
        <w:r>
          <w:fldChar w:fldCharType="end"/>
        </w:r>
      </w:hyperlink>
    </w:p>
    <w:p>
      <w:pPr>
        <w:pStyle w:val="TOC2"/>
        <w:tabs>
          <w:tab w:val="right" w:leader="dot" w:pos="8306"/>
        </w:tabs>
      </w:pPr>
      <w:hyperlink w:anchor="_Toc6624" w:history="1">
        <w:r>
          <w:rPr>
            <w:rFonts w:ascii="仿宋" w:eastAsia="仿宋" w:hAnsi="仿宋" w:cs="仿宋" w:hint="eastAsia"/>
            <w:lang w:eastAsia="zh-CN"/>
          </w:rPr>
          <w:t>(三)、工艺技术方案要求</w:t>
        </w:r>
        <w:r>
          <w:tab/>
        </w:r>
        <w:r>
          <w:fldChar w:fldCharType="begin"/>
        </w:r>
        <w:r>
          <w:instrText xml:space="preserve"> PAGEREF _Toc6624 \h </w:instrText>
        </w:r>
        <w:r>
          <w:fldChar w:fldCharType="separate"/>
        </w:r>
        <w:r>
          <w:t>44</w:t>
        </w:r>
        <w:r>
          <w:fldChar w:fldCharType="end"/>
        </w:r>
      </w:hyperlink>
    </w:p>
    <w:p>
      <w:pPr>
        <w:pStyle w:val="TOC1"/>
        <w:tabs>
          <w:tab w:val="right" w:leader="dot" w:pos="8306"/>
        </w:tabs>
      </w:pPr>
      <w:hyperlink w:anchor="_Toc22500" w:history="1">
        <w:r>
          <w:rPr>
            <w:rFonts w:ascii="仿宋" w:eastAsia="仿宋" w:hAnsi="仿宋" w:cs="仿宋" w:hint="eastAsia"/>
            <w:lang w:eastAsia="zh-CN"/>
          </w:rPr>
          <w:t>十三、印前处理设备：照排机项目实施保障措施</w:t>
        </w:r>
        <w:r>
          <w:tab/>
        </w:r>
        <w:r>
          <w:fldChar w:fldCharType="begin"/>
        </w:r>
        <w:r>
          <w:instrText xml:space="preserve"> PAGEREF _Toc22500 \h </w:instrText>
        </w:r>
        <w:r>
          <w:fldChar w:fldCharType="separate"/>
        </w:r>
        <w:r>
          <w:t>47</w:t>
        </w:r>
        <w:r>
          <w:fldChar w:fldCharType="end"/>
        </w:r>
      </w:hyperlink>
    </w:p>
    <w:p>
      <w:pPr>
        <w:pStyle w:val="TOC2"/>
        <w:tabs>
          <w:tab w:val="right" w:leader="dot" w:pos="8306"/>
        </w:tabs>
      </w:pPr>
      <w:hyperlink w:anchor="_Toc32671" w:history="1">
        <w:r>
          <w:rPr>
            <w:rFonts w:ascii="仿宋" w:eastAsia="仿宋" w:hAnsi="仿宋" w:cs="仿宋" w:hint="eastAsia"/>
            <w:lang w:eastAsia="zh-CN"/>
          </w:rPr>
          <w:t>(一)、印前处理设备：照排机项目实施保障机制</w:t>
        </w:r>
        <w:r>
          <w:tab/>
        </w:r>
        <w:r>
          <w:fldChar w:fldCharType="begin"/>
        </w:r>
        <w:r>
          <w:instrText xml:space="preserve"> PAGEREF _Toc32671 \h </w:instrText>
        </w:r>
        <w:r>
          <w:fldChar w:fldCharType="separate"/>
        </w:r>
        <w:r>
          <w:t>47</w:t>
        </w:r>
        <w:r>
          <w:fldChar w:fldCharType="end"/>
        </w:r>
      </w:hyperlink>
    </w:p>
    <w:p>
      <w:pPr>
        <w:pStyle w:val="TOC2"/>
        <w:tabs>
          <w:tab w:val="right" w:leader="dot" w:pos="8306"/>
        </w:tabs>
      </w:pPr>
      <w:hyperlink w:anchor="_Toc10767" w:history="1">
        <w:r>
          <w:rPr>
            <w:rFonts w:ascii="仿宋" w:eastAsia="仿宋" w:hAnsi="仿宋" w:cs="仿宋" w:hint="eastAsia"/>
            <w:lang w:eastAsia="zh-CN"/>
          </w:rPr>
          <w:t>(二)、印前处理设备：照排机项目法律合规要求</w:t>
        </w:r>
        <w:r>
          <w:tab/>
        </w:r>
        <w:r>
          <w:fldChar w:fldCharType="begin"/>
        </w:r>
        <w:r>
          <w:instrText xml:space="preserve"> PAGEREF _Toc10767 \h </w:instrText>
        </w:r>
        <w:r>
          <w:fldChar w:fldCharType="separate"/>
        </w:r>
        <w:r>
          <w:t>51</w:t>
        </w:r>
        <w:r>
          <w:fldChar w:fldCharType="end"/>
        </w:r>
      </w:hyperlink>
    </w:p>
    <w:p>
      <w:pPr>
        <w:pStyle w:val="TOC2"/>
        <w:tabs>
          <w:tab w:val="right" w:leader="dot" w:pos="8306"/>
        </w:tabs>
      </w:pPr>
      <w:hyperlink w:anchor="_Toc12555" w:history="1">
        <w:r>
          <w:rPr>
            <w:rFonts w:ascii="仿宋" w:eastAsia="仿宋" w:hAnsi="仿宋" w:cs="仿宋" w:hint="eastAsia"/>
            <w:lang w:eastAsia="zh-CN"/>
          </w:rPr>
          <w:t>(三)、印前处理设备：照排机项目合同管理与法律事务</w:t>
        </w:r>
        <w:r>
          <w:tab/>
        </w:r>
        <w:r>
          <w:fldChar w:fldCharType="begin"/>
        </w:r>
        <w:r>
          <w:instrText xml:space="preserve"> PAGEREF _Toc12555 \h </w:instrText>
        </w:r>
        <w:r>
          <w:fldChar w:fldCharType="separate"/>
        </w:r>
        <w:r>
          <w:t>55</w:t>
        </w:r>
        <w:r>
          <w:fldChar w:fldCharType="end"/>
        </w:r>
      </w:hyperlink>
    </w:p>
    <w:p>
      <w:pPr>
        <w:pStyle w:val="TOC2"/>
        <w:tabs>
          <w:tab w:val="right" w:leader="dot" w:pos="8306"/>
        </w:tabs>
      </w:pPr>
      <w:hyperlink w:anchor="_Toc1951" w:history="1">
        <w:r>
          <w:rPr>
            <w:rFonts w:ascii="仿宋" w:eastAsia="仿宋" w:hAnsi="仿宋" w:cs="仿宋" w:hint="eastAsia"/>
            <w:lang w:eastAsia="zh-CN"/>
          </w:rPr>
          <w:t>(四)、印前处理设备：照排机项目知识产权保护策略</w:t>
        </w:r>
        <w:r>
          <w:tab/>
        </w:r>
        <w:r>
          <w:fldChar w:fldCharType="begin"/>
        </w:r>
        <w:r>
          <w:instrText xml:space="preserve"> PAGEREF _Toc1951 \h </w:instrText>
        </w:r>
        <w:r>
          <w:fldChar w:fldCharType="separate"/>
        </w:r>
        <w:r>
          <w:t>62</w:t>
        </w:r>
        <w:r>
          <w:fldChar w:fldCharType="end"/>
        </w:r>
      </w:hyperlink>
    </w:p>
    <w:p>
      <w:pPr>
        <w:pStyle w:val="TOC1"/>
        <w:tabs>
          <w:tab w:val="right" w:leader="dot" w:pos="8306"/>
        </w:tabs>
      </w:pPr>
      <w:hyperlink w:anchor="_Toc1528" w:history="1">
        <w:r>
          <w:rPr>
            <w:rFonts w:ascii="仿宋" w:eastAsia="仿宋" w:hAnsi="仿宋" w:cs="仿宋" w:hint="eastAsia"/>
            <w:lang w:eastAsia="zh-CN"/>
          </w:rPr>
          <w:t>十四、利益相关者分析与沟通计划</w:t>
        </w:r>
        <w:r>
          <w:tab/>
        </w:r>
        <w:r>
          <w:fldChar w:fldCharType="begin"/>
        </w:r>
        <w:r>
          <w:instrText xml:space="preserve"> PAGEREF _Toc1528 \h </w:instrText>
        </w:r>
        <w:r>
          <w:fldChar w:fldCharType="separate"/>
        </w:r>
        <w:r>
          <w:t>64</w:t>
        </w:r>
        <w:r>
          <w:fldChar w:fldCharType="end"/>
        </w:r>
      </w:hyperlink>
    </w:p>
    <w:p>
      <w:pPr>
        <w:pStyle w:val="TOC2"/>
        <w:tabs>
          <w:tab w:val="right" w:leader="dot" w:pos="8306"/>
        </w:tabs>
      </w:pPr>
      <w:hyperlink w:anchor="_Toc30370" w:history="1">
        <w:r>
          <w:rPr>
            <w:rFonts w:ascii="仿宋" w:eastAsia="仿宋" w:hAnsi="仿宋" w:cs="仿宋" w:hint="eastAsia"/>
            <w:lang w:eastAsia="zh-CN"/>
          </w:rPr>
          <w:t>(一)、利益相关者分析</w:t>
        </w:r>
        <w:r>
          <w:tab/>
        </w:r>
        <w:r>
          <w:fldChar w:fldCharType="begin"/>
        </w:r>
        <w:r>
          <w:instrText xml:space="preserve"> PAGEREF _Toc30370 \h </w:instrText>
        </w:r>
        <w:r>
          <w:fldChar w:fldCharType="separate"/>
        </w:r>
        <w:r>
          <w:t>64</w:t>
        </w:r>
        <w:r>
          <w:fldChar w:fldCharType="end"/>
        </w:r>
      </w:hyperlink>
    </w:p>
    <w:p>
      <w:pPr>
        <w:pStyle w:val="TOC2"/>
        <w:tabs>
          <w:tab w:val="right" w:leader="dot" w:pos="8306"/>
        </w:tabs>
      </w:pPr>
      <w:hyperlink w:anchor="_Toc19381" w:history="1">
        <w:r>
          <w:rPr>
            <w:rFonts w:ascii="仿宋" w:eastAsia="仿宋" w:hAnsi="仿宋" w:cs="仿宋" w:hint="eastAsia"/>
            <w:lang w:eastAsia="zh-CN"/>
          </w:rPr>
          <w:t>(二)、沟通计划</w:t>
        </w:r>
        <w:r>
          <w:tab/>
        </w:r>
        <w:r>
          <w:fldChar w:fldCharType="begin"/>
        </w:r>
        <w:r>
          <w:instrText xml:space="preserve"> PAGEREF _Toc19381 \h </w:instrText>
        </w:r>
        <w:r>
          <w:fldChar w:fldCharType="separate"/>
        </w:r>
        <w:r>
          <w:t>66</w:t>
        </w:r>
        <w:r>
          <w:fldChar w:fldCharType="end"/>
        </w:r>
      </w:hyperlink>
    </w:p>
    <w:p>
      <w:pPr>
        <w:pStyle w:val="TOC1"/>
        <w:tabs>
          <w:tab w:val="right" w:leader="dot" w:pos="8306"/>
        </w:tabs>
      </w:pPr>
      <w:hyperlink w:anchor="_Toc22710" w:history="1">
        <w:r>
          <w:rPr>
            <w:rFonts w:ascii="仿宋" w:eastAsia="仿宋" w:hAnsi="仿宋" w:cs="仿宋" w:hint="eastAsia"/>
            <w:lang w:eastAsia="zh-CN"/>
          </w:rPr>
          <w:t>十五、供应链管理</w:t>
        </w:r>
        <w:r>
          <w:tab/>
        </w:r>
        <w:r>
          <w:fldChar w:fldCharType="begin"/>
        </w:r>
        <w:r>
          <w:instrText xml:space="preserve"> PAGEREF _Toc22710 \h </w:instrText>
        </w:r>
        <w:r>
          <w:fldChar w:fldCharType="separate"/>
        </w:r>
        <w:r>
          <w:t>67</w:t>
        </w:r>
        <w:r>
          <w:fldChar w:fldCharType="end"/>
        </w:r>
      </w:hyperlink>
    </w:p>
    <w:p>
      <w:pPr>
        <w:pStyle w:val="TOC2"/>
        <w:tabs>
          <w:tab w:val="right" w:leader="dot" w:pos="8306"/>
        </w:tabs>
      </w:pPr>
      <w:hyperlink w:anchor="_Toc18611" w:history="1">
        <w:r>
          <w:rPr>
            <w:rFonts w:ascii="仿宋" w:eastAsia="仿宋" w:hAnsi="仿宋" w:cs="仿宋" w:hint="eastAsia"/>
            <w:lang w:eastAsia="zh-CN"/>
          </w:rPr>
          <w:t>(一)、供应链战略规划</w:t>
        </w:r>
        <w:r>
          <w:tab/>
        </w:r>
        <w:r>
          <w:fldChar w:fldCharType="begin"/>
        </w:r>
        <w:r>
          <w:instrText xml:space="preserve"> PAGEREF _Toc18611 \h </w:instrText>
        </w:r>
        <w:r>
          <w:fldChar w:fldCharType="separate"/>
        </w:r>
        <w:r>
          <w:t>67</w:t>
        </w:r>
        <w:r>
          <w:fldChar w:fldCharType="end"/>
        </w:r>
      </w:hyperlink>
    </w:p>
    <w:p>
      <w:pPr>
        <w:pStyle w:val="TOC2"/>
        <w:tabs>
          <w:tab w:val="right" w:leader="dot" w:pos="8306"/>
        </w:tabs>
      </w:pPr>
      <w:hyperlink w:anchor="_Toc16559" w:history="1">
        <w:r>
          <w:rPr>
            <w:rFonts w:ascii="仿宋" w:eastAsia="仿宋" w:hAnsi="仿宋" w:cs="仿宋" w:hint="eastAsia"/>
            <w:lang w:eastAsia="zh-CN"/>
          </w:rPr>
          <w:t>(二)、供应商选择与合作</w:t>
        </w:r>
        <w:r>
          <w:tab/>
        </w:r>
        <w:r>
          <w:fldChar w:fldCharType="begin"/>
        </w:r>
        <w:r>
          <w:instrText xml:space="preserve"> PAGEREF _Toc16559 \h </w:instrText>
        </w:r>
        <w:r>
          <w:fldChar w:fldCharType="separate"/>
        </w:r>
        <w:r>
          <w:t>68</w:t>
        </w:r>
        <w:r>
          <w:fldChar w:fldCharType="end"/>
        </w:r>
      </w:hyperlink>
    </w:p>
    <w:p>
      <w:pPr>
        <w:pStyle w:val="TOC2"/>
        <w:tabs>
          <w:tab w:val="right" w:leader="dot" w:pos="8306"/>
        </w:tabs>
      </w:pPr>
      <w:hyperlink w:anchor="_Toc6669" w:history="1">
        <w:r>
          <w:rPr>
            <w:rFonts w:ascii="仿宋" w:eastAsia="仿宋" w:hAnsi="仿宋" w:cs="仿宋" w:hint="eastAsia"/>
            <w:lang w:eastAsia="zh-CN"/>
          </w:rPr>
          <w:t>(三)、物流与库存管理</w:t>
        </w:r>
        <w:r>
          <w:tab/>
        </w:r>
        <w:r>
          <w:fldChar w:fldCharType="begin"/>
        </w:r>
        <w:r>
          <w:instrText xml:space="preserve"> PAGEREF _Toc6669 \h </w:instrText>
        </w:r>
        <w:r>
          <w:fldChar w:fldCharType="separate"/>
        </w:r>
        <w:r>
          <w:t>69</w:t>
        </w:r>
        <w:r>
          <w:fldChar w:fldCharType="end"/>
        </w:r>
      </w:hyperlink>
    </w:p>
    <w:p>
      <w:pPr>
        <w:pStyle w:val="TOC1"/>
        <w:tabs>
          <w:tab w:val="right" w:leader="dot" w:pos="8306"/>
        </w:tabs>
      </w:pPr>
      <w:hyperlink w:anchor="_Toc8853" w:history="1">
        <w:r>
          <w:rPr>
            <w:rFonts w:ascii="仿宋" w:eastAsia="仿宋" w:hAnsi="仿宋" w:cs="仿宋" w:hint="eastAsia"/>
            <w:lang w:eastAsia="zh-CN"/>
          </w:rPr>
          <w:t>十六、印前处理设备：照排机项目治理与监督</w:t>
        </w:r>
        <w:r>
          <w:tab/>
        </w:r>
        <w:r>
          <w:fldChar w:fldCharType="begin"/>
        </w:r>
        <w:r>
          <w:instrText xml:space="preserve"> PAGEREF _Toc8853 \h </w:instrText>
        </w:r>
        <w:r>
          <w:fldChar w:fldCharType="separate"/>
        </w:r>
        <w:r>
          <w:t>71</w:t>
        </w:r>
        <w:r>
          <w:fldChar w:fldCharType="end"/>
        </w:r>
      </w:hyperlink>
    </w:p>
    <w:p>
      <w:pPr>
        <w:pStyle w:val="TOC2"/>
        <w:tabs>
          <w:tab w:val="right" w:leader="dot" w:pos="8306"/>
        </w:tabs>
      </w:pPr>
      <w:hyperlink w:anchor="_Toc6714" w:history="1">
        <w:r>
          <w:rPr>
            <w:rFonts w:ascii="仿宋" w:eastAsia="仿宋" w:hAnsi="仿宋" w:cs="仿宋" w:hint="eastAsia"/>
            <w:lang w:eastAsia="zh-CN"/>
          </w:rPr>
          <w:t>(一)、印前处理设备：照排机项目治理结构</w:t>
        </w:r>
        <w:r>
          <w:tab/>
        </w:r>
        <w:r>
          <w:fldChar w:fldCharType="begin"/>
        </w:r>
        <w:r>
          <w:instrText xml:space="preserve"> PAGEREF _Toc6714 \h </w:instrText>
        </w:r>
        <w:r>
          <w:fldChar w:fldCharType="separate"/>
        </w:r>
        <w:r>
          <w:t>71</w:t>
        </w:r>
        <w:r>
          <w:fldChar w:fldCharType="end"/>
        </w:r>
      </w:hyperlink>
    </w:p>
    <w:p>
      <w:pPr>
        <w:pStyle w:val="TOC2"/>
        <w:tabs>
          <w:tab w:val="right" w:leader="dot" w:pos="8306"/>
        </w:tabs>
      </w:pPr>
      <w:hyperlink w:anchor="_Toc16154" w:history="1">
        <w:r>
          <w:rPr>
            <w:rFonts w:ascii="仿宋" w:eastAsia="仿宋" w:hAnsi="仿宋" w:cs="仿宋" w:hint="eastAsia"/>
            <w:lang w:eastAsia="zh-CN"/>
          </w:rPr>
          <w:t>(二)、监督与审计</w:t>
        </w:r>
        <w:r>
          <w:tab/>
        </w:r>
        <w:r>
          <w:fldChar w:fldCharType="begin"/>
        </w:r>
        <w:r>
          <w:instrText xml:space="preserve"> PAGEREF _Toc16154 \h </w:instrText>
        </w:r>
        <w:r>
          <w:fldChar w:fldCharType="separate"/>
        </w:r>
        <w:r>
          <w:t>73</w:t>
        </w:r>
        <w:r>
          <w:fldChar w:fldCharType="end"/>
        </w:r>
      </w:hyperlink>
    </w:p>
    <w:p>
      <w:pPr>
        <w:pStyle w:val="TOC1"/>
        <w:tabs>
          <w:tab w:val="right" w:leader="dot" w:pos="8306"/>
        </w:tabs>
      </w:pPr>
      <w:hyperlink w:anchor="_Toc1149" w:history="1">
        <w:r>
          <w:rPr>
            <w:rFonts w:ascii="仿宋" w:eastAsia="仿宋" w:hAnsi="仿宋" w:cs="仿宋" w:hint="eastAsia"/>
            <w:lang w:eastAsia="zh-CN"/>
          </w:rPr>
          <w:t>十七、风险识别与分类</w:t>
        </w:r>
        <w:r>
          <w:tab/>
        </w:r>
        <w:r>
          <w:fldChar w:fldCharType="begin"/>
        </w:r>
        <w:r>
          <w:instrText xml:space="preserve"> PAGEREF _Toc1149 \h </w:instrText>
        </w:r>
        <w:r>
          <w:fldChar w:fldCharType="separate"/>
        </w:r>
        <w:r>
          <w:t>74</w:t>
        </w:r>
        <w:r>
          <w:fldChar w:fldCharType="end"/>
        </w:r>
      </w:hyperlink>
    </w:p>
    <w:p>
      <w:pPr>
        <w:pStyle w:val="TOC2"/>
        <w:tabs>
          <w:tab w:val="right" w:leader="dot" w:pos="8306"/>
        </w:tabs>
      </w:pPr>
      <w:hyperlink w:anchor="_Toc20988" w:history="1">
        <w:r>
          <w:rPr>
            <w:rFonts w:ascii="仿宋" w:eastAsia="仿宋" w:hAnsi="仿宋" w:cs="仿宋" w:hint="eastAsia"/>
            <w:lang w:eastAsia="zh-CN"/>
          </w:rPr>
          <w:t>(一)、风险识别</w:t>
        </w:r>
        <w:r>
          <w:tab/>
        </w:r>
        <w:r>
          <w:fldChar w:fldCharType="begin"/>
        </w:r>
        <w:r>
          <w:instrText xml:space="preserve"> PAGEREF _Toc20988 \h </w:instrText>
        </w:r>
        <w:r>
          <w:fldChar w:fldCharType="separate"/>
        </w:r>
        <w:r>
          <w:t>74</w:t>
        </w:r>
        <w:r>
          <w:fldChar w:fldCharType="end"/>
        </w:r>
      </w:hyperlink>
    </w:p>
    <w:p>
      <w:pPr>
        <w:pStyle w:val="TOC2"/>
        <w:tabs>
          <w:tab w:val="right" w:leader="dot" w:pos="8306"/>
        </w:tabs>
      </w:pPr>
      <w:hyperlink w:anchor="_Toc9079" w:history="1">
        <w:r>
          <w:rPr>
            <w:rFonts w:ascii="仿宋" w:eastAsia="仿宋" w:hAnsi="仿宋" w:cs="仿宋" w:hint="eastAsia"/>
            <w:lang w:eastAsia="zh-CN"/>
          </w:rPr>
          <w:t>(二)、风险分类</w:t>
        </w:r>
        <w:r>
          <w:tab/>
        </w:r>
        <w:r>
          <w:fldChar w:fldCharType="begin"/>
        </w:r>
        <w:r>
          <w:instrText xml:space="preserve"> PAGEREF _Toc9079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18"/>
      <w:r>
        <w:rPr>
          <w:rFonts w:ascii="仿宋" w:eastAsia="仿宋" w:hAnsi="仿宋" w:cs="仿宋" w:hint="eastAsia"/>
          <w:sz w:val="28"/>
          <w:lang w:eastAsia="zh-CN"/>
        </w:rPr>
        <w:t>一、印前处理设备：照排机项目概论</w:t>
      </w:r>
      <w:bookmarkEnd w:id="2"/>
    </w:p>
    <w:p>
      <w:pPr>
        <w:pStyle w:val="Heading2"/>
        <w:rPr>
          <w:rFonts w:ascii="仿宋" w:eastAsia="仿宋" w:hAnsi="仿宋" w:cs="仿宋" w:hint="eastAsia"/>
          <w:lang w:eastAsia="zh-CN"/>
        </w:rPr>
      </w:pPr>
      <w:bookmarkStart w:id="3" w:name="_Toc2581"/>
      <w:r>
        <w:rPr>
          <w:rFonts w:ascii="仿宋" w:eastAsia="仿宋" w:hAnsi="仿宋" w:cs="仿宋" w:hint="eastAsia"/>
          <w:lang w:eastAsia="zh-CN"/>
        </w:rPr>
        <w:t>(一)、印前处理设备：照排机项目概况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起源追溯至对市场的深入洞察。市场的不断演变与变革为印前处理设备：照排机项目提供了难得的机遇。当前市场存在的需求缺口和变革的大环境共同构成了印前处理设备：照排机项目的背景。这个印前处理设备：照排机项目旨在充分利用市场机遇，填补行业中尚未满足的需求，为客户提供全新的解决方案。市场的变革和需求的增长使得这个印前处理设备：照排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印前处理设备：照排机项目名称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正式命名为印前处理设备：照排机。这个名称不仅仅是一个标识，更代表了印前处理设备：照排机项目的核心理念和愿景。它蕴含着印前处理设备：照排机项目所要解决问题的关键字，具有强烈的表达和辨识度，为印前处理设备：照排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印前处理设备：照排机项目目标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核心目标是提供一种全新、高效的解决方案，满足客户日益增长的需求。印前处理设备：照排机项目追求的不仅仅是满足市场需求，更是在市场中获得卓越的竞争优势。通过不断提升产品或服务的质量和创新水平，印前处理设备：照排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印前处理设备：照排机项目范围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全面涵盖了产品研发、制造、市场推广和售后服务，确保从产品设计到最终用户体验的全方位关注。这一全面的印前处理设备：照排机项目范围是为了确保印前处理设备：照排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印前处理设备：照排机项目时间表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计划在未来18个月内完成，包括研发、测试、市场试点和正式推出等不同阶段。这个时间表的合理设计是为了确保印前处理设备：照排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印前处理设备：照排机项目预算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总预算估算为XX百万美元，主要分配在研发、市场推广、人员培训和运营等方面。这一充足的预算为印前处理设备：照排机项目提供了充足的资源，确保印前处理设备：照排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印前处理设备：照排机项目风险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可能面临的风险包括市场接受度低、技术难题、竞争激烈等。印前处理设备：照排机项目团队已经制定了相应的风险应对计划，通过前瞻性的风险管理，确保印前处理设备：照排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印前处理设备：照排机项目团队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汇聚了一支经验丰富、多领域专业素养的核心团队，确保印前处理设备：照排机项目在各个方面都能拥有高水平的执行力。团队的协同作战是印前处理设备：照排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印前处理设备：照排机项目背景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印前处理设备：照排机项目的背景根植于市场对更高效、创新产品的渴望，同时也受到科技发展对行业格局的深刻改变的影响。这为印前处理设备：照排机项目提供了广阔的发展空间和市场需求。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印前处理设备：照排机项目现状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截至目前，印前处理设备：照排机项目已完成市场调研和技术验证，取得了初步的成功。这为印前处理设备：照排机项目在未来的发展奠定了坚实的基础，为更远大的目标打下了坚实的基石。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980"/>
      <w:r>
        <w:rPr>
          <w:rFonts w:ascii="仿宋" w:eastAsia="仿宋" w:hAnsi="仿宋" w:cs="仿宋" w:hint="eastAsia"/>
          <w:sz w:val="28"/>
          <w:lang w:eastAsia="zh-CN"/>
        </w:rPr>
        <w:t>(二)、印前处理设备：照排机项目目标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前处理设备：照排机项目首要业务目标是在市场中占据有利地位，实现产品/服务的成功推广和销售。通过不断提升产品质量、创新性，印前处理设备：照排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在科技迅速发展的时代，印前处理设备：照排机项目着眼于技术创新。通过持续的研发和技术升级，印前处理设备：照排机项目旨在推出更具创新性的产品或服务，以满足市场对新鲜、先进解决方案的需求。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前处理设备：照排机项目设定了客户满意度目标。通过提供卓越的产品质量和优质的客户服务，印前处理设备：照排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印前处理设备：照排机项目注重社会责任和可持续发展。通过实施环保、社会责任印前处理设备：照排机项目，印前处理设备：照排机项目致力于在经济发展的同时保护环境，促进社会公平，实现可持续经营。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印前处理设备：照排机项目的团队是实现目标的核心驱动力。因此，印前处理设备：照排机项目设定了团队发展目标，包括提升团队成员的专业技能、培养领导力，以及搭建协同高效的团队工作氛围。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4"/>
      <w:r>
        <w:rPr>
          <w:rFonts w:ascii="仿宋" w:eastAsia="仿宋" w:hAnsi="仿宋" w:cs="仿宋" w:hint="eastAsia"/>
          <w:sz w:val="28"/>
          <w:lang w:eastAsia="zh-CN"/>
        </w:rPr>
        <w:t>(三)、印前处理设备：照排机项目提出的理由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印前处理设备：照排机项目提出的理由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源于对市场机遇的深刻洞察。当前市场中存在的需求缺口和行业发展趋势表明，有巨大的商业机会等待被开发。通过准确捕捉市场机遇，印前处理设备：照排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理念基于对技术创新的信仰。通过持续的研发和技术投入，印前处理设备：照排机项目有望推出更具创新性的产品或服务。在科技飞速发展的当下，印前处理设备：照排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是为了增强企业的行业竞争力。通过提升产品或服务的质量和独特性，印前处理设备：照排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响应了消费者需求的变化。随着社会和科技的不断发展，消费者对产品和服务的需求也在发生变化。通过深入了解并及时回应消费者的新需求，印前处理设备：照排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是企业战略发展规划的一部分。在面对日益激烈的市场竞争和不断变化的商业环境中，印前处理设备：照排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不仅仅是基于商业考量，还注重社会责任。通过推出环保、社会责任等方面的印前处理设备：照排机项目，印前处理设备：照排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提出反映了对利益相关者期望的关注。包括客户、员工、投资者等利益相关者在企业发展中都有着各自的期望，印前处理设备：照排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775"/>
      <w:r>
        <w:rPr>
          <w:rFonts w:ascii="仿宋" w:eastAsia="仿宋" w:hAnsi="仿宋" w:cs="仿宋" w:hint="eastAsia"/>
          <w:sz w:val="28"/>
          <w:lang w:eastAsia="zh-CN"/>
        </w:rPr>
        <w:t>(四)、印前处理设备：照排机项目意义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在实施印前处理设备：照排机项目的过程中，我们不仅仅是在追逐商业成功，更是为企业和社会的多个层面创造了深远的意义。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的首要意义在于提升企业的市场竞争力。通过持续的创新和对产品质量的高标准要求，印前处理设备：照排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前处理设备：照排机项目的推进将促使行业技术水平的提升。通过引入先进技术和创新性解决方案，印前处理设备：照排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前处理设备：照排机项目不仅创造了大量就业机会，提高了就业水平，还注重社会责任和环保。通过参与社会公益事业和推动环保印前处理设备：照排机项目，印前处理设备：照排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综合而言，印前处理设备：照排机项目意义重大，不仅推动了企业的发展，也为行业和社会的进步贡献了积极力量。这是一个全面而深刻的影响，将在未来产生可持续的正面效应。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050"/>
      <w:r>
        <w:rPr>
          <w:rFonts w:ascii="仿宋" w:eastAsia="仿宋" w:hAnsi="仿宋" w:cs="仿宋" w:hint="eastAsia"/>
          <w:sz w:val="28"/>
          <w:lang w:eastAsia="zh-CN"/>
        </w:rPr>
        <w:t>(五)、印前处理设备：照排机项目背景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在当今迅猛发展的商业环境中，印前处理设备：照排机项目的动因根植于对多方面因素的审慎考量。这个印前处理设备：照排机项目的提出并非孤立的决策，而是对企业所处背景深入思考的产物。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前处理设备：照排机项目背后的首要原因。科技的迅速发展和全球市场的快速变化使得企业必须灵活应对。印前处理设备：照排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前处理设备：照排机项目背景中不可忽视的一环。企业需要在激烈竞争中脱颖而出，为此，印前处理设备：照排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技术的迅速发展为企业带来了机遇与挑战。作为印前处理设备：照排机项目启动的背景之一，对新兴技术的应用将有助于提升企业的技术水平，使其在不断演进的商业环境中保持竞争优势。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前处理设备：照排机项目充分融入了社会责任的理念，通过可持续经营和社会公益印前处理设备：照排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949"/>
      <w:r>
        <w:rPr>
          <w:rFonts w:ascii="仿宋" w:eastAsia="仿宋" w:hAnsi="仿宋" w:cs="仿宋" w:hint="eastAsia"/>
          <w:sz w:val="28"/>
          <w:lang w:eastAsia="zh-CN"/>
        </w:rPr>
        <w:t>二、印前处理设备：照排机项目建设单位说明</w:t>
      </w:r>
      <w:bookmarkEnd w:id="8"/>
    </w:p>
    <w:p>
      <w:pPr>
        <w:pStyle w:val="Heading2"/>
        <w:rPr>
          <w:rFonts w:ascii="仿宋" w:eastAsia="仿宋" w:hAnsi="仿宋" w:cs="仿宋" w:hint="eastAsia"/>
          <w:lang w:eastAsia="zh-CN"/>
        </w:rPr>
      </w:pPr>
      <w:bookmarkStart w:id="9" w:name="_Toc19571"/>
      <w:r>
        <w:rPr>
          <w:rFonts w:ascii="仿宋" w:eastAsia="仿宋" w:hAnsi="仿宋" w:cs="仿宋" w:hint="eastAsia"/>
          <w:lang w:eastAsia="zh-CN"/>
        </w:rPr>
        <w:t>(一)、印前处理设备：照排机项目承办单位基本情况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04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前处理设备：照排机项目承办单位的XXXX，我们着眼于实现可持续的经济效益。通过技术创新和解决方案的提供，公司预计在印前处理设备：照排机项目执行期间将获得可观的收入增长。这一收入来源主要包括印前处理设备：照排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同时，我们注重成本控制和效率提升，以确保印前处理设备：照排机项目的可持续盈利。透过精细的管理和资源优化，公司期望实现印前处理设备：照排机项目利润最大化。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前处理设备：照排机项目实施进行全面的投资评估，包括印前处理设备：照排机项目启动阶段的资金投入和后续运营成本。通过对印前处理设备：照排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前处理设备：照排机项目实施过程中具备足够的资金流动性，公司将进行详尽的现金流分析。这包括资金需求的合理预测、印前处理设备：照排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1345"/>
      <w:r>
        <w:rPr>
          <w:rFonts w:ascii="仿宋" w:eastAsia="仿宋" w:hAnsi="仿宋" w:cs="仿宋" w:hint="eastAsia"/>
          <w:sz w:val="28"/>
          <w:lang w:eastAsia="zh-CN"/>
        </w:rPr>
        <w:t>三、印前处理设备：照排机项目可持续发展</w:t>
      </w:r>
      <w:bookmarkEnd w:id="11"/>
    </w:p>
    <w:p>
      <w:pPr>
        <w:pStyle w:val="Heading2"/>
        <w:rPr>
          <w:rFonts w:ascii="仿宋" w:eastAsia="仿宋" w:hAnsi="仿宋" w:cs="仿宋" w:hint="eastAsia"/>
          <w:lang w:eastAsia="zh-CN"/>
        </w:rPr>
      </w:pPr>
      <w:bookmarkStart w:id="12" w:name="_Toc2378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前处理设备：照排机项目中，印前处理设备：照排机项目团队着眼于未来，明确了可持续发展的战略方向。制定的具体可持续发展目标包括降低资源使用、采用环保技术、最大化社会效益等。这一步骤不仅有助于印前处理设备：照排机项目在环保和社会责任方面达到最高标准，也为未来提供了明确的指引，确保印前处理设备：照排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可持续实践的融入印前处理设备：照排机项目管理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前处理设备：照排机项目管理周期。从印前处理设备：照排机项目规划开始，印前处理设备：照排机项目团队就考虑了环境和社会的因素。在执行阶段，印前处理设备：照排机项目团队积极推动绿色技术的应用，优化资源利用。此外，关注员工的社会责任，通过培训和沟通活动提高员工对可持续发展的认知，使他们能够在日常工作中践行可持续实践。这些举措不仅为印前处理设备：照排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65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前处理设备：照排机项目的可持续发展理念，我们深信环保与社会责任是印前处理设备：照排机项目成功的关键支柱。在印前处理设备：照排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项目团队通过引入先进的环保技术、建立高效的废物处理系统以及推动能源节约措施，积极履行环保责任。定期的环保监测和评估确保印前处理设备：照排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印前处理设备：照排机项目不仅致力于自身可持续发展，还注重对社会的回馈。通过支持社区印前处理设备：照排机项目、参与慈善事业、提供培训机会等方式，印前处理设备：照排机项目积极履行社会责任。与当地社区建立积极互动，关注员工的工作与生活平衡，以及员工的身心健康，是印前处理设备：照排机项目在社会责任层面的关键举措。这样的实践不仅增强了印前处理设备：照排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186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607"/>
      <w:r>
        <w:rPr>
          <w:rFonts w:ascii="仿宋" w:eastAsia="仿宋" w:hAnsi="仿宋" w:cs="仿宋" w:hint="eastAsia"/>
          <w:lang w:eastAsia="zh-CN"/>
        </w:rPr>
        <w:t>(一)、印前处理设备：照排机行业分析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印前处理设备：照排机行业一直以来都是市场的关注焦点。行业内的发展趋势、竞争态势以及潜在机会都对印前处理设备：照排机项目的推进产生深远的影响。通过深入研究行业的整体概貌，我们将更好地理解行业的核心特征，为印前处理设备：照排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前处理设备：照排机行业，技术一直是推动创新和发展的关键因素。我们将对当前技术趋势进行详尽分析，包括但不限于人工智能、大数据应用、先进制造技术等。这有助于印前处理设备：照排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印前处理设备：照排机项目成功的基础。我们将对主要竞争对手进行深入研究，包括其市场份额、产品特点、市场定位等。通过全面了解竞争对手的优势和劣势，印前处理设备：照排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402"/>
      <w:r>
        <w:rPr>
          <w:rFonts w:ascii="仿宋" w:eastAsia="仿宋" w:hAnsi="仿宋" w:cs="仿宋" w:hint="eastAsia"/>
          <w:sz w:val="28"/>
          <w:lang w:eastAsia="zh-CN"/>
        </w:rPr>
        <w:t>(二)、印前处理设备：照排机市场分析预测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前处理设备：照排机市场未来的增长趋势。这包括市场的整体规模、各细分领域的发展趋势等。印前处理设备：照排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前处理设备：照排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前处理设备：照排机项目实施过程中需要充分考虑的因素。我们将对市场风险进行全面评估，包括但不限于政策法规风险、市场竞争风险、技术变革风险等。通过对潜在风险的深入分析，印前处理设备：照排机项目可以制定相应的风险缓解策略，降低不确定性对印前处理设备：照排机项目的影响。</w:t>
      </w:r>
    </w:p>
    <w:p>
      <w:pPr>
        <w:pStyle w:val="Heading1"/>
        <w:ind w:firstLine="560" w:firstLineChars="200"/>
        <w:rPr>
          <w:rFonts w:ascii="仿宋" w:eastAsia="仿宋" w:hAnsi="仿宋" w:cs="仿宋" w:hint="eastAsia"/>
          <w:sz w:val="28"/>
          <w:lang w:eastAsia="zh-CN"/>
        </w:rPr>
      </w:pPr>
      <w:bookmarkStart w:id="17" w:name="_Toc14515"/>
      <w:r>
        <w:rPr>
          <w:rFonts w:ascii="仿宋" w:eastAsia="仿宋" w:hAnsi="仿宋" w:cs="仿宋" w:hint="eastAsia"/>
          <w:sz w:val="28"/>
          <w:lang w:eastAsia="zh-CN"/>
        </w:rPr>
        <w:t>五、印前处理设备：照排机项目土建工程</w:t>
      </w:r>
      <w:bookmarkEnd w:id="17"/>
    </w:p>
    <w:p>
      <w:pPr>
        <w:pStyle w:val="Heading2"/>
        <w:rPr>
          <w:rFonts w:ascii="仿宋" w:eastAsia="仿宋" w:hAnsi="仿宋" w:cs="仿宋" w:hint="eastAsia"/>
          <w:lang w:eastAsia="zh-CN"/>
        </w:rPr>
      </w:pPr>
      <w:bookmarkStart w:id="18" w:name="_Toc1802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在印前处理设备：照排机项目的建筑工程设计中，我们将秉承一系列重要的设计原则，以确保印前处理设备：照排机项目建筑在功能、美观、可持续性等方面达到最佳效果。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首要原则是确保建筑的功能性得到最大化的发挥。我们将充分理解印前处理设备：照排机项目的实际需求，合理布局各个功能区域，保证建筑在满足业务需求的同时，提供高效的工作环境。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https://d.book118.com/788143046024006034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印前处理设备：照排机项目规划设计方案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6C72D5"/>
    <w:rsid w:val="666C7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43046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2024-02-02T23:39:00Z</dcterms:created>
  <dcterms:modified xsi:type="dcterms:W3CDTF">2024-02-02T23:39:41Z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578DD49792974CBD9572DD98DCA41192_11</vt:lpwstr>
  </property>
  <property fmtid="{D5CDD505-2E9C-101B-9397-08002B2CF9AE}" pid="3" name="KSOProductBuildVer">
    <vt:lpwstr>2052-12.1.0.16250</vt:lpwstr>
  </property>
</Properties>
</file>