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耐侯钢项目规划设计方案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17" w:history="1">
        <w:r>
          <w:rPr>
            <w:rFonts w:ascii="仿宋" w:eastAsia="仿宋" w:hAnsi="仿宋" w:cs="仿宋" w:hint="eastAsia"/>
            <w:lang w:eastAsia="zh-CN"/>
          </w:rPr>
          <w:t>前言</w:t>
        </w:r>
        <w:r>
          <w:tab/>
        </w:r>
        <w:r>
          <w:fldChar w:fldCharType="begin"/>
        </w:r>
        <w:r>
          <w:instrText xml:space="preserve"> PAGEREF _Toc14617 \h </w:instrText>
        </w:r>
        <w:r>
          <w:fldChar w:fldCharType="separate"/>
        </w:r>
        <w:r>
          <w:t>3</w:t>
        </w:r>
        <w:r>
          <w:fldChar w:fldCharType="end"/>
        </w:r>
      </w:hyperlink>
    </w:p>
    <w:p>
      <w:pPr>
        <w:pStyle w:val="TOC1"/>
        <w:tabs>
          <w:tab w:val="right" w:leader="dot" w:pos="8306"/>
        </w:tabs>
      </w:pPr>
      <w:hyperlink w:anchor="_Toc26282" w:history="1">
        <w:r>
          <w:rPr>
            <w:rFonts w:ascii="仿宋" w:eastAsia="仿宋" w:hAnsi="仿宋" w:cs="仿宋" w:hint="eastAsia"/>
            <w:lang w:eastAsia="zh-CN"/>
          </w:rPr>
          <w:t>一、耐侯钢项目概论</w:t>
        </w:r>
        <w:r>
          <w:tab/>
        </w:r>
        <w:r>
          <w:fldChar w:fldCharType="begin"/>
        </w:r>
        <w:r>
          <w:instrText xml:space="preserve"> PAGEREF _Toc26282 \h </w:instrText>
        </w:r>
        <w:r>
          <w:fldChar w:fldCharType="separate"/>
        </w:r>
        <w:r>
          <w:t>3</w:t>
        </w:r>
        <w:r>
          <w:fldChar w:fldCharType="end"/>
        </w:r>
      </w:hyperlink>
    </w:p>
    <w:p>
      <w:pPr>
        <w:pStyle w:val="TOC2"/>
        <w:tabs>
          <w:tab w:val="right" w:leader="dot" w:pos="8306"/>
        </w:tabs>
      </w:pPr>
      <w:hyperlink w:anchor="_Toc1914" w:history="1">
        <w:r>
          <w:rPr>
            <w:rFonts w:ascii="仿宋" w:eastAsia="仿宋" w:hAnsi="仿宋" w:cs="仿宋" w:hint="eastAsia"/>
            <w:lang w:eastAsia="zh-CN"/>
          </w:rPr>
          <w:t>(一)、耐侯钢项目概况</w:t>
        </w:r>
        <w:r>
          <w:tab/>
        </w:r>
        <w:r>
          <w:fldChar w:fldCharType="begin"/>
        </w:r>
        <w:r>
          <w:instrText xml:space="preserve"> PAGEREF _Toc1914 \h </w:instrText>
        </w:r>
        <w:r>
          <w:fldChar w:fldCharType="separate"/>
        </w:r>
        <w:r>
          <w:t>3</w:t>
        </w:r>
        <w:r>
          <w:fldChar w:fldCharType="end"/>
        </w:r>
      </w:hyperlink>
    </w:p>
    <w:p>
      <w:pPr>
        <w:pStyle w:val="TOC2"/>
        <w:tabs>
          <w:tab w:val="right" w:leader="dot" w:pos="8306"/>
        </w:tabs>
      </w:pPr>
      <w:hyperlink w:anchor="_Toc2416" w:history="1">
        <w:r>
          <w:rPr>
            <w:rFonts w:ascii="仿宋" w:eastAsia="仿宋" w:hAnsi="仿宋" w:cs="仿宋" w:hint="eastAsia"/>
            <w:lang w:eastAsia="zh-CN"/>
          </w:rPr>
          <w:t>(二)、耐侯钢项目目标</w:t>
        </w:r>
        <w:r>
          <w:tab/>
        </w:r>
        <w:r>
          <w:fldChar w:fldCharType="begin"/>
        </w:r>
        <w:r>
          <w:instrText xml:space="preserve"> PAGEREF _Toc2416 \h </w:instrText>
        </w:r>
        <w:r>
          <w:fldChar w:fldCharType="separate"/>
        </w:r>
        <w:r>
          <w:t>5</w:t>
        </w:r>
        <w:r>
          <w:fldChar w:fldCharType="end"/>
        </w:r>
      </w:hyperlink>
    </w:p>
    <w:p>
      <w:pPr>
        <w:pStyle w:val="TOC2"/>
        <w:tabs>
          <w:tab w:val="right" w:leader="dot" w:pos="8306"/>
        </w:tabs>
      </w:pPr>
      <w:hyperlink w:anchor="_Toc29582" w:history="1">
        <w:r>
          <w:rPr>
            <w:rFonts w:ascii="仿宋" w:eastAsia="仿宋" w:hAnsi="仿宋" w:cs="仿宋" w:hint="eastAsia"/>
            <w:lang w:eastAsia="zh-CN"/>
          </w:rPr>
          <w:t>(三)、耐侯钢项目提出的理由</w:t>
        </w:r>
        <w:r>
          <w:tab/>
        </w:r>
        <w:r>
          <w:fldChar w:fldCharType="begin"/>
        </w:r>
        <w:r>
          <w:instrText xml:space="preserve"> PAGEREF _Toc29582 \h </w:instrText>
        </w:r>
        <w:r>
          <w:fldChar w:fldCharType="separate"/>
        </w:r>
        <w:r>
          <w:t>6</w:t>
        </w:r>
        <w:r>
          <w:fldChar w:fldCharType="end"/>
        </w:r>
      </w:hyperlink>
    </w:p>
    <w:p>
      <w:pPr>
        <w:pStyle w:val="TOC2"/>
        <w:tabs>
          <w:tab w:val="right" w:leader="dot" w:pos="8306"/>
        </w:tabs>
      </w:pPr>
      <w:hyperlink w:anchor="_Toc19878" w:history="1">
        <w:r>
          <w:rPr>
            <w:rFonts w:ascii="仿宋" w:eastAsia="仿宋" w:hAnsi="仿宋" w:cs="仿宋" w:hint="eastAsia"/>
            <w:lang w:eastAsia="zh-CN"/>
          </w:rPr>
          <w:t>(四)、耐侯钢项目意义</w:t>
        </w:r>
        <w:r>
          <w:tab/>
        </w:r>
        <w:r>
          <w:fldChar w:fldCharType="begin"/>
        </w:r>
        <w:r>
          <w:instrText xml:space="preserve"> PAGEREF _Toc19878 \h </w:instrText>
        </w:r>
        <w:r>
          <w:fldChar w:fldCharType="separate"/>
        </w:r>
        <w:r>
          <w:t>8</w:t>
        </w:r>
        <w:r>
          <w:fldChar w:fldCharType="end"/>
        </w:r>
      </w:hyperlink>
    </w:p>
    <w:p>
      <w:pPr>
        <w:pStyle w:val="TOC2"/>
        <w:tabs>
          <w:tab w:val="right" w:leader="dot" w:pos="8306"/>
        </w:tabs>
      </w:pPr>
      <w:hyperlink w:anchor="_Toc31926" w:history="1">
        <w:r>
          <w:rPr>
            <w:rFonts w:ascii="仿宋" w:eastAsia="仿宋" w:hAnsi="仿宋" w:cs="仿宋" w:hint="eastAsia"/>
            <w:lang w:eastAsia="zh-CN"/>
          </w:rPr>
          <w:t>(五)、耐侯钢项目背景</w:t>
        </w:r>
        <w:r>
          <w:tab/>
        </w:r>
        <w:r>
          <w:fldChar w:fldCharType="begin"/>
        </w:r>
        <w:r>
          <w:instrText xml:space="preserve"> PAGEREF _Toc31926 \h </w:instrText>
        </w:r>
        <w:r>
          <w:fldChar w:fldCharType="separate"/>
        </w:r>
        <w:r>
          <w:t>8</w:t>
        </w:r>
        <w:r>
          <w:fldChar w:fldCharType="end"/>
        </w:r>
      </w:hyperlink>
    </w:p>
    <w:p>
      <w:pPr>
        <w:pStyle w:val="TOC1"/>
        <w:tabs>
          <w:tab w:val="right" w:leader="dot" w:pos="8306"/>
        </w:tabs>
      </w:pPr>
      <w:hyperlink w:anchor="_Toc25448" w:history="1">
        <w:r>
          <w:rPr>
            <w:rFonts w:ascii="仿宋" w:eastAsia="仿宋" w:hAnsi="仿宋" w:cs="仿宋" w:hint="eastAsia"/>
            <w:lang w:eastAsia="zh-CN"/>
          </w:rPr>
          <w:t>二、耐侯钢项目绩效评估</w:t>
        </w:r>
        <w:r>
          <w:tab/>
        </w:r>
        <w:r>
          <w:fldChar w:fldCharType="begin"/>
        </w:r>
        <w:r>
          <w:instrText xml:space="preserve"> PAGEREF _Toc25448 \h </w:instrText>
        </w:r>
        <w:r>
          <w:fldChar w:fldCharType="separate"/>
        </w:r>
        <w:r>
          <w:t>9</w:t>
        </w:r>
        <w:r>
          <w:fldChar w:fldCharType="end"/>
        </w:r>
      </w:hyperlink>
    </w:p>
    <w:p>
      <w:pPr>
        <w:pStyle w:val="TOC2"/>
        <w:tabs>
          <w:tab w:val="right" w:leader="dot" w:pos="8306"/>
        </w:tabs>
      </w:pPr>
      <w:hyperlink w:anchor="_Toc4064" w:history="1">
        <w:r>
          <w:rPr>
            <w:rFonts w:ascii="仿宋" w:eastAsia="仿宋" w:hAnsi="仿宋" w:cs="仿宋" w:hint="eastAsia"/>
            <w:lang w:eastAsia="zh-CN"/>
          </w:rPr>
          <w:t>(一)、绩效评估指标</w:t>
        </w:r>
        <w:r>
          <w:tab/>
        </w:r>
        <w:r>
          <w:fldChar w:fldCharType="begin"/>
        </w:r>
        <w:r>
          <w:instrText xml:space="preserve"> PAGEREF _Toc4064 \h </w:instrText>
        </w:r>
        <w:r>
          <w:fldChar w:fldCharType="separate"/>
        </w:r>
        <w:r>
          <w:t>9</w:t>
        </w:r>
        <w:r>
          <w:fldChar w:fldCharType="end"/>
        </w:r>
      </w:hyperlink>
    </w:p>
    <w:p>
      <w:pPr>
        <w:pStyle w:val="TOC2"/>
        <w:tabs>
          <w:tab w:val="right" w:leader="dot" w:pos="8306"/>
        </w:tabs>
      </w:pPr>
      <w:hyperlink w:anchor="_Toc29762" w:history="1">
        <w:r>
          <w:rPr>
            <w:rFonts w:ascii="仿宋" w:eastAsia="仿宋" w:hAnsi="仿宋" w:cs="仿宋" w:hint="eastAsia"/>
            <w:lang w:eastAsia="zh-CN"/>
          </w:rPr>
          <w:t>(二)、绩效评估方法</w:t>
        </w:r>
        <w:r>
          <w:tab/>
        </w:r>
        <w:r>
          <w:fldChar w:fldCharType="begin"/>
        </w:r>
        <w:r>
          <w:instrText xml:space="preserve"> PAGEREF _Toc29762 \h </w:instrText>
        </w:r>
        <w:r>
          <w:fldChar w:fldCharType="separate"/>
        </w:r>
        <w:r>
          <w:t>10</w:t>
        </w:r>
        <w:r>
          <w:fldChar w:fldCharType="end"/>
        </w:r>
      </w:hyperlink>
    </w:p>
    <w:p>
      <w:pPr>
        <w:pStyle w:val="TOC2"/>
        <w:tabs>
          <w:tab w:val="right" w:leader="dot" w:pos="8306"/>
        </w:tabs>
      </w:pPr>
      <w:hyperlink w:anchor="_Toc10091" w:history="1">
        <w:r>
          <w:rPr>
            <w:rFonts w:ascii="仿宋" w:eastAsia="仿宋" w:hAnsi="仿宋" w:cs="仿宋" w:hint="eastAsia"/>
            <w:lang w:eastAsia="zh-CN"/>
          </w:rPr>
          <w:t>(三)、绩效评估周期</w:t>
        </w:r>
        <w:r>
          <w:tab/>
        </w:r>
        <w:r>
          <w:fldChar w:fldCharType="begin"/>
        </w:r>
        <w:r>
          <w:instrText xml:space="preserve"> PAGEREF _Toc10091 \h </w:instrText>
        </w:r>
        <w:r>
          <w:fldChar w:fldCharType="separate"/>
        </w:r>
        <w:r>
          <w:t>11</w:t>
        </w:r>
        <w:r>
          <w:fldChar w:fldCharType="end"/>
        </w:r>
      </w:hyperlink>
    </w:p>
    <w:p>
      <w:pPr>
        <w:pStyle w:val="TOC1"/>
        <w:tabs>
          <w:tab w:val="right" w:leader="dot" w:pos="8306"/>
        </w:tabs>
      </w:pPr>
      <w:hyperlink w:anchor="_Toc21497" w:history="1">
        <w:r>
          <w:rPr>
            <w:rFonts w:ascii="仿宋" w:eastAsia="仿宋" w:hAnsi="仿宋" w:cs="仿宋" w:hint="eastAsia"/>
            <w:lang w:eastAsia="zh-CN"/>
          </w:rPr>
          <w:t>三、耐侯钢项目危机管理</w:t>
        </w:r>
        <w:r>
          <w:tab/>
        </w:r>
        <w:r>
          <w:fldChar w:fldCharType="begin"/>
        </w:r>
        <w:r>
          <w:instrText xml:space="preserve"> PAGEREF _Toc21497 \h </w:instrText>
        </w:r>
        <w:r>
          <w:fldChar w:fldCharType="separate"/>
        </w:r>
        <w:r>
          <w:t>12</w:t>
        </w:r>
        <w:r>
          <w:fldChar w:fldCharType="end"/>
        </w:r>
      </w:hyperlink>
    </w:p>
    <w:p>
      <w:pPr>
        <w:pStyle w:val="TOC2"/>
        <w:tabs>
          <w:tab w:val="right" w:leader="dot" w:pos="8306"/>
        </w:tabs>
      </w:pPr>
      <w:hyperlink w:anchor="_Toc1891" w:history="1">
        <w:r>
          <w:rPr>
            <w:rFonts w:ascii="仿宋" w:eastAsia="仿宋" w:hAnsi="仿宋" w:cs="仿宋" w:hint="eastAsia"/>
            <w:lang w:eastAsia="zh-CN"/>
          </w:rPr>
          <w:t>(一)、危机预警与识别</w:t>
        </w:r>
        <w:r>
          <w:tab/>
        </w:r>
        <w:r>
          <w:fldChar w:fldCharType="begin"/>
        </w:r>
        <w:r>
          <w:instrText xml:space="preserve"> PAGEREF _Toc1891 \h </w:instrText>
        </w:r>
        <w:r>
          <w:fldChar w:fldCharType="separate"/>
        </w:r>
        <w:r>
          <w:t>12</w:t>
        </w:r>
        <w:r>
          <w:fldChar w:fldCharType="end"/>
        </w:r>
      </w:hyperlink>
    </w:p>
    <w:p>
      <w:pPr>
        <w:pStyle w:val="TOC2"/>
        <w:tabs>
          <w:tab w:val="right" w:leader="dot" w:pos="8306"/>
        </w:tabs>
      </w:pPr>
      <w:hyperlink w:anchor="_Toc24661" w:history="1">
        <w:r>
          <w:rPr>
            <w:rFonts w:ascii="仿宋" w:eastAsia="仿宋" w:hAnsi="仿宋" w:cs="仿宋" w:hint="eastAsia"/>
            <w:lang w:eastAsia="zh-CN"/>
          </w:rPr>
          <w:t>(二)、危机应对与恢复</w:t>
        </w:r>
        <w:r>
          <w:tab/>
        </w:r>
        <w:r>
          <w:fldChar w:fldCharType="begin"/>
        </w:r>
        <w:r>
          <w:instrText xml:space="preserve"> PAGEREF _Toc24661 \h </w:instrText>
        </w:r>
        <w:r>
          <w:fldChar w:fldCharType="separate"/>
        </w:r>
        <w:r>
          <w:t>13</w:t>
        </w:r>
        <w:r>
          <w:fldChar w:fldCharType="end"/>
        </w:r>
      </w:hyperlink>
    </w:p>
    <w:p>
      <w:pPr>
        <w:pStyle w:val="TOC1"/>
        <w:tabs>
          <w:tab w:val="right" w:leader="dot" w:pos="8306"/>
        </w:tabs>
      </w:pPr>
      <w:hyperlink w:anchor="_Toc24730" w:history="1">
        <w:r>
          <w:rPr>
            <w:rFonts w:ascii="仿宋" w:eastAsia="仿宋" w:hAnsi="仿宋" w:cs="仿宋" w:hint="eastAsia"/>
            <w:lang w:eastAsia="zh-CN"/>
          </w:rPr>
          <w:t>四、耐侯钢项目建设单位说明</w:t>
        </w:r>
        <w:r>
          <w:tab/>
        </w:r>
        <w:r>
          <w:fldChar w:fldCharType="begin"/>
        </w:r>
        <w:r>
          <w:instrText xml:space="preserve"> PAGEREF _Toc24730 \h </w:instrText>
        </w:r>
        <w:r>
          <w:fldChar w:fldCharType="separate"/>
        </w:r>
        <w:r>
          <w:t>15</w:t>
        </w:r>
        <w:r>
          <w:fldChar w:fldCharType="end"/>
        </w:r>
      </w:hyperlink>
    </w:p>
    <w:p>
      <w:pPr>
        <w:pStyle w:val="TOC2"/>
        <w:tabs>
          <w:tab w:val="right" w:leader="dot" w:pos="8306"/>
        </w:tabs>
      </w:pPr>
      <w:hyperlink w:anchor="_Toc20584" w:history="1">
        <w:r>
          <w:rPr>
            <w:rFonts w:ascii="仿宋" w:eastAsia="仿宋" w:hAnsi="仿宋" w:cs="仿宋" w:hint="eastAsia"/>
            <w:lang w:eastAsia="zh-CN"/>
          </w:rPr>
          <w:t>(一)、耐侯钢项目承办单位基本情况</w:t>
        </w:r>
        <w:r>
          <w:tab/>
        </w:r>
        <w:r>
          <w:fldChar w:fldCharType="begin"/>
        </w:r>
        <w:r>
          <w:instrText xml:space="preserve"> PAGEREF _Toc20584 \h </w:instrText>
        </w:r>
        <w:r>
          <w:fldChar w:fldCharType="separate"/>
        </w:r>
        <w:r>
          <w:t>15</w:t>
        </w:r>
        <w:r>
          <w:fldChar w:fldCharType="end"/>
        </w:r>
      </w:hyperlink>
    </w:p>
    <w:p>
      <w:pPr>
        <w:pStyle w:val="TOC2"/>
        <w:tabs>
          <w:tab w:val="right" w:leader="dot" w:pos="8306"/>
        </w:tabs>
      </w:pPr>
      <w:hyperlink w:anchor="_Toc14681" w:history="1">
        <w:r>
          <w:rPr>
            <w:rFonts w:ascii="仿宋" w:eastAsia="仿宋" w:hAnsi="仿宋" w:cs="仿宋" w:hint="eastAsia"/>
            <w:lang w:eastAsia="zh-CN"/>
          </w:rPr>
          <w:t>(二)、公司经济效益分析</w:t>
        </w:r>
        <w:r>
          <w:tab/>
        </w:r>
        <w:r>
          <w:fldChar w:fldCharType="begin"/>
        </w:r>
        <w:r>
          <w:instrText xml:space="preserve"> PAGEREF _Toc14681 \h </w:instrText>
        </w:r>
        <w:r>
          <w:fldChar w:fldCharType="separate"/>
        </w:r>
        <w:r>
          <w:t>15</w:t>
        </w:r>
        <w:r>
          <w:fldChar w:fldCharType="end"/>
        </w:r>
      </w:hyperlink>
    </w:p>
    <w:p>
      <w:pPr>
        <w:pStyle w:val="TOC1"/>
        <w:tabs>
          <w:tab w:val="right" w:leader="dot" w:pos="8306"/>
        </w:tabs>
      </w:pPr>
      <w:hyperlink w:anchor="_Toc30442" w:history="1">
        <w:r>
          <w:rPr>
            <w:rFonts w:ascii="仿宋" w:eastAsia="仿宋" w:hAnsi="仿宋" w:cs="仿宋" w:hint="eastAsia"/>
            <w:lang w:eastAsia="zh-CN"/>
          </w:rPr>
          <w:t>五、市场分析、调研</w:t>
        </w:r>
        <w:r>
          <w:tab/>
        </w:r>
        <w:r>
          <w:fldChar w:fldCharType="begin"/>
        </w:r>
        <w:r>
          <w:instrText xml:space="preserve"> PAGEREF _Toc30442 \h </w:instrText>
        </w:r>
        <w:r>
          <w:fldChar w:fldCharType="separate"/>
        </w:r>
        <w:r>
          <w:t>16</w:t>
        </w:r>
        <w:r>
          <w:fldChar w:fldCharType="end"/>
        </w:r>
      </w:hyperlink>
    </w:p>
    <w:p>
      <w:pPr>
        <w:pStyle w:val="TOC2"/>
        <w:tabs>
          <w:tab w:val="right" w:leader="dot" w:pos="8306"/>
        </w:tabs>
      </w:pPr>
      <w:hyperlink w:anchor="_Toc12476" w:history="1">
        <w:r>
          <w:rPr>
            <w:rFonts w:ascii="仿宋" w:eastAsia="仿宋" w:hAnsi="仿宋" w:cs="仿宋" w:hint="eastAsia"/>
            <w:lang w:eastAsia="zh-CN"/>
          </w:rPr>
          <w:t>(一)、耐侯钢行业分析</w:t>
        </w:r>
        <w:r>
          <w:tab/>
        </w:r>
        <w:r>
          <w:fldChar w:fldCharType="begin"/>
        </w:r>
        <w:r>
          <w:instrText xml:space="preserve"> PAGEREF _Toc12476 \h </w:instrText>
        </w:r>
        <w:r>
          <w:fldChar w:fldCharType="separate"/>
        </w:r>
        <w:r>
          <w:t>16</w:t>
        </w:r>
        <w:r>
          <w:fldChar w:fldCharType="end"/>
        </w:r>
      </w:hyperlink>
    </w:p>
    <w:p>
      <w:pPr>
        <w:pStyle w:val="TOC2"/>
        <w:tabs>
          <w:tab w:val="right" w:leader="dot" w:pos="8306"/>
        </w:tabs>
      </w:pPr>
      <w:hyperlink w:anchor="_Toc22691" w:history="1">
        <w:r>
          <w:rPr>
            <w:rFonts w:ascii="仿宋" w:eastAsia="仿宋" w:hAnsi="仿宋" w:cs="仿宋" w:hint="eastAsia"/>
            <w:lang w:eastAsia="zh-CN"/>
          </w:rPr>
          <w:t>(二)、耐侯钢市场分析预测</w:t>
        </w:r>
        <w:r>
          <w:tab/>
        </w:r>
        <w:r>
          <w:fldChar w:fldCharType="begin"/>
        </w:r>
        <w:r>
          <w:instrText xml:space="preserve"> PAGEREF _Toc22691 \h </w:instrText>
        </w:r>
        <w:r>
          <w:fldChar w:fldCharType="separate"/>
        </w:r>
        <w:r>
          <w:t>17</w:t>
        </w:r>
        <w:r>
          <w:fldChar w:fldCharType="end"/>
        </w:r>
      </w:hyperlink>
    </w:p>
    <w:p>
      <w:pPr>
        <w:pStyle w:val="TOC1"/>
        <w:tabs>
          <w:tab w:val="right" w:leader="dot" w:pos="8306"/>
        </w:tabs>
      </w:pPr>
      <w:hyperlink w:anchor="_Toc6663" w:history="1">
        <w:r>
          <w:rPr>
            <w:rFonts w:ascii="仿宋" w:eastAsia="仿宋" w:hAnsi="仿宋" w:cs="仿宋" w:hint="eastAsia"/>
            <w:lang w:eastAsia="zh-CN"/>
          </w:rPr>
          <w:t>六、工艺说明</w:t>
        </w:r>
        <w:r>
          <w:tab/>
        </w:r>
        <w:r>
          <w:fldChar w:fldCharType="begin"/>
        </w:r>
        <w:r>
          <w:instrText xml:space="preserve"> PAGEREF _Toc6663 \h </w:instrText>
        </w:r>
        <w:r>
          <w:fldChar w:fldCharType="separate"/>
        </w:r>
        <w:r>
          <w:t>18</w:t>
        </w:r>
        <w:r>
          <w:fldChar w:fldCharType="end"/>
        </w:r>
      </w:hyperlink>
    </w:p>
    <w:p>
      <w:pPr>
        <w:pStyle w:val="TOC2"/>
        <w:tabs>
          <w:tab w:val="right" w:leader="dot" w:pos="8306"/>
        </w:tabs>
      </w:pPr>
      <w:hyperlink w:anchor="_Toc16124" w:history="1">
        <w:r>
          <w:rPr>
            <w:rFonts w:ascii="仿宋" w:eastAsia="仿宋" w:hAnsi="仿宋" w:cs="仿宋" w:hint="eastAsia"/>
            <w:lang w:eastAsia="zh-CN"/>
          </w:rPr>
          <w:t>(一)、技术管理特点</w:t>
        </w:r>
        <w:r>
          <w:tab/>
        </w:r>
        <w:r>
          <w:fldChar w:fldCharType="begin"/>
        </w:r>
        <w:r>
          <w:instrText xml:space="preserve"> PAGEREF _Toc16124 \h </w:instrText>
        </w:r>
        <w:r>
          <w:fldChar w:fldCharType="separate"/>
        </w:r>
        <w:r>
          <w:t>18</w:t>
        </w:r>
        <w:r>
          <w:fldChar w:fldCharType="end"/>
        </w:r>
      </w:hyperlink>
    </w:p>
    <w:p>
      <w:pPr>
        <w:pStyle w:val="TOC2"/>
        <w:tabs>
          <w:tab w:val="right" w:leader="dot" w:pos="8306"/>
        </w:tabs>
      </w:pPr>
      <w:hyperlink w:anchor="_Toc5996" w:history="1">
        <w:r>
          <w:rPr>
            <w:rFonts w:ascii="仿宋" w:eastAsia="仿宋" w:hAnsi="仿宋" w:cs="仿宋" w:hint="eastAsia"/>
            <w:lang w:eastAsia="zh-CN"/>
          </w:rPr>
          <w:t>(二)、耐侯钢项目工艺技术设计方案</w:t>
        </w:r>
        <w:r>
          <w:tab/>
        </w:r>
        <w:r>
          <w:fldChar w:fldCharType="begin"/>
        </w:r>
        <w:r>
          <w:instrText xml:space="preserve"> PAGEREF _Toc5996 \h </w:instrText>
        </w:r>
        <w:r>
          <w:fldChar w:fldCharType="separate"/>
        </w:r>
        <w:r>
          <w:t>19</w:t>
        </w:r>
        <w:r>
          <w:fldChar w:fldCharType="end"/>
        </w:r>
      </w:hyperlink>
    </w:p>
    <w:p>
      <w:pPr>
        <w:pStyle w:val="TOC2"/>
        <w:tabs>
          <w:tab w:val="right" w:leader="dot" w:pos="8306"/>
        </w:tabs>
      </w:pPr>
      <w:hyperlink w:anchor="_Toc28710" w:history="1">
        <w:r>
          <w:rPr>
            <w:rFonts w:ascii="仿宋" w:eastAsia="仿宋" w:hAnsi="仿宋" w:cs="仿宋" w:hint="eastAsia"/>
            <w:lang w:eastAsia="zh-CN"/>
          </w:rPr>
          <w:t>(三)、设备选型方案</w:t>
        </w:r>
        <w:r>
          <w:tab/>
        </w:r>
        <w:r>
          <w:fldChar w:fldCharType="begin"/>
        </w:r>
        <w:r>
          <w:instrText xml:space="preserve"> PAGEREF _Toc28710 \h </w:instrText>
        </w:r>
        <w:r>
          <w:fldChar w:fldCharType="separate"/>
        </w:r>
        <w:r>
          <w:t>20</w:t>
        </w:r>
        <w:r>
          <w:fldChar w:fldCharType="end"/>
        </w:r>
      </w:hyperlink>
    </w:p>
    <w:p>
      <w:pPr>
        <w:pStyle w:val="TOC1"/>
        <w:tabs>
          <w:tab w:val="right" w:leader="dot" w:pos="8306"/>
        </w:tabs>
      </w:pPr>
      <w:hyperlink w:anchor="_Toc22543" w:history="1">
        <w:r>
          <w:rPr>
            <w:rFonts w:ascii="仿宋" w:eastAsia="仿宋" w:hAnsi="仿宋" w:cs="仿宋" w:hint="eastAsia"/>
            <w:lang w:eastAsia="zh-CN"/>
          </w:rPr>
          <w:t>七、耐侯钢项目人力资源培养与发展</w:t>
        </w:r>
        <w:r>
          <w:tab/>
        </w:r>
        <w:r>
          <w:fldChar w:fldCharType="begin"/>
        </w:r>
        <w:r>
          <w:instrText xml:space="preserve"> PAGEREF _Toc22543 \h </w:instrText>
        </w:r>
        <w:r>
          <w:fldChar w:fldCharType="separate"/>
        </w:r>
        <w:r>
          <w:t>22</w:t>
        </w:r>
        <w:r>
          <w:fldChar w:fldCharType="end"/>
        </w:r>
      </w:hyperlink>
    </w:p>
    <w:p>
      <w:pPr>
        <w:pStyle w:val="TOC2"/>
        <w:tabs>
          <w:tab w:val="right" w:leader="dot" w:pos="8306"/>
        </w:tabs>
      </w:pPr>
      <w:hyperlink w:anchor="_Toc16766" w:history="1">
        <w:r>
          <w:rPr>
            <w:rFonts w:ascii="仿宋" w:eastAsia="仿宋" w:hAnsi="仿宋" w:cs="仿宋" w:hint="eastAsia"/>
            <w:lang w:eastAsia="zh-CN"/>
          </w:rPr>
          <w:t>(一)、人才需求与规划</w:t>
        </w:r>
        <w:r>
          <w:tab/>
        </w:r>
        <w:r>
          <w:fldChar w:fldCharType="begin"/>
        </w:r>
        <w:r>
          <w:instrText xml:space="preserve"> PAGEREF _Toc16766 \h </w:instrText>
        </w:r>
        <w:r>
          <w:fldChar w:fldCharType="separate"/>
        </w:r>
        <w:r>
          <w:t>22</w:t>
        </w:r>
        <w:r>
          <w:fldChar w:fldCharType="end"/>
        </w:r>
      </w:hyperlink>
    </w:p>
    <w:p>
      <w:pPr>
        <w:pStyle w:val="TOC2"/>
        <w:tabs>
          <w:tab w:val="right" w:leader="dot" w:pos="8306"/>
        </w:tabs>
      </w:pPr>
      <w:hyperlink w:anchor="_Toc31584" w:history="1">
        <w:r>
          <w:rPr>
            <w:rFonts w:ascii="仿宋" w:eastAsia="仿宋" w:hAnsi="仿宋" w:cs="仿宋" w:hint="eastAsia"/>
            <w:lang w:eastAsia="zh-CN"/>
          </w:rPr>
          <w:t>(二)、培训与发展计划</w:t>
        </w:r>
        <w:r>
          <w:tab/>
        </w:r>
        <w:r>
          <w:fldChar w:fldCharType="begin"/>
        </w:r>
        <w:r>
          <w:instrText xml:space="preserve"> PAGEREF _Toc31584 \h </w:instrText>
        </w:r>
        <w:r>
          <w:fldChar w:fldCharType="separate"/>
        </w:r>
        <w:r>
          <w:t>22</w:t>
        </w:r>
        <w:r>
          <w:fldChar w:fldCharType="end"/>
        </w:r>
      </w:hyperlink>
    </w:p>
    <w:p>
      <w:pPr>
        <w:pStyle w:val="TOC1"/>
        <w:tabs>
          <w:tab w:val="right" w:leader="dot" w:pos="8306"/>
        </w:tabs>
      </w:pPr>
      <w:hyperlink w:anchor="_Toc7707" w:history="1">
        <w:r>
          <w:rPr>
            <w:rFonts w:ascii="仿宋" w:eastAsia="仿宋" w:hAnsi="仿宋" w:cs="仿宋" w:hint="eastAsia"/>
            <w:lang w:eastAsia="zh-CN"/>
          </w:rPr>
          <w:t>八、耐侯钢项目技术管理</w:t>
        </w:r>
        <w:r>
          <w:tab/>
        </w:r>
        <w:r>
          <w:fldChar w:fldCharType="begin"/>
        </w:r>
        <w:r>
          <w:instrText xml:space="preserve"> PAGEREF _Toc7707 \h </w:instrText>
        </w:r>
        <w:r>
          <w:fldChar w:fldCharType="separate"/>
        </w:r>
        <w:r>
          <w:t>23</w:t>
        </w:r>
        <w:r>
          <w:fldChar w:fldCharType="end"/>
        </w:r>
      </w:hyperlink>
    </w:p>
    <w:p>
      <w:pPr>
        <w:pStyle w:val="TOC2"/>
        <w:tabs>
          <w:tab w:val="right" w:leader="dot" w:pos="8306"/>
        </w:tabs>
      </w:pPr>
      <w:hyperlink w:anchor="_Toc27641" w:history="1">
        <w:r>
          <w:rPr>
            <w:rFonts w:ascii="仿宋" w:eastAsia="仿宋" w:hAnsi="仿宋" w:cs="仿宋" w:hint="eastAsia"/>
            <w:lang w:eastAsia="zh-CN"/>
          </w:rPr>
          <w:t>(一)、技术方案选用方向</w:t>
        </w:r>
        <w:r>
          <w:tab/>
        </w:r>
        <w:r>
          <w:fldChar w:fldCharType="begin"/>
        </w:r>
        <w:r>
          <w:instrText xml:space="preserve"> PAGEREF _Toc27641 \h </w:instrText>
        </w:r>
        <w:r>
          <w:fldChar w:fldCharType="separate"/>
        </w:r>
        <w:r>
          <w:t>23</w:t>
        </w:r>
        <w:r>
          <w:fldChar w:fldCharType="end"/>
        </w:r>
      </w:hyperlink>
    </w:p>
    <w:p>
      <w:pPr>
        <w:pStyle w:val="TOC2"/>
        <w:tabs>
          <w:tab w:val="right" w:leader="dot" w:pos="8306"/>
        </w:tabs>
      </w:pPr>
      <w:hyperlink w:anchor="_Toc10911" w:history="1">
        <w:r>
          <w:rPr>
            <w:rFonts w:ascii="仿宋" w:eastAsia="仿宋" w:hAnsi="仿宋" w:cs="仿宋" w:hint="eastAsia"/>
            <w:lang w:eastAsia="zh-CN"/>
          </w:rPr>
          <w:t>(二)、工艺技术方案选用原则</w:t>
        </w:r>
        <w:r>
          <w:tab/>
        </w:r>
        <w:r>
          <w:fldChar w:fldCharType="begin"/>
        </w:r>
        <w:r>
          <w:instrText xml:space="preserve"> PAGEREF _Toc10911 \h </w:instrText>
        </w:r>
        <w:r>
          <w:fldChar w:fldCharType="separate"/>
        </w:r>
        <w:r>
          <w:t>24</w:t>
        </w:r>
        <w:r>
          <w:fldChar w:fldCharType="end"/>
        </w:r>
      </w:hyperlink>
    </w:p>
    <w:p>
      <w:pPr>
        <w:pStyle w:val="TOC2"/>
        <w:tabs>
          <w:tab w:val="right" w:leader="dot" w:pos="8306"/>
        </w:tabs>
      </w:pPr>
      <w:hyperlink w:anchor="_Toc22173" w:history="1">
        <w:r>
          <w:rPr>
            <w:rFonts w:ascii="仿宋" w:eastAsia="仿宋" w:hAnsi="仿宋" w:cs="仿宋" w:hint="eastAsia"/>
            <w:lang w:eastAsia="zh-CN"/>
          </w:rPr>
          <w:t>(三)、工艺技术方案要求</w:t>
        </w:r>
        <w:r>
          <w:tab/>
        </w:r>
        <w:r>
          <w:fldChar w:fldCharType="begin"/>
        </w:r>
        <w:r>
          <w:instrText xml:space="preserve"> PAGEREF _Toc22173 \h </w:instrText>
        </w:r>
        <w:r>
          <w:fldChar w:fldCharType="separate"/>
        </w:r>
        <w:r>
          <w:t>27</w:t>
        </w:r>
        <w:r>
          <w:fldChar w:fldCharType="end"/>
        </w:r>
      </w:hyperlink>
    </w:p>
    <w:p>
      <w:pPr>
        <w:pStyle w:val="TOC1"/>
        <w:tabs>
          <w:tab w:val="right" w:leader="dot" w:pos="8306"/>
        </w:tabs>
      </w:pPr>
      <w:hyperlink w:anchor="_Toc14533" w:history="1">
        <w:r>
          <w:rPr>
            <w:rFonts w:ascii="仿宋" w:eastAsia="仿宋" w:hAnsi="仿宋" w:cs="仿宋" w:hint="eastAsia"/>
            <w:lang w:eastAsia="zh-CN"/>
          </w:rPr>
          <w:t>九、耐侯钢项目计划安排</w:t>
        </w:r>
        <w:r>
          <w:tab/>
        </w:r>
        <w:r>
          <w:fldChar w:fldCharType="begin"/>
        </w:r>
        <w:r>
          <w:instrText xml:space="preserve"> PAGEREF _Toc14533 \h </w:instrText>
        </w:r>
        <w:r>
          <w:fldChar w:fldCharType="separate"/>
        </w:r>
        <w:r>
          <w:t>29</w:t>
        </w:r>
        <w:r>
          <w:fldChar w:fldCharType="end"/>
        </w:r>
      </w:hyperlink>
    </w:p>
    <w:p>
      <w:pPr>
        <w:pStyle w:val="TOC2"/>
        <w:tabs>
          <w:tab w:val="right" w:leader="dot" w:pos="8306"/>
        </w:tabs>
      </w:pPr>
      <w:hyperlink w:anchor="_Toc17939" w:history="1">
        <w:r>
          <w:rPr>
            <w:rFonts w:ascii="仿宋" w:eastAsia="仿宋" w:hAnsi="仿宋" w:cs="仿宋" w:hint="eastAsia"/>
            <w:lang w:eastAsia="zh-CN"/>
          </w:rPr>
          <w:t>(一)、建设周期</w:t>
        </w:r>
        <w:r>
          <w:tab/>
        </w:r>
        <w:r>
          <w:fldChar w:fldCharType="begin"/>
        </w:r>
        <w:r>
          <w:instrText xml:space="preserve"> PAGEREF _Toc17939 \h </w:instrText>
        </w:r>
        <w:r>
          <w:fldChar w:fldCharType="separate"/>
        </w:r>
        <w:r>
          <w:t>29</w:t>
        </w:r>
        <w:r>
          <w:fldChar w:fldCharType="end"/>
        </w:r>
      </w:hyperlink>
    </w:p>
    <w:p>
      <w:pPr>
        <w:pStyle w:val="TOC2"/>
        <w:tabs>
          <w:tab w:val="right" w:leader="dot" w:pos="8306"/>
        </w:tabs>
      </w:pPr>
      <w:hyperlink w:anchor="_Toc4171" w:history="1">
        <w:r>
          <w:rPr>
            <w:rFonts w:ascii="仿宋" w:eastAsia="仿宋" w:hAnsi="仿宋" w:cs="仿宋" w:hint="eastAsia"/>
            <w:lang w:eastAsia="zh-CN"/>
          </w:rPr>
          <w:t>(二)、建设进度</w:t>
        </w:r>
        <w:r>
          <w:tab/>
        </w:r>
        <w:r>
          <w:fldChar w:fldCharType="begin"/>
        </w:r>
        <w:r>
          <w:instrText xml:space="preserve"> PAGEREF _Toc4171 \h </w:instrText>
        </w:r>
        <w:r>
          <w:fldChar w:fldCharType="separate"/>
        </w:r>
        <w:r>
          <w:t>30</w:t>
        </w:r>
        <w:r>
          <w:fldChar w:fldCharType="end"/>
        </w:r>
      </w:hyperlink>
    </w:p>
    <w:p>
      <w:pPr>
        <w:pStyle w:val="TOC2"/>
        <w:tabs>
          <w:tab w:val="right" w:leader="dot" w:pos="8306"/>
        </w:tabs>
      </w:pPr>
      <w:hyperlink w:anchor="_Toc29419" w:history="1">
        <w:r>
          <w:rPr>
            <w:rFonts w:ascii="仿宋" w:eastAsia="仿宋" w:hAnsi="仿宋" w:cs="仿宋" w:hint="eastAsia"/>
            <w:lang w:eastAsia="zh-CN"/>
          </w:rPr>
          <w:t>(三)、进度安排注意事项</w:t>
        </w:r>
        <w:r>
          <w:tab/>
        </w:r>
        <w:r>
          <w:fldChar w:fldCharType="begin"/>
        </w:r>
        <w:r>
          <w:instrText xml:space="preserve"> PAGEREF _Toc29419 \h </w:instrText>
        </w:r>
        <w:r>
          <w:fldChar w:fldCharType="separate"/>
        </w:r>
        <w:r>
          <w:t>30</w:t>
        </w:r>
        <w:r>
          <w:fldChar w:fldCharType="end"/>
        </w:r>
      </w:hyperlink>
    </w:p>
    <w:p>
      <w:pPr>
        <w:pStyle w:val="TOC2"/>
        <w:tabs>
          <w:tab w:val="right" w:leader="dot" w:pos="8306"/>
        </w:tabs>
      </w:pPr>
      <w:hyperlink w:anchor="_Toc30" w:history="1">
        <w:r>
          <w:rPr>
            <w:rFonts w:ascii="仿宋" w:eastAsia="仿宋" w:hAnsi="仿宋" w:cs="仿宋" w:hint="eastAsia"/>
            <w:lang w:eastAsia="zh-CN"/>
          </w:rPr>
          <w:t>(四)、人力资源配置</w:t>
        </w:r>
        <w:r>
          <w:tab/>
        </w:r>
        <w:r>
          <w:fldChar w:fldCharType="begin"/>
        </w:r>
        <w:r>
          <w:instrText xml:space="preserve"> PAGEREF _Toc30 \h </w:instrText>
        </w:r>
        <w:r>
          <w:fldChar w:fldCharType="separate"/>
        </w:r>
        <w:r>
          <w:t>32</w:t>
        </w:r>
        <w:r>
          <w:fldChar w:fldCharType="end"/>
        </w:r>
      </w:hyperlink>
    </w:p>
    <w:p>
      <w:pPr>
        <w:pStyle w:val="TOC1"/>
        <w:tabs>
          <w:tab w:val="right" w:leader="dot" w:pos="8306"/>
        </w:tabs>
      </w:pPr>
      <w:hyperlink w:anchor="_Toc3707" w:history="1">
        <w:r>
          <w:rPr>
            <w:rFonts w:ascii="仿宋" w:eastAsia="仿宋" w:hAnsi="仿宋" w:cs="仿宋" w:hint="eastAsia"/>
            <w:lang w:eastAsia="zh-CN"/>
          </w:rPr>
          <w:t>十、生产安全保护</w:t>
        </w:r>
        <w:r>
          <w:tab/>
        </w:r>
        <w:r>
          <w:fldChar w:fldCharType="begin"/>
        </w:r>
        <w:r>
          <w:instrText xml:space="preserve"> PAGEREF _Toc3707 \h </w:instrText>
        </w:r>
        <w:r>
          <w:fldChar w:fldCharType="separate"/>
        </w:r>
        <w:r>
          <w:t>33</w:t>
        </w:r>
        <w:r>
          <w:fldChar w:fldCharType="end"/>
        </w:r>
      </w:hyperlink>
    </w:p>
    <w:p>
      <w:pPr>
        <w:pStyle w:val="TOC2"/>
        <w:tabs>
          <w:tab w:val="right" w:leader="dot" w:pos="8306"/>
        </w:tabs>
      </w:pPr>
      <w:hyperlink w:anchor="_Toc501" w:history="1">
        <w:r>
          <w:rPr>
            <w:rFonts w:ascii="仿宋" w:eastAsia="仿宋" w:hAnsi="仿宋" w:cs="仿宋" w:hint="eastAsia"/>
            <w:lang w:eastAsia="zh-CN"/>
          </w:rPr>
          <w:t>(一)、消防安全</w:t>
        </w:r>
        <w:r>
          <w:tab/>
        </w:r>
        <w:r>
          <w:fldChar w:fldCharType="begin"/>
        </w:r>
        <w:r>
          <w:instrText xml:space="preserve"> PAGEREF _Toc501 \h </w:instrText>
        </w:r>
        <w:r>
          <w:fldChar w:fldCharType="separate"/>
        </w:r>
        <w:r>
          <w:t>33</w:t>
        </w:r>
        <w:r>
          <w:fldChar w:fldCharType="end"/>
        </w:r>
      </w:hyperlink>
    </w:p>
    <w:p>
      <w:pPr>
        <w:pStyle w:val="TOC2"/>
        <w:tabs>
          <w:tab w:val="right" w:leader="dot" w:pos="8306"/>
        </w:tabs>
      </w:pPr>
      <w:hyperlink w:anchor="_Toc19079" w:history="1">
        <w:r>
          <w:rPr>
            <w:rFonts w:ascii="仿宋" w:eastAsia="仿宋" w:hAnsi="仿宋" w:cs="仿宋" w:hint="eastAsia"/>
            <w:lang w:eastAsia="zh-CN"/>
          </w:rPr>
          <w:t>(二)、防火防爆总图布置措施</w:t>
        </w:r>
        <w:r>
          <w:tab/>
        </w:r>
        <w:r>
          <w:fldChar w:fldCharType="begin"/>
        </w:r>
        <w:r>
          <w:instrText xml:space="preserve"> PAGEREF _Toc19079 \h </w:instrText>
        </w:r>
        <w:r>
          <w:fldChar w:fldCharType="separate"/>
        </w:r>
        <w:r>
          <w:t>34</w:t>
        </w:r>
        <w:r>
          <w:fldChar w:fldCharType="end"/>
        </w:r>
      </w:hyperlink>
    </w:p>
    <w:p>
      <w:pPr>
        <w:pStyle w:val="TOC2"/>
        <w:tabs>
          <w:tab w:val="right" w:leader="dot" w:pos="8306"/>
        </w:tabs>
      </w:pPr>
      <w:hyperlink w:anchor="_Toc19391" w:history="1">
        <w:r>
          <w:rPr>
            <w:rFonts w:ascii="仿宋" w:eastAsia="仿宋" w:hAnsi="仿宋" w:cs="仿宋" w:hint="eastAsia"/>
            <w:lang w:eastAsia="zh-CN"/>
          </w:rPr>
          <w:t>(三)、自然灾害防范措施</w:t>
        </w:r>
        <w:r>
          <w:tab/>
        </w:r>
        <w:r>
          <w:fldChar w:fldCharType="begin"/>
        </w:r>
        <w:r>
          <w:instrText xml:space="preserve"> PAGEREF _Toc19391 \h </w:instrText>
        </w:r>
        <w:r>
          <w:fldChar w:fldCharType="separate"/>
        </w:r>
        <w:r>
          <w:t>35</w:t>
        </w:r>
        <w:r>
          <w:fldChar w:fldCharType="end"/>
        </w:r>
      </w:hyperlink>
    </w:p>
    <w:p>
      <w:pPr>
        <w:pStyle w:val="TOC2"/>
        <w:tabs>
          <w:tab w:val="right" w:leader="dot" w:pos="8306"/>
        </w:tabs>
      </w:pPr>
      <w:hyperlink w:anchor="_Toc11130" w:history="1">
        <w:r>
          <w:rPr>
            <w:rFonts w:ascii="仿宋" w:eastAsia="仿宋" w:hAnsi="仿宋" w:cs="仿宋" w:hint="eastAsia"/>
            <w:lang w:eastAsia="zh-CN"/>
          </w:rPr>
          <w:t>(四)、安全色及安全标志使用要求</w:t>
        </w:r>
        <w:r>
          <w:tab/>
        </w:r>
        <w:r>
          <w:fldChar w:fldCharType="begin"/>
        </w:r>
        <w:r>
          <w:instrText xml:space="preserve"> PAGEREF _Toc11130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12" w:history="1">
        <w:r>
          <w:rPr>
            <w:rFonts w:ascii="仿宋" w:eastAsia="仿宋" w:hAnsi="仿宋" w:cs="仿宋" w:hint="eastAsia"/>
            <w:lang w:eastAsia="zh-CN"/>
          </w:rPr>
          <w:t>(五)、防尘防毒措施</w:t>
        </w:r>
        <w:r>
          <w:tab/>
        </w:r>
        <w:r>
          <w:fldChar w:fldCharType="begin"/>
        </w:r>
        <w:r>
          <w:instrText xml:space="preserve"> PAGEREF _Toc17812 \h </w:instrText>
        </w:r>
        <w:r>
          <w:fldChar w:fldCharType="separate"/>
        </w:r>
        <w:r>
          <w:t>37</w:t>
        </w:r>
        <w:r>
          <w:fldChar w:fldCharType="end"/>
        </w:r>
      </w:hyperlink>
    </w:p>
    <w:p>
      <w:pPr>
        <w:pStyle w:val="TOC2"/>
        <w:tabs>
          <w:tab w:val="right" w:leader="dot" w:pos="8306"/>
        </w:tabs>
      </w:pPr>
      <w:hyperlink w:anchor="_Toc24857" w:history="1">
        <w:r>
          <w:rPr>
            <w:rFonts w:ascii="仿宋" w:eastAsia="仿宋" w:hAnsi="仿宋" w:cs="仿宋" w:hint="eastAsia"/>
            <w:lang w:eastAsia="zh-CN"/>
          </w:rPr>
          <w:t>(六)、防静电、触电防护及防雷措施</w:t>
        </w:r>
        <w:r>
          <w:tab/>
        </w:r>
        <w:r>
          <w:fldChar w:fldCharType="begin"/>
        </w:r>
        <w:r>
          <w:instrText xml:space="preserve"> PAGEREF _Toc24857 \h </w:instrText>
        </w:r>
        <w:r>
          <w:fldChar w:fldCharType="separate"/>
        </w:r>
        <w:r>
          <w:t>38</w:t>
        </w:r>
        <w:r>
          <w:fldChar w:fldCharType="end"/>
        </w:r>
      </w:hyperlink>
    </w:p>
    <w:p>
      <w:pPr>
        <w:pStyle w:val="TOC2"/>
        <w:tabs>
          <w:tab w:val="right" w:leader="dot" w:pos="8306"/>
        </w:tabs>
      </w:pPr>
      <w:hyperlink w:anchor="_Toc20481" w:history="1">
        <w:r>
          <w:rPr>
            <w:rFonts w:ascii="仿宋" w:eastAsia="仿宋" w:hAnsi="仿宋" w:cs="仿宋" w:hint="eastAsia"/>
            <w:lang w:eastAsia="zh-CN"/>
          </w:rPr>
          <w:t>(七)、机械设备安全保障措施</w:t>
        </w:r>
        <w:r>
          <w:tab/>
        </w:r>
        <w:r>
          <w:fldChar w:fldCharType="begin"/>
        </w:r>
        <w:r>
          <w:instrText xml:space="preserve"> PAGEREF _Toc20481 \h </w:instrText>
        </w:r>
        <w:r>
          <w:fldChar w:fldCharType="separate"/>
        </w:r>
        <w:r>
          <w:t>39</w:t>
        </w:r>
        <w:r>
          <w:fldChar w:fldCharType="end"/>
        </w:r>
      </w:hyperlink>
    </w:p>
    <w:p>
      <w:pPr>
        <w:pStyle w:val="TOC1"/>
        <w:tabs>
          <w:tab w:val="right" w:leader="dot" w:pos="8306"/>
        </w:tabs>
      </w:pPr>
      <w:hyperlink w:anchor="_Toc531" w:history="1">
        <w:r>
          <w:rPr>
            <w:rFonts w:ascii="仿宋" w:eastAsia="仿宋" w:hAnsi="仿宋" w:cs="仿宋" w:hint="eastAsia"/>
            <w:lang w:eastAsia="zh-CN"/>
          </w:rPr>
          <w:t>十一、耐侯钢项目人力资源管理</w:t>
        </w:r>
        <w:r>
          <w:tab/>
        </w:r>
        <w:r>
          <w:fldChar w:fldCharType="begin"/>
        </w:r>
        <w:r>
          <w:instrText xml:space="preserve"> PAGEREF _Toc531 \h </w:instrText>
        </w:r>
        <w:r>
          <w:fldChar w:fldCharType="separate"/>
        </w:r>
        <w:r>
          <w:t>41</w:t>
        </w:r>
        <w:r>
          <w:fldChar w:fldCharType="end"/>
        </w:r>
      </w:hyperlink>
    </w:p>
    <w:p>
      <w:pPr>
        <w:pStyle w:val="TOC2"/>
        <w:tabs>
          <w:tab w:val="right" w:leader="dot" w:pos="8306"/>
        </w:tabs>
      </w:pPr>
      <w:hyperlink w:anchor="_Toc26091" w:history="1">
        <w:r>
          <w:rPr>
            <w:rFonts w:ascii="仿宋" w:eastAsia="仿宋" w:hAnsi="仿宋" w:cs="仿宋" w:hint="eastAsia"/>
            <w:lang w:eastAsia="zh-CN"/>
          </w:rPr>
          <w:t>(一)、建立健全的预算管理制度</w:t>
        </w:r>
        <w:r>
          <w:tab/>
        </w:r>
        <w:r>
          <w:fldChar w:fldCharType="begin"/>
        </w:r>
        <w:r>
          <w:instrText xml:space="preserve"> PAGEREF _Toc26091 \h </w:instrText>
        </w:r>
        <w:r>
          <w:fldChar w:fldCharType="separate"/>
        </w:r>
        <w:r>
          <w:t>41</w:t>
        </w:r>
        <w:r>
          <w:fldChar w:fldCharType="end"/>
        </w:r>
      </w:hyperlink>
    </w:p>
    <w:p>
      <w:pPr>
        <w:pStyle w:val="TOC2"/>
        <w:tabs>
          <w:tab w:val="right" w:leader="dot" w:pos="8306"/>
        </w:tabs>
      </w:pPr>
      <w:hyperlink w:anchor="_Toc10469" w:history="1">
        <w:r>
          <w:rPr>
            <w:rFonts w:ascii="仿宋" w:eastAsia="仿宋" w:hAnsi="仿宋" w:cs="仿宋" w:hint="eastAsia"/>
            <w:lang w:eastAsia="zh-CN"/>
          </w:rPr>
          <w:t>(二)、加强资金流动监控</w:t>
        </w:r>
        <w:r>
          <w:tab/>
        </w:r>
        <w:r>
          <w:fldChar w:fldCharType="begin"/>
        </w:r>
        <w:r>
          <w:instrText xml:space="preserve"> PAGEREF _Toc10469 \h </w:instrText>
        </w:r>
        <w:r>
          <w:fldChar w:fldCharType="separate"/>
        </w:r>
        <w:r>
          <w:t>42</w:t>
        </w:r>
        <w:r>
          <w:fldChar w:fldCharType="end"/>
        </w:r>
      </w:hyperlink>
    </w:p>
    <w:p>
      <w:pPr>
        <w:pStyle w:val="TOC2"/>
        <w:tabs>
          <w:tab w:val="right" w:leader="dot" w:pos="8306"/>
        </w:tabs>
      </w:pPr>
      <w:hyperlink w:anchor="_Toc15970" w:history="1">
        <w:r>
          <w:rPr>
            <w:rFonts w:ascii="仿宋" w:eastAsia="仿宋" w:hAnsi="仿宋" w:cs="仿宋" w:hint="eastAsia"/>
            <w:lang w:eastAsia="zh-CN"/>
          </w:rPr>
          <w:t>(三)、制定完善的风险控制机制</w:t>
        </w:r>
        <w:r>
          <w:tab/>
        </w:r>
        <w:r>
          <w:fldChar w:fldCharType="begin"/>
        </w:r>
        <w:r>
          <w:instrText xml:space="preserve"> PAGEREF _Toc15970 \h </w:instrText>
        </w:r>
        <w:r>
          <w:fldChar w:fldCharType="separate"/>
        </w:r>
        <w:r>
          <w:t>43</w:t>
        </w:r>
        <w:r>
          <w:fldChar w:fldCharType="end"/>
        </w:r>
      </w:hyperlink>
    </w:p>
    <w:p>
      <w:pPr>
        <w:pStyle w:val="TOC2"/>
        <w:tabs>
          <w:tab w:val="right" w:leader="dot" w:pos="8306"/>
        </w:tabs>
      </w:pPr>
      <w:hyperlink w:anchor="_Toc9436" w:history="1">
        <w:r>
          <w:rPr>
            <w:rFonts w:ascii="仿宋" w:eastAsia="仿宋" w:hAnsi="仿宋" w:cs="仿宋" w:hint="eastAsia"/>
            <w:lang w:eastAsia="zh-CN"/>
          </w:rPr>
          <w:t>(四)、优化成本管理</w:t>
        </w:r>
        <w:r>
          <w:tab/>
        </w:r>
        <w:r>
          <w:fldChar w:fldCharType="begin"/>
        </w:r>
        <w:r>
          <w:instrText xml:space="preserve"> PAGEREF _Toc9436 \h </w:instrText>
        </w:r>
        <w:r>
          <w:fldChar w:fldCharType="separate"/>
        </w:r>
        <w:r>
          <w:t>45</w:t>
        </w:r>
        <w:r>
          <w:fldChar w:fldCharType="end"/>
        </w:r>
      </w:hyperlink>
    </w:p>
    <w:p>
      <w:pPr>
        <w:pStyle w:val="TOC1"/>
        <w:tabs>
          <w:tab w:val="right" w:leader="dot" w:pos="8306"/>
        </w:tabs>
      </w:pPr>
      <w:hyperlink w:anchor="_Toc30222" w:history="1">
        <w:r>
          <w:rPr>
            <w:rFonts w:ascii="仿宋" w:eastAsia="仿宋" w:hAnsi="仿宋" w:cs="仿宋" w:hint="eastAsia"/>
            <w:lang w:eastAsia="zh-CN"/>
          </w:rPr>
          <w:t>十二、耐侯钢项目风险管理</w:t>
        </w:r>
        <w:r>
          <w:tab/>
        </w:r>
        <w:r>
          <w:fldChar w:fldCharType="begin"/>
        </w:r>
        <w:r>
          <w:instrText xml:space="preserve"> PAGEREF _Toc30222 \h </w:instrText>
        </w:r>
        <w:r>
          <w:fldChar w:fldCharType="separate"/>
        </w:r>
        <w:r>
          <w:t>46</w:t>
        </w:r>
        <w:r>
          <w:fldChar w:fldCharType="end"/>
        </w:r>
      </w:hyperlink>
    </w:p>
    <w:p>
      <w:pPr>
        <w:pStyle w:val="TOC2"/>
        <w:tabs>
          <w:tab w:val="right" w:leader="dot" w:pos="8306"/>
        </w:tabs>
      </w:pPr>
      <w:hyperlink w:anchor="_Toc18501" w:history="1">
        <w:r>
          <w:rPr>
            <w:rFonts w:ascii="仿宋" w:eastAsia="仿宋" w:hAnsi="仿宋" w:cs="仿宋" w:hint="eastAsia"/>
            <w:lang w:eastAsia="zh-CN"/>
          </w:rPr>
          <w:t>(一)、风险识别与评估</w:t>
        </w:r>
        <w:r>
          <w:tab/>
        </w:r>
        <w:r>
          <w:fldChar w:fldCharType="begin"/>
        </w:r>
        <w:r>
          <w:instrText xml:space="preserve"> PAGEREF _Toc18501 \h </w:instrText>
        </w:r>
        <w:r>
          <w:fldChar w:fldCharType="separate"/>
        </w:r>
        <w:r>
          <w:t>46</w:t>
        </w:r>
        <w:r>
          <w:fldChar w:fldCharType="end"/>
        </w:r>
      </w:hyperlink>
    </w:p>
    <w:p>
      <w:pPr>
        <w:pStyle w:val="TOC2"/>
        <w:tabs>
          <w:tab w:val="right" w:leader="dot" w:pos="8306"/>
        </w:tabs>
      </w:pPr>
      <w:hyperlink w:anchor="_Toc17706" w:history="1">
        <w:r>
          <w:rPr>
            <w:rFonts w:ascii="仿宋" w:eastAsia="仿宋" w:hAnsi="仿宋" w:cs="仿宋" w:hint="eastAsia"/>
            <w:lang w:eastAsia="zh-CN"/>
          </w:rPr>
          <w:t>(二)、风险应对策略</w:t>
        </w:r>
        <w:r>
          <w:tab/>
        </w:r>
        <w:r>
          <w:fldChar w:fldCharType="begin"/>
        </w:r>
        <w:r>
          <w:instrText xml:space="preserve"> PAGEREF _Toc17706 \h </w:instrText>
        </w:r>
        <w:r>
          <w:fldChar w:fldCharType="separate"/>
        </w:r>
        <w:r>
          <w:t>47</w:t>
        </w:r>
        <w:r>
          <w:fldChar w:fldCharType="end"/>
        </w:r>
      </w:hyperlink>
    </w:p>
    <w:p>
      <w:pPr>
        <w:pStyle w:val="TOC2"/>
        <w:tabs>
          <w:tab w:val="right" w:leader="dot" w:pos="8306"/>
        </w:tabs>
      </w:pPr>
      <w:hyperlink w:anchor="_Toc25869" w:history="1">
        <w:r>
          <w:rPr>
            <w:rFonts w:ascii="仿宋" w:eastAsia="仿宋" w:hAnsi="仿宋" w:cs="仿宋" w:hint="eastAsia"/>
            <w:lang w:eastAsia="zh-CN"/>
          </w:rPr>
          <w:t>(三)、风险监控与控制</w:t>
        </w:r>
        <w:r>
          <w:tab/>
        </w:r>
        <w:r>
          <w:fldChar w:fldCharType="begin"/>
        </w:r>
        <w:r>
          <w:instrText xml:space="preserve"> PAGEREF _Toc25869 \h </w:instrText>
        </w:r>
        <w:r>
          <w:fldChar w:fldCharType="separate"/>
        </w:r>
        <w:r>
          <w:t>49</w:t>
        </w:r>
        <w:r>
          <w:fldChar w:fldCharType="end"/>
        </w:r>
      </w:hyperlink>
    </w:p>
    <w:p>
      <w:pPr>
        <w:pStyle w:val="TOC1"/>
        <w:tabs>
          <w:tab w:val="right" w:leader="dot" w:pos="8306"/>
        </w:tabs>
      </w:pPr>
      <w:hyperlink w:anchor="_Toc11810" w:history="1">
        <w:r>
          <w:rPr>
            <w:rFonts w:ascii="仿宋" w:eastAsia="仿宋" w:hAnsi="仿宋" w:cs="仿宋" w:hint="eastAsia"/>
            <w:lang w:eastAsia="zh-CN"/>
          </w:rPr>
          <w:t>十三、风险识别与分类</w:t>
        </w:r>
        <w:r>
          <w:tab/>
        </w:r>
        <w:r>
          <w:fldChar w:fldCharType="begin"/>
        </w:r>
        <w:r>
          <w:instrText xml:space="preserve"> PAGEREF _Toc11810 \h </w:instrText>
        </w:r>
        <w:r>
          <w:fldChar w:fldCharType="separate"/>
        </w:r>
        <w:r>
          <w:t>50</w:t>
        </w:r>
        <w:r>
          <w:fldChar w:fldCharType="end"/>
        </w:r>
      </w:hyperlink>
    </w:p>
    <w:p>
      <w:pPr>
        <w:pStyle w:val="TOC2"/>
        <w:tabs>
          <w:tab w:val="right" w:leader="dot" w:pos="8306"/>
        </w:tabs>
      </w:pPr>
      <w:hyperlink w:anchor="_Toc21335" w:history="1">
        <w:r>
          <w:rPr>
            <w:rFonts w:ascii="仿宋" w:eastAsia="仿宋" w:hAnsi="仿宋" w:cs="仿宋" w:hint="eastAsia"/>
            <w:lang w:eastAsia="zh-CN"/>
          </w:rPr>
          <w:t>(一)、风险识别</w:t>
        </w:r>
        <w:r>
          <w:tab/>
        </w:r>
        <w:r>
          <w:fldChar w:fldCharType="begin"/>
        </w:r>
        <w:r>
          <w:instrText xml:space="preserve"> PAGEREF _Toc21335 \h </w:instrText>
        </w:r>
        <w:r>
          <w:fldChar w:fldCharType="separate"/>
        </w:r>
        <w:r>
          <w:t>50</w:t>
        </w:r>
        <w:r>
          <w:fldChar w:fldCharType="end"/>
        </w:r>
      </w:hyperlink>
    </w:p>
    <w:p>
      <w:pPr>
        <w:pStyle w:val="TOC2"/>
        <w:tabs>
          <w:tab w:val="right" w:leader="dot" w:pos="8306"/>
        </w:tabs>
      </w:pPr>
      <w:hyperlink w:anchor="_Toc12878" w:history="1">
        <w:r>
          <w:rPr>
            <w:rFonts w:ascii="仿宋" w:eastAsia="仿宋" w:hAnsi="仿宋" w:cs="仿宋" w:hint="eastAsia"/>
            <w:lang w:eastAsia="zh-CN"/>
          </w:rPr>
          <w:t>(二)、风险分类</w:t>
        </w:r>
        <w:r>
          <w:tab/>
        </w:r>
        <w:r>
          <w:fldChar w:fldCharType="begin"/>
        </w:r>
        <w:r>
          <w:instrText xml:space="preserve"> PAGEREF _Toc12878 \h </w:instrText>
        </w:r>
        <w:r>
          <w:fldChar w:fldCharType="separate"/>
        </w:r>
        <w:r>
          <w:t>51</w:t>
        </w:r>
        <w:r>
          <w:fldChar w:fldCharType="end"/>
        </w:r>
      </w:hyperlink>
    </w:p>
    <w:p>
      <w:pPr>
        <w:pStyle w:val="TOC1"/>
        <w:tabs>
          <w:tab w:val="right" w:leader="dot" w:pos="8306"/>
        </w:tabs>
      </w:pPr>
      <w:hyperlink w:anchor="_Toc31191" w:history="1">
        <w:r>
          <w:rPr>
            <w:rFonts w:ascii="仿宋" w:eastAsia="仿宋" w:hAnsi="仿宋" w:cs="仿宋" w:hint="eastAsia"/>
            <w:lang w:eastAsia="zh-CN"/>
          </w:rPr>
          <w:t>十四、耐侯钢项目变更管理</w:t>
        </w:r>
        <w:r>
          <w:tab/>
        </w:r>
        <w:r>
          <w:fldChar w:fldCharType="begin"/>
        </w:r>
        <w:r>
          <w:instrText xml:space="preserve"> PAGEREF _Toc31191 \h </w:instrText>
        </w:r>
        <w:r>
          <w:fldChar w:fldCharType="separate"/>
        </w:r>
        <w:r>
          <w:t>53</w:t>
        </w:r>
        <w:r>
          <w:fldChar w:fldCharType="end"/>
        </w:r>
      </w:hyperlink>
    </w:p>
    <w:p>
      <w:pPr>
        <w:pStyle w:val="TOC2"/>
        <w:tabs>
          <w:tab w:val="right" w:leader="dot" w:pos="8306"/>
        </w:tabs>
      </w:pPr>
      <w:hyperlink w:anchor="_Toc17764" w:history="1">
        <w:r>
          <w:rPr>
            <w:rFonts w:ascii="仿宋" w:eastAsia="仿宋" w:hAnsi="仿宋" w:cs="仿宋" w:hint="eastAsia"/>
            <w:lang w:eastAsia="zh-CN"/>
          </w:rPr>
          <w:t>(一)、变更申请与评估</w:t>
        </w:r>
        <w:r>
          <w:tab/>
        </w:r>
        <w:r>
          <w:fldChar w:fldCharType="begin"/>
        </w:r>
        <w:r>
          <w:instrText xml:space="preserve"> PAGEREF _Toc17764 \h </w:instrText>
        </w:r>
        <w:r>
          <w:fldChar w:fldCharType="separate"/>
        </w:r>
        <w:r>
          <w:t>53</w:t>
        </w:r>
        <w:r>
          <w:fldChar w:fldCharType="end"/>
        </w:r>
      </w:hyperlink>
    </w:p>
    <w:p>
      <w:pPr>
        <w:pStyle w:val="TOC2"/>
        <w:tabs>
          <w:tab w:val="right" w:leader="dot" w:pos="8306"/>
        </w:tabs>
      </w:pPr>
      <w:hyperlink w:anchor="_Toc19955" w:history="1">
        <w:r>
          <w:rPr>
            <w:rFonts w:ascii="仿宋" w:eastAsia="仿宋" w:hAnsi="仿宋" w:cs="仿宋" w:hint="eastAsia"/>
            <w:lang w:eastAsia="zh-CN"/>
          </w:rPr>
          <w:t>(二)、变更实施与控制</w:t>
        </w:r>
        <w:r>
          <w:tab/>
        </w:r>
        <w:r>
          <w:fldChar w:fldCharType="begin"/>
        </w:r>
        <w:r>
          <w:instrText xml:space="preserve"> PAGEREF _Toc19955 \h </w:instrText>
        </w:r>
        <w:r>
          <w:fldChar w:fldCharType="separate"/>
        </w:r>
        <w:r>
          <w:t>53</w:t>
        </w:r>
        <w:r>
          <w:fldChar w:fldCharType="end"/>
        </w:r>
      </w:hyperlink>
    </w:p>
    <w:p>
      <w:pPr>
        <w:pStyle w:val="TOC1"/>
        <w:tabs>
          <w:tab w:val="right" w:leader="dot" w:pos="8306"/>
        </w:tabs>
      </w:pPr>
      <w:hyperlink w:anchor="_Toc15764" w:history="1">
        <w:r>
          <w:rPr>
            <w:rFonts w:ascii="仿宋" w:eastAsia="仿宋" w:hAnsi="仿宋" w:cs="仿宋" w:hint="eastAsia"/>
            <w:lang w:eastAsia="zh-CN"/>
          </w:rPr>
          <w:t>十五、耐侯钢项目治理与监督</w:t>
        </w:r>
        <w:r>
          <w:tab/>
        </w:r>
        <w:r>
          <w:fldChar w:fldCharType="begin"/>
        </w:r>
        <w:r>
          <w:instrText xml:space="preserve"> PAGEREF _Toc15764 \h </w:instrText>
        </w:r>
        <w:r>
          <w:fldChar w:fldCharType="separate"/>
        </w:r>
        <w:r>
          <w:t>54</w:t>
        </w:r>
        <w:r>
          <w:fldChar w:fldCharType="end"/>
        </w:r>
      </w:hyperlink>
    </w:p>
    <w:p>
      <w:pPr>
        <w:pStyle w:val="TOC2"/>
        <w:tabs>
          <w:tab w:val="right" w:leader="dot" w:pos="8306"/>
        </w:tabs>
      </w:pPr>
      <w:hyperlink w:anchor="_Toc12791" w:history="1">
        <w:r>
          <w:rPr>
            <w:rFonts w:ascii="仿宋" w:eastAsia="仿宋" w:hAnsi="仿宋" w:cs="仿宋" w:hint="eastAsia"/>
            <w:lang w:eastAsia="zh-CN"/>
          </w:rPr>
          <w:t>(一)、耐侯钢项目治理结构</w:t>
        </w:r>
        <w:r>
          <w:tab/>
        </w:r>
        <w:r>
          <w:fldChar w:fldCharType="begin"/>
        </w:r>
        <w:r>
          <w:instrText xml:space="preserve"> PAGEREF _Toc12791 \h </w:instrText>
        </w:r>
        <w:r>
          <w:fldChar w:fldCharType="separate"/>
        </w:r>
        <w:r>
          <w:t>54</w:t>
        </w:r>
        <w:r>
          <w:fldChar w:fldCharType="end"/>
        </w:r>
      </w:hyperlink>
    </w:p>
    <w:p>
      <w:pPr>
        <w:pStyle w:val="TOC2"/>
        <w:tabs>
          <w:tab w:val="right" w:leader="dot" w:pos="8306"/>
        </w:tabs>
      </w:pPr>
      <w:hyperlink w:anchor="_Toc11629" w:history="1">
        <w:r>
          <w:rPr>
            <w:rFonts w:ascii="仿宋" w:eastAsia="仿宋" w:hAnsi="仿宋" w:cs="仿宋" w:hint="eastAsia"/>
            <w:lang w:eastAsia="zh-CN"/>
          </w:rPr>
          <w:t>(二)、监督与审计</w:t>
        </w:r>
        <w:r>
          <w:tab/>
        </w:r>
        <w:r>
          <w:fldChar w:fldCharType="begin"/>
        </w:r>
        <w:r>
          <w:instrText xml:space="preserve"> PAGEREF _Toc11629 \h </w:instrText>
        </w:r>
        <w:r>
          <w:fldChar w:fldCharType="separate"/>
        </w:r>
        <w:r>
          <w:t>55</w:t>
        </w:r>
        <w:r>
          <w:fldChar w:fldCharType="end"/>
        </w:r>
      </w:hyperlink>
    </w:p>
    <w:p>
      <w:pPr>
        <w:pStyle w:val="TOC1"/>
        <w:tabs>
          <w:tab w:val="right" w:leader="dot" w:pos="8306"/>
        </w:tabs>
      </w:pPr>
      <w:hyperlink w:anchor="_Toc2528" w:history="1">
        <w:r>
          <w:rPr>
            <w:rFonts w:ascii="仿宋" w:eastAsia="仿宋" w:hAnsi="仿宋" w:cs="仿宋" w:hint="eastAsia"/>
            <w:lang w:eastAsia="zh-CN"/>
          </w:rPr>
          <w:t>十六、利益相关者分析与沟通计划</w:t>
        </w:r>
        <w:r>
          <w:tab/>
        </w:r>
        <w:r>
          <w:fldChar w:fldCharType="begin"/>
        </w:r>
        <w:r>
          <w:instrText xml:space="preserve"> PAGEREF _Toc2528 \h </w:instrText>
        </w:r>
        <w:r>
          <w:fldChar w:fldCharType="separate"/>
        </w:r>
        <w:r>
          <w:t>57</w:t>
        </w:r>
        <w:r>
          <w:fldChar w:fldCharType="end"/>
        </w:r>
      </w:hyperlink>
    </w:p>
    <w:p>
      <w:pPr>
        <w:pStyle w:val="TOC2"/>
        <w:tabs>
          <w:tab w:val="right" w:leader="dot" w:pos="8306"/>
        </w:tabs>
      </w:pPr>
      <w:hyperlink w:anchor="_Toc15864" w:history="1">
        <w:r>
          <w:rPr>
            <w:rFonts w:ascii="仿宋" w:eastAsia="仿宋" w:hAnsi="仿宋" w:cs="仿宋" w:hint="eastAsia"/>
            <w:lang w:eastAsia="zh-CN"/>
          </w:rPr>
          <w:t>(一)、利益相关者分析</w:t>
        </w:r>
        <w:r>
          <w:tab/>
        </w:r>
        <w:r>
          <w:fldChar w:fldCharType="begin"/>
        </w:r>
        <w:r>
          <w:instrText xml:space="preserve"> PAGEREF _Toc15864 \h </w:instrText>
        </w:r>
        <w:r>
          <w:fldChar w:fldCharType="separate"/>
        </w:r>
        <w:r>
          <w:t>57</w:t>
        </w:r>
        <w:r>
          <w:fldChar w:fldCharType="end"/>
        </w:r>
      </w:hyperlink>
    </w:p>
    <w:p>
      <w:pPr>
        <w:pStyle w:val="TOC2"/>
        <w:tabs>
          <w:tab w:val="right" w:leader="dot" w:pos="8306"/>
        </w:tabs>
      </w:pPr>
      <w:hyperlink w:anchor="_Toc25482" w:history="1">
        <w:r>
          <w:rPr>
            <w:rFonts w:ascii="仿宋" w:eastAsia="仿宋" w:hAnsi="仿宋" w:cs="仿宋" w:hint="eastAsia"/>
            <w:lang w:eastAsia="zh-CN"/>
          </w:rPr>
          <w:t>(二)、沟通计划</w:t>
        </w:r>
        <w:r>
          <w:tab/>
        </w:r>
        <w:r>
          <w:fldChar w:fldCharType="begin"/>
        </w:r>
        <w:r>
          <w:instrText xml:space="preserve"> PAGEREF _Toc25482 \h </w:instrText>
        </w:r>
        <w:r>
          <w:fldChar w:fldCharType="separate"/>
        </w:r>
        <w:r>
          <w:t>58</w:t>
        </w:r>
        <w:r>
          <w:fldChar w:fldCharType="end"/>
        </w:r>
      </w:hyperlink>
    </w:p>
    <w:p>
      <w:pPr>
        <w:pStyle w:val="TOC1"/>
        <w:tabs>
          <w:tab w:val="right" w:leader="dot" w:pos="8306"/>
        </w:tabs>
      </w:pPr>
      <w:hyperlink w:anchor="_Toc4788" w:history="1">
        <w:r>
          <w:rPr>
            <w:rFonts w:ascii="仿宋" w:eastAsia="仿宋" w:hAnsi="仿宋" w:cs="仿宋" w:hint="eastAsia"/>
            <w:lang w:eastAsia="zh-CN"/>
          </w:rPr>
          <w:t>十七、耐侯钢项目实施时间节点</w:t>
        </w:r>
        <w:r>
          <w:tab/>
        </w:r>
        <w:r>
          <w:fldChar w:fldCharType="begin"/>
        </w:r>
        <w:r>
          <w:instrText xml:space="preserve"> PAGEREF _Toc4788 \h </w:instrText>
        </w:r>
        <w:r>
          <w:fldChar w:fldCharType="separate"/>
        </w:r>
        <w:r>
          <w:t>59</w:t>
        </w:r>
        <w:r>
          <w:fldChar w:fldCharType="end"/>
        </w:r>
      </w:hyperlink>
    </w:p>
    <w:p>
      <w:pPr>
        <w:pStyle w:val="TOC2"/>
        <w:tabs>
          <w:tab w:val="right" w:leader="dot" w:pos="8306"/>
        </w:tabs>
      </w:pPr>
      <w:hyperlink w:anchor="_Toc13639" w:history="1">
        <w:r>
          <w:rPr>
            <w:rFonts w:ascii="仿宋" w:eastAsia="仿宋" w:hAnsi="仿宋" w:cs="仿宋" w:hint="eastAsia"/>
            <w:lang w:eastAsia="zh-CN"/>
          </w:rPr>
          <w:t>(一)、耐侯钢项目启动阶段时间节点</w:t>
        </w:r>
        <w:r>
          <w:tab/>
        </w:r>
        <w:r>
          <w:fldChar w:fldCharType="begin"/>
        </w:r>
        <w:r>
          <w:instrText xml:space="preserve"> PAGEREF _Toc13639 \h </w:instrText>
        </w:r>
        <w:r>
          <w:fldChar w:fldCharType="separate"/>
        </w:r>
        <w:r>
          <w:t>59</w:t>
        </w:r>
        <w:r>
          <w:fldChar w:fldCharType="end"/>
        </w:r>
      </w:hyperlink>
    </w:p>
    <w:p>
      <w:pPr>
        <w:pStyle w:val="TOC2"/>
        <w:tabs>
          <w:tab w:val="right" w:leader="dot" w:pos="8306"/>
        </w:tabs>
      </w:pPr>
      <w:hyperlink w:anchor="_Toc20046" w:history="1">
        <w:r>
          <w:rPr>
            <w:rFonts w:ascii="仿宋" w:eastAsia="仿宋" w:hAnsi="仿宋" w:cs="仿宋" w:hint="eastAsia"/>
            <w:lang w:eastAsia="zh-CN"/>
          </w:rPr>
          <w:t>(二)、耐侯钢项目执行阶段时间节点</w:t>
        </w:r>
        <w:r>
          <w:tab/>
        </w:r>
        <w:r>
          <w:fldChar w:fldCharType="begin"/>
        </w:r>
        <w:r>
          <w:instrText xml:space="preserve"> PAGEREF _Toc20046 \h </w:instrText>
        </w:r>
        <w:r>
          <w:fldChar w:fldCharType="separate"/>
        </w:r>
        <w:r>
          <w:t>60</w:t>
        </w:r>
        <w:r>
          <w:fldChar w:fldCharType="end"/>
        </w:r>
      </w:hyperlink>
    </w:p>
    <w:p>
      <w:pPr>
        <w:pStyle w:val="TOC2"/>
        <w:tabs>
          <w:tab w:val="right" w:leader="dot" w:pos="8306"/>
        </w:tabs>
      </w:pPr>
      <w:hyperlink w:anchor="_Toc3619" w:history="1">
        <w:r>
          <w:rPr>
            <w:rFonts w:ascii="仿宋" w:eastAsia="仿宋" w:hAnsi="仿宋" w:cs="仿宋" w:hint="eastAsia"/>
            <w:lang w:eastAsia="zh-CN"/>
          </w:rPr>
          <w:t>(三)、耐侯钢项目完成阶段时间节点</w:t>
        </w:r>
        <w:r>
          <w:tab/>
        </w:r>
        <w:r>
          <w:fldChar w:fldCharType="begin"/>
        </w:r>
        <w:r>
          <w:instrText xml:space="preserve"> PAGEREF _Toc3619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82"/>
      <w:r>
        <w:rPr>
          <w:rFonts w:ascii="仿宋" w:eastAsia="仿宋" w:hAnsi="仿宋" w:cs="仿宋" w:hint="eastAsia"/>
          <w:sz w:val="28"/>
          <w:lang w:eastAsia="zh-CN"/>
        </w:rPr>
        <w:t>一、耐侯钢项目概论</w:t>
      </w:r>
      <w:bookmarkEnd w:id="2"/>
    </w:p>
    <w:p>
      <w:pPr>
        <w:pStyle w:val="Heading2"/>
        <w:rPr>
          <w:rFonts w:ascii="仿宋" w:eastAsia="仿宋" w:hAnsi="仿宋" w:cs="仿宋" w:hint="eastAsia"/>
          <w:lang w:eastAsia="zh-CN"/>
        </w:rPr>
      </w:pPr>
      <w:bookmarkStart w:id="3" w:name="_Toc1914"/>
      <w:r>
        <w:rPr>
          <w:rFonts w:ascii="仿宋" w:eastAsia="仿宋" w:hAnsi="仿宋" w:cs="仿宋" w:hint="eastAsia"/>
          <w:lang w:eastAsia="zh-CN"/>
        </w:rPr>
        <w:t>(一)、耐侯钢项目概况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的起源追溯至对市场的深入洞察。市场的不断演变与变革为耐侯钢项目提供了难得的机遇。当前市场存在的需求缺口和变革的大环境共同构成了耐侯钢项目的背景。这个耐侯钢项目旨在充分利用市场机遇，填补行业中尚未满足的需求，为客户提供全新的解决方案。市场的变革和需求的增长使得这个耐侯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耐侯钢项目名称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耐侯钢项目正式命名为耐侯钢。这个名称不仅仅是一个标识，更代表了耐侯钢项目的核心理念和愿景。它蕴含着耐侯钢项目所要解决问题的关键字，具有强烈的表达和辨识度，为耐侯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耐侯钢项目目标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的核心目标是提供一种全新、高效的解决方案，满足客户日益增长的需求。耐侯钢项目追求的不仅仅是满足市场需求，更是在市场中获得卓越的竞争优势。通过不断提升产品或服务的质量和创新水平，耐侯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耐侯钢项目范围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全面涵盖了产品研发、制造、市场推广和售后服务，确保从产品设计到最终用户体验的全方位关注。这一全面的耐侯钢项目范围是为了确保耐侯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耐侯钢项目时间表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耐侯钢项目计划在未来18个月内完成，包括研发、测试、市场试点和正式推出等不同阶段。这个时间表的合理设计是为了确保耐侯钢项目各个阶段的顺利推进，以便按时交付高质量的成果。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耐侯钢项目预算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耐侯钢项目总预算估算为XX百万美元，主要分配在研发、市场推广、人员培训和运营等方面。这一充足的预算为耐侯钢项目提供了充足的资源，确保耐侯钢项目在各个方面都能取得优异的表现。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耐侯钢项目风险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耐侯钢项目可能面临的风险包括市场接受度低、技术难题、竞争激烈等。耐侯钢项目团队已经制定了相应的风险应对计划，通过前瞻性的风险管理，确保耐侯钢项目在面对不确定性时能够迅速做出应对。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耐侯钢项目团队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耐侯钢项目汇聚了一支经验丰富、多领域专业素养的核心团队，确保耐侯钢项目在各个方面都能拥有高水平的执行力。团队的协同作战是耐侯钢项目成功的关键因素之一。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耐侯钢项目背景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耐侯钢项目的背景根植于市场对更高效、创新产品的渴望，同时也受到科技发展对行业格局的深刻改变的影响。这为耐侯钢项目提供了广阔的发展空间和市场需求。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耐侯钢项目现状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截至目前，耐侯钢项目已完成市场调研和技术验证，取得了初步的成功。这为耐侯钢项目在未来的发展奠定了坚实的基础，为更远大的目标打下了坚实的基石。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16"/>
      <w:r>
        <w:rPr>
          <w:rFonts w:ascii="仿宋" w:eastAsia="仿宋" w:hAnsi="仿宋" w:cs="仿宋" w:hint="eastAsia"/>
          <w:sz w:val="28"/>
          <w:lang w:eastAsia="zh-CN"/>
        </w:rPr>
        <w:t>(二)、耐侯钢项目目标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keyword》耐侯钢项目首要业务目标是在市场中占据有利地位，实现产品/服务的成功推广和销售。通过不断提升产品质量、创新性，耐侯钢项目追求成为行业中的领导者，赢得更多客户的青睐。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在科技迅速发展的时代，耐侯钢项目着眼于技术创新。通过持续的研发和技术升级，耐侯钢项目旨在推出更具创新性的产品或服务，以满足市场对新鲜、先进解决方案的需求。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为了建立可持续的客户关系，耐侯钢项目设定了客户满意度目标。通过提供卓越的产品质量和优质的客户服务，耐侯钢项目追求赢得客户的信任和忠诚度，确保他们的满意度达到行业领先水平。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耐侯钢项目注重社会责任和可持续发展。通过实施环保、社会责任耐侯钢项目，耐侯钢项目致力于在经济发展的同时保护环境，促进社会公平，实现可持续经营。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耐侯钢项目的团队是实现目标的核心驱动力。因此，耐侯钢项目设定了团队发展目标，包括提升团队成员的专业技能、培养领导力，以及搭建协同高效的团队工作氛围。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582"/>
      <w:r>
        <w:rPr>
          <w:rFonts w:ascii="仿宋" w:eastAsia="仿宋" w:hAnsi="仿宋" w:cs="仿宋" w:hint="eastAsia"/>
          <w:sz w:val="28"/>
          <w:lang w:eastAsia="zh-CN"/>
        </w:rPr>
        <w:t>(三)、耐侯钢项目提出的理由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耐侯钢项目提出的理由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的提出源于对市场机遇的深刻洞察。当前市场中存在的需求缺口和行业发展趋势表明，有巨大的商业机会等待被开发。通过准确捕捉市场机遇，耐侯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的理念基于对技术创新的信仰。通过持续的研发和技术投入，耐侯钢项目有望推出更具创新性的产品或服务。在科技飞速发展的当下，耐侯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的提出是为了增强企业的行业竞争力。通过提升产品或服务的质量和独特性，耐侯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响应了消费者需求的变化。随着社会和科技的不断发展，消费者对产品和服务的需求也在发生变化。通过深入了解并及时回应消费者的新需求，耐侯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耐侯钢项目的提出是企业战略发展规划的一部分。在面对日益激烈的市场竞争和不断变化的商业环境中，耐侯钢项目作为企业战略的一环，旨在为企业开辟新的增长领域，巩固企业在行业中的地位。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耐侯钢项目的提出不仅仅是基于商业考量，还注重社会责任。通过推出环保、社会责任等方面的耐侯钢项目，耐侯钢企业可以在社会中树立积极形象，为社会做出积极贡献，实现经济效益和社会效益的双赢。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耐侯钢项目的提出反映了对利益相关者期望的关注。包括客户、员工、投资者等利益相关者在企业发展中都有着各自的期望，耐侯钢项目力求在满足这些期望的同时，取得更大的共赢。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9878"/>
      <w:r>
        <w:rPr>
          <w:rFonts w:ascii="仿宋" w:eastAsia="仿宋" w:hAnsi="仿宋" w:cs="仿宋" w:hint="eastAsia"/>
          <w:sz w:val="28"/>
          <w:lang w:eastAsia="zh-CN"/>
        </w:rPr>
        <w:t>(四)、耐侯钢项目意义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在实施耐侯钢项目的过程中，我们不仅仅是在追逐商业成功，更是为企业和社会的多个层面创造了深远的意义。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的首要意义在于提升企业的市场竞争力。通过持续的创新和对产品质量的高标准要求，耐侯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耐侯钢项目的推进将促使行业技术水平的提升。通过引入先进技术和创新性解决方案，耐侯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在社会层面，耐侯钢项目不仅创造了大量就业机会，提高了就业水平，还注重社会责任和环保。通过参与社会公益事业和推动环保耐侯钢项目，耐侯钢项目为社会贡献了一份力量，体现了企业对社会的积极回馈。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综合而言，耐侯钢项目意义重大，不仅推动了企业的发展，也为行业和社会的进步贡献了积极力量。这是一个全面而深刻的影响，将在未来产生可持续的正面效应。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926"/>
      <w:r>
        <w:rPr>
          <w:rFonts w:ascii="仿宋" w:eastAsia="仿宋" w:hAnsi="仿宋" w:cs="仿宋" w:hint="eastAsia"/>
          <w:sz w:val="28"/>
          <w:lang w:eastAsia="zh-CN"/>
        </w:rPr>
        <w:t>(五)、耐侯钢项目背景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在当今迅猛发展的商业环境中，耐侯钢项目的动因根植于对多方面因素的审慎考量。这个耐侯钢项目的提出并非孤立的决策，而是对企业所处背景深入思考的产物。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市场的不断演变是耐侯钢项目背后的首要原因。科技的迅速发展和全球市场的快速变化使得企业必须灵活应对。耐侯钢项目应运而生，旨在通过创新性的解决方案迎合市场的多变需求，赢得竞争中的先机。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竞争的激烈程度也是耐侯钢项目背景中不可忽视的一环。企业需要在激烈竞争中脱颖而出，为此，耐侯钢项目致力于打破常规，提供独特的价值主张，以吸引客户并确保市场份额的增长。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技术的迅速发展为企业带来了机遇与挑战。作为耐侯钢项目启动的背景之一，对新兴技术的应用将有助于提升企业的技术水平，使其在不断演进的商业环境中保持竞争优势。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此外，社会对企业责任的期望也在逐渐升高。耐侯钢项目充分融入了社会责任的理念，通过可持续经营和社会公益耐侯钢项目，企图为社会贡献一份力量，在商业成功的同时关注社会价值。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448"/>
      <w:r>
        <w:rPr>
          <w:rFonts w:ascii="仿宋" w:eastAsia="仿宋" w:hAnsi="仿宋" w:cs="仿宋" w:hint="eastAsia"/>
          <w:sz w:val="28"/>
          <w:lang w:eastAsia="zh-CN"/>
        </w:rPr>
        <w:t>二、耐侯钢项目绩效评估</w:t>
      </w:r>
      <w:bookmarkEnd w:id="8"/>
    </w:p>
    <w:p>
      <w:pPr>
        <w:pStyle w:val="Heading2"/>
        <w:rPr>
          <w:rFonts w:ascii="仿宋" w:eastAsia="仿宋" w:hAnsi="仿宋" w:cs="仿宋" w:hint="eastAsia"/>
          <w:lang w:eastAsia="zh-CN"/>
        </w:rPr>
      </w:pPr>
      <w:bookmarkStart w:id="9" w:name="_Toc406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在耐侯钢项目中，我们设计了一套全面的绩效评估指标，以确保耐侯钢项目的可控和成功交付。这些指标跨足耐侯钢项目目标、成本、进度和质量等多个维度，为我们提供了全面洞察耐侯钢项目的健康状况。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目标达成率是我们关注的首要指标。我们设定了明确的目标，并通过定期监测和评估，迅速发现并应对潜在的目标偏差。这为耐侯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成本绩效是另一个核心关注点。通过实际成本与预算成本的对比分析，我们深入了解成本差异的原因，及时调整资源分配，保持耐侯钢项目在经济效益方面的合理水平。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侯钢项目进度作为关键的绩效指标之一，得到了精心的关注。我们制定了详细的耐侯钢项目进度计划，并设立了进度符合度指标，确保实际进度与计划进度保持一致。这使我们能够快速发现和解决潜在的进度问题，保持耐侯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侯钢项目绩效的不可或缺的一环。我们引入了一系列的质量标准和客户满意度指标，以确保耐侯钢项目交付的成果在质量上达到或超越预期水平。通过持续监测这些指标，我们努力提升耐侯钢项目整体质量水平，为耐侯钢项目的成功交付提供有力保障。通过这些科学且全面的绩效评估，我们能够更好地引导耐侯钢项目的持续改进，确保耐侯钢项目目标的顺利达成。</w:t>
      </w:r>
    </w:p>
    <w:p>
      <w:pPr>
        <w:pStyle w:val="Heading2"/>
        <w:ind w:firstLine="560" w:firstLineChars="200"/>
        <w:rPr>
          <w:rFonts w:ascii="仿宋" w:eastAsia="仿宋" w:hAnsi="仿宋" w:cs="仿宋" w:hint="eastAsia"/>
          <w:sz w:val="28"/>
          <w:lang w:eastAsia="zh-CN"/>
        </w:rPr>
      </w:pPr>
      <w:bookmarkStart w:id="10" w:name="_Toc2976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绩效评估是耐侯钢项目中的关键环节，为确保耐侯钢项目达到预期目标，我们采用了多层次、多维度的绩效评估方法。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侯钢项目的战略目标对齐，确保每个决策和行动都与耐侯钢项目整体目标保持一致。团队会定期召开战略对齐会议，审视当前工作与耐侯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侯钢项目进度、质量、成本和风险等方面。这些指标通过数据收集和分析，为耐侯钢项目管理团队提供了客观的评估依据。例如，我们通过耐侯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绩效评估不仅仅停留在耐侯钢项目内部，还考虑了耐侯钢项目对外部环境的影响。我们定期进行干系人满意度调查，以了解各利益相关方对耐侯钢项目的期望和满意度，并及时做出调整。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这种多层次、多角度的绩效评估方法，使得我们能够全面了解耐侯钢项目的运行状态，及时做出调整，确保耐侯钢项目在不断变化的环境中保持稳健前行。</w:t>
      </w:r>
    </w:p>
    <w:p>
      <w:pPr>
        <w:pStyle w:val="Heading2"/>
        <w:ind w:firstLine="560" w:firstLineChars="200"/>
        <w:rPr>
          <w:rFonts w:ascii="仿宋" w:eastAsia="仿宋" w:hAnsi="仿宋" w:cs="仿宋" w:hint="eastAsia"/>
          <w:sz w:val="28"/>
          <w:lang w:eastAsia="zh-CN"/>
        </w:rPr>
      </w:pPr>
      <w:bookmarkStart w:id="11" w:name="_Toc1009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为了确保耐侯钢项目的有效管理和不断优化，我们采用了精心设计的绩效评估周期。这个周期旨在实现灵活、实时和全面的评估，以适应耐侯钢项目执行中的各种挑战。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侯钢项目的不同需求，分为短期、中期和长期。短期评估关注每个迭代或工作周期，以及时发现和解决当前任务中的问题。中期评估涵盖几个迭代，深入了解整体耐侯钢项目的趋势和性能。长期评估则着眼于整个耐侯钢项目阶段，确保耐侯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侯钢项目管理工具和协作平台，团队成员能够随时更新和分享耐侯钢项目数据。这种实时性的反馈机制使我们能够及时察觉潜在问题，快速调整，保持耐侯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侯钢项目的决策制定密不可分。每个周期的耐侯钢项目回顾会议成为集体总结经验、识别问题深层次原因并找到创新解决方案的平台。这种定期的反思与调整机制使耐侯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1497"/>
      <w:r>
        <w:rPr>
          <w:rFonts w:ascii="仿宋" w:eastAsia="仿宋" w:hAnsi="仿宋" w:cs="仿宋" w:hint="eastAsia"/>
          <w:sz w:val="28"/>
          <w:lang w:eastAsia="zh-CN"/>
        </w:rPr>
        <w:t>三、耐侯钢项目危机管理</w:t>
      </w:r>
      <w:bookmarkEnd w:id="12"/>
    </w:p>
    <w:p>
      <w:pPr>
        <w:pStyle w:val="Heading2"/>
        <w:rPr>
          <w:rFonts w:ascii="仿宋" w:eastAsia="仿宋" w:hAnsi="仿宋" w:cs="仿宋" w:hint="eastAsia"/>
          <w:lang w:eastAsia="zh-CN"/>
        </w:rPr>
      </w:pPr>
      <w:bookmarkStart w:id="13" w:name="_Toc189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耐侯钢项目危机管理中，危机预警与识别是确保耐侯钢项目稳健运行的核心步骤。通过建立全面的监测机制，耐侯钢项目团队旨在及时发现和理解潜在的风险和危机因素，以便采取及时的预防和应对措施，确保耐侯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首先，通过深入的风险评估，耐侯钢项目团队全面分析了整个耐侯钢项目和各个阶段可能存在的威胁。这包括准确评估每个潜在风险的发生概率和可能影响的程度，为后续危机预警提供了有力支持。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耐侯钢项目团队着重于明确定义耐侯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耐侯钢项目进展的持续监控，团队能够及时发现潜在问题并作出迅速反应。耐侯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在这一阶段，团队的专业素养和反应速度将发挥至关重要的作用，以确保潜在危机能够在初期得到有效的处理，最大程度地减轻负面影响。通过危机预警与识别，耐侯钢项目得以更有序、可控地推进。</w:t>
      </w:r>
    </w:p>
    <w:p>
      <w:pPr>
        <w:pStyle w:val="Heading2"/>
        <w:ind w:firstLine="560" w:firstLineChars="200"/>
        <w:rPr>
          <w:rFonts w:ascii="仿宋" w:eastAsia="仿宋" w:hAnsi="仿宋" w:cs="仿宋" w:hint="eastAsia"/>
          <w:sz w:val="28"/>
          <w:lang w:eastAsia="zh-CN"/>
        </w:rPr>
      </w:pPr>
      <w:bookmarkStart w:id="14" w:name="_Toc2466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在危机发生时，耐侯钢项目团队立即行动，成立了应急小组。该小组的任务是迅速制定并实施紧急应对措施，以最小化潜在损失。以下是采取的主要措施：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暂停耐侯钢项目进度：为遏制危机蔓延，耐侯钢项目暂时停止进行，以便全面评估当前状况。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资源重新分配：重新评估耐侯钢项目资源的分配，确保最大限度地减小损失。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实时沟通：与关键利益相关者建立实时沟通机制，向他们传递耐侯钢项目危机的实际状况，保障耐侯钢项目核心利益。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在紧急应对的同时，耐侯钢项目团队强调了团队协作和有效沟通的重要性。以下是团队协作的关键举措：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信息共享机制：建立了信息共享平台，确保团队成员能够及时获取耐侯钢项目危机的实时信息。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领导者沟通：耐侯钢项目领导者通过定期会议和即时沟通工具，指导团队应对危机，保持团队稳定运行。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随着危机得到初步控制，耐侯钢项目团队转向制定恢复计划，以确保耐侯钢项目能够从中迅速恢复。主要恢复计划包括：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修复受损的进度计划：重新评估耐侯钢项目进度，制定修复计划，确保耐侯钢项目尽快回归正常进程。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重新调整资源分配：优化资源分配，确保耐侯钢项目在有限资源下高效运转。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风险管理机制加强：对耐侯钢项目风险进行全面评估，制定更强化的风险管理策略，以预防未来可能的危机。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4730"/>
      <w:r>
        <w:rPr>
          <w:rFonts w:ascii="仿宋" w:eastAsia="仿宋" w:hAnsi="仿宋" w:cs="仿宋" w:hint="eastAsia"/>
          <w:sz w:val="28"/>
          <w:lang w:eastAsia="zh-CN"/>
        </w:rPr>
        <w:t>四、耐侯钢项目建设单位说明</w:t>
      </w:r>
      <w:bookmarkEnd w:id="15"/>
    </w:p>
    <w:p>
      <w:pPr>
        <w:pStyle w:val="Heading2"/>
        <w:rPr>
          <w:rFonts w:ascii="仿宋" w:eastAsia="仿宋" w:hAnsi="仿宋" w:cs="仿宋" w:hint="eastAsia"/>
          <w:lang w:eastAsia="zh-CN"/>
        </w:rPr>
      </w:pPr>
      <w:bookmarkStart w:id="16" w:name="_Toc20584"/>
      <w:r>
        <w:rPr>
          <w:rFonts w:ascii="仿宋" w:eastAsia="仿宋" w:hAnsi="仿宋" w:cs="仿宋" w:hint="eastAsia"/>
          <w:lang w:eastAsia="zh-CN"/>
        </w:rPr>
        <w:t>(一)、耐侯钢项目承办单位基本情况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468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作为耐侯钢项目承办单位的XXXX，我们着眼于实现可持续的经济效益。通过技术创新和解决方案的提供，公司预计在耐侯钢项目执行期间将获得可观的收入增长。这一收入来源主要包括耐侯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同时，我们注重成本控制和效率提升，以确保耐侯钢项目的可持续盈利。透过精细的管理和资源优化，公司期望实现耐侯钢项目利润最大化。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耐侯钢项目实施进行全面的投资评估，包括耐侯钢项目启动阶段的资金投入和后续运营成本。通过对耐侯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耐侯钢项目实施过程中具备足够的资金流动性，公司将进行详尽的现金流分析。这包括资金需求的合理预测、耐侯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044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2476"/>
      <w:r>
        <w:rPr>
          <w:rFonts w:ascii="仿宋" w:eastAsia="仿宋" w:hAnsi="仿宋" w:cs="仿宋" w:hint="eastAsia"/>
          <w:lang w:eastAsia="zh-CN"/>
        </w:rPr>
        <w:t>(一)、耐侯钢行业分析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耐侯钢行业一直以来都是市场的关注焦点。行业内的发展趋势、竞争态势以及潜在机会都对耐侯钢项目的推进产生深远的影响。通过深入研究行业的整体概貌，我们将更好地理解行业的核心特征，为耐侯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https://d.book118.com/795004014320011111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D65C37"/>
    <w:rsid w:val="12D65C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004014320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2024-02-19T09:18:00Z</dcterms:created>
  <dcterms:modified xsi:type="dcterms:W3CDTF">2024-02-19T09:18:49Z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2D1292F0069147249AE30B3D236A7B58_11</vt:lpwstr>
  </property>
  <property fmtid="{D5CDD505-2E9C-101B-9397-08002B2CF9AE}" pid="3" name="KSOProductBuildVer">
    <vt:lpwstr>2052-12.1.0.16250</vt:lpwstr>
  </property>
</Properties>
</file>