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非金属材料结构件项目计划设计方案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23" w:history="1">
        <w:r>
          <w:rPr>
            <w:rFonts w:ascii="仿宋" w:eastAsia="仿宋" w:hAnsi="仿宋" w:cs="仿宋" w:hint="eastAsia"/>
            <w:lang w:eastAsia="zh-CN"/>
          </w:rPr>
          <w:t>前言</w:t>
        </w:r>
        <w:r>
          <w:tab/>
        </w:r>
        <w:r>
          <w:fldChar w:fldCharType="begin"/>
        </w:r>
        <w:r>
          <w:instrText xml:space="preserve"> PAGEREF _Toc13723 \h </w:instrText>
        </w:r>
        <w:r>
          <w:fldChar w:fldCharType="separate"/>
        </w:r>
        <w:r>
          <w:t>3</w:t>
        </w:r>
        <w:r>
          <w:fldChar w:fldCharType="end"/>
        </w:r>
      </w:hyperlink>
    </w:p>
    <w:p>
      <w:pPr>
        <w:pStyle w:val="TOC1"/>
        <w:tabs>
          <w:tab w:val="right" w:leader="dot" w:pos="8306"/>
        </w:tabs>
      </w:pPr>
      <w:hyperlink w:anchor="_Toc20674" w:history="1">
        <w:r>
          <w:rPr>
            <w:rFonts w:ascii="仿宋" w:eastAsia="仿宋" w:hAnsi="仿宋" w:cs="仿宋" w:hint="eastAsia"/>
            <w:lang w:eastAsia="zh-CN"/>
          </w:rPr>
          <w:t>一、非金属材料结构件项目文档管理</w:t>
        </w:r>
        <w:r>
          <w:tab/>
        </w:r>
        <w:r>
          <w:fldChar w:fldCharType="begin"/>
        </w:r>
        <w:r>
          <w:instrText xml:space="preserve"> PAGEREF _Toc20674 \h </w:instrText>
        </w:r>
        <w:r>
          <w:fldChar w:fldCharType="separate"/>
        </w:r>
        <w:r>
          <w:t>3</w:t>
        </w:r>
        <w:r>
          <w:fldChar w:fldCharType="end"/>
        </w:r>
      </w:hyperlink>
    </w:p>
    <w:p>
      <w:pPr>
        <w:pStyle w:val="TOC2"/>
        <w:tabs>
          <w:tab w:val="right" w:leader="dot" w:pos="8306"/>
        </w:tabs>
      </w:pPr>
      <w:hyperlink w:anchor="_Toc28869" w:history="1">
        <w:r>
          <w:rPr>
            <w:rFonts w:ascii="仿宋" w:eastAsia="仿宋" w:hAnsi="仿宋" w:cs="仿宋" w:hint="eastAsia"/>
            <w:lang w:eastAsia="zh-CN"/>
          </w:rPr>
          <w:t>(一)、文档编制与审查</w:t>
        </w:r>
        <w:r>
          <w:tab/>
        </w:r>
        <w:r>
          <w:fldChar w:fldCharType="begin"/>
        </w:r>
        <w:r>
          <w:instrText xml:space="preserve"> PAGEREF _Toc28869 \h </w:instrText>
        </w:r>
        <w:r>
          <w:fldChar w:fldCharType="separate"/>
        </w:r>
        <w:r>
          <w:t>3</w:t>
        </w:r>
        <w:r>
          <w:fldChar w:fldCharType="end"/>
        </w:r>
      </w:hyperlink>
    </w:p>
    <w:p>
      <w:pPr>
        <w:pStyle w:val="TOC2"/>
        <w:tabs>
          <w:tab w:val="right" w:leader="dot" w:pos="8306"/>
        </w:tabs>
      </w:pPr>
      <w:hyperlink w:anchor="_Toc17284" w:history="1">
        <w:r>
          <w:rPr>
            <w:rFonts w:ascii="仿宋" w:eastAsia="仿宋" w:hAnsi="仿宋" w:cs="仿宋" w:hint="eastAsia"/>
            <w:lang w:eastAsia="zh-CN"/>
          </w:rPr>
          <w:t>(二)、文档发布与分发</w:t>
        </w:r>
        <w:r>
          <w:tab/>
        </w:r>
        <w:r>
          <w:fldChar w:fldCharType="begin"/>
        </w:r>
        <w:r>
          <w:instrText xml:space="preserve"> PAGEREF _Toc17284 \h </w:instrText>
        </w:r>
        <w:r>
          <w:fldChar w:fldCharType="separate"/>
        </w:r>
        <w:r>
          <w:t>4</w:t>
        </w:r>
        <w:r>
          <w:fldChar w:fldCharType="end"/>
        </w:r>
      </w:hyperlink>
    </w:p>
    <w:p>
      <w:pPr>
        <w:pStyle w:val="TOC2"/>
        <w:tabs>
          <w:tab w:val="right" w:leader="dot" w:pos="8306"/>
        </w:tabs>
      </w:pPr>
      <w:hyperlink w:anchor="_Toc23904" w:history="1">
        <w:r>
          <w:rPr>
            <w:rFonts w:ascii="仿宋" w:eastAsia="仿宋" w:hAnsi="仿宋" w:cs="仿宋" w:hint="eastAsia"/>
            <w:lang w:eastAsia="zh-CN"/>
          </w:rPr>
          <w:t>(三)、文档存档与归档</w:t>
        </w:r>
        <w:r>
          <w:tab/>
        </w:r>
        <w:r>
          <w:fldChar w:fldCharType="begin"/>
        </w:r>
        <w:r>
          <w:instrText xml:space="preserve"> PAGEREF _Toc23904 \h </w:instrText>
        </w:r>
        <w:r>
          <w:fldChar w:fldCharType="separate"/>
        </w:r>
        <w:r>
          <w:t>5</w:t>
        </w:r>
        <w:r>
          <w:fldChar w:fldCharType="end"/>
        </w:r>
      </w:hyperlink>
    </w:p>
    <w:p>
      <w:pPr>
        <w:pStyle w:val="TOC1"/>
        <w:tabs>
          <w:tab w:val="right" w:leader="dot" w:pos="8306"/>
        </w:tabs>
      </w:pPr>
      <w:hyperlink w:anchor="_Toc6708" w:history="1">
        <w:r>
          <w:rPr>
            <w:rFonts w:ascii="仿宋" w:eastAsia="仿宋" w:hAnsi="仿宋" w:cs="仿宋" w:hint="eastAsia"/>
            <w:lang w:eastAsia="zh-CN"/>
          </w:rPr>
          <w:t>二、市场分析、调研</w:t>
        </w:r>
        <w:r>
          <w:tab/>
        </w:r>
        <w:r>
          <w:fldChar w:fldCharType="begin"/>
        </w:r>
        <w:r>
          <w:instrText xml:space="preserve"> PAGEREF _Toc6708 \h </w:instrText>
        </w:r>
        <w:r>
          <w:fldChar w:fldCharType="separate"/>
        </w:r>
        <w:r>
          <w:t>6</w:t>
        </w:r>
        <w:r>
          <w:fldChar w:fldCharType="end"/>
        </w:r>
      </w:hyperlink>
    </w:p>
    <w:p>
      <w:pPr>
        <w:pStyle w:val="TOC2"/>
        <w:tabs>
          <w:tab w:val="right" w:leader="dot" w:pos="8306"/>
        </w:tabs>
      </w:pPr>
      <w:hyperlink w:anchor="_Toc17011" w:history="1">
        <w:r>
          <w:rPr>
            <w:rFonts w:ascii="仿宋" w:eastAsia="仿宋" w:hAnsi="仿宋" w:cs="仿宋" w:hint="eastAsia"/>
            <w:lang w:eastAsia="zh-CN"/>
          </w:rPr>
          <w:t>(一)、非金属材料结构件行业分析</w:t>
        </w:r>
        <w:r>
          <w:tab/>
        </w:r>
        <w:r>
          <w:fldChar w:fldCharType="begin"/>
        </w:r>
        <w:r>
          <w:instrText xml:space="preserve"> PAGEREF _Toc17011 \h </w:instrText>
        </w:r>
        <w:r>
          <w:fldChar w:fldCharType="separate"/>
        </w:r>
        <w:r>
          <w:t>6</w:t>
        </w:r>
        <w:r>
          <w:fldChar w:fldCharType="end"/>
        </w:r>
      </w:hyperlink>
    </w:p>
    <w:p>
      <w:pPr>
        <w:pStyle w:val="TOC2"/>
        <w:tabs>
          <w:tab w:val="right" w:leader="dot" w:pos="8306"/>
        </w:tabs>
      </w:pPr>
      <w:hyperlink w:anchor="_Toc29617" w:history="1">
        <w:r>
          <w:rPr>
            <w:rFonts w:ascii="仿宋" w:eastAsia="仿宋" w:hAnsi="仿宋" w:cs="仿宋" w:hint="eastAsia"/>
            <w:lang w:eastAsia="zh-CN"/>
          </w:rPr>
          <w:t>(二)、非金属材料结构件市场分析预测</w:t>
        </w:r>
        <w:r>
          <w:tab/>
        </w:r>
        <w:r>
          <w:fldChar w:fldCharType="begin"/>
        </w:r>
        <w:r>
          <w:instrText xml:space="preserve"> PAGEREF _Toc29617 \h </w:instrText>
        </w:r>
        <w:r>
          <w:fldChar w:fldCharType="separate"/>
        </w:r>
        <w:r>
          <w:t>7</w:t>
        </w:r>
        <w:r>
          <w:fldChar w:fldCharType="end"/>
        </w:r>
      </w:hyperlink>
    </w:p>
    <w:p>
      <w:pPr>
        <w:pStyle w:val="TOC1"/>
        <w:tabs>
          <w:tab w:val="right" w:leader="dot" w:pos="8306"/>
        </w:tabs>
      </w:pPr>
      <w:hyperlink w:anchor="_Toc20339" w:history="1">
        <w:r>
          <w:rPr>
            <w:rFonts w:ascii="仿宋" w:eastAsia="仿宋" w:hAnsi="仿宋" w:cs="仿宋" w:hint="eastAsia"/>
            <w:lang w:eastAsia="zh-CN"/>
          </w:rPr>
          <w:t>三、非金属材料结构件项目概论</w:t>
        </w:r>
        <w:r>
          <w:tab/>
        </w:r>
        <w:r>
          <w:fldChar w:fldCharType="begin"/>
        </w:r>
        <w:r>
          <w:instrText xml:space="preserve"> PAGEREF _Toc20339 \h </w:instrText>
        </w:r>
        <w:r>
          <w:fldChar w:fldCharType="separate"/>
        </w:r>
        <w:r>
          <w:t>8</w:t>
        </w:r>
        <w:r>
          <w:fldChar w:fldCharType="end"/>
        </w:r>
      </w:hyperlink>
    </w:p>
    <w:p>
      <w:pPr>
        <w:pStyle w:val="TOC2"/>
        <w:tabs>
          <w:tab w:val="right" w:leader="dot" w:pos="8306"/>
        </w:tabs>
      </w:pPr>
      <w:hyperlink w:anchor="_Toc25966" w:history="1">
        <w:r>
          <w:rPr>
            <w:rFonts w:ascii="仿宋" w:eastAsia="仿宋" w:hAnsi="仿宋" w:cs="仿宋" w:hint="eastAsia"/>
            <w:lang w:eastAsia="zh-CN"/>
          </w:rPr>
          <w:t>(一)、非金属材料结构件项目概况</w:t>
        </w:r>
        <w:r>
          <w:tab/>
        </w:r>
        <w:r>
          <w:fldChar w:fldCharType="begin"/>
        </w:r>
        <w:r>
          <w:instrText xml:space="preserve"> PAGEREF _Toc25966 \h </w:instrText>
        </w:r>
        <w:r>
          <w:fldChar w:fldCharType="separate"/>
        </w:r>
        <w:r>
          <w:t>8</w:t>
        </w:r>
        <w:r>
          <w:fldChar w:fldCharType="end"/>
        </w:r>
      </w:hyperlink>
    </w:p>
    <w:p>
      <w:pPr>
        <w:pStyle w:val="TOC2"/>
        <w:tabs>
          <w:tab w:val="right" w:leader="dot" w:pos="8306"/>
        </w:tabs>
      </w:pPr>
      <w:hyperlink w:anchor="_Toc168" w:history="1">
        <w:r>
          <w:rPr>
            <w:rFonts w:ascii="仿宋" w:eastAsia="仿宋" w:hAnsi="仿宋" w:cs="仿宋" w:hint="eastAsia"/>
            <w:lang w:eastAsia="zh-CN"/>
          </w:rPr>
          <w:t>(二)、非金属材料结构件项目目标</w:t>
        </w:r>
        <w:r>
          <w:tab/>
        </w:r>
        <w:r>
          <w:fldChar w:fldCharType="begin"/>
        </w:r>
        <w:r>
          <w:instrText xml:space="preserve"> PAGEREF _Toc168 \h </w:instrText>
        </w:r>
        <w:r>
          <w:fldChar w:fldCharType="separate"/>
        </w:r>
        <w:r>
          <w:t>11</w:t>
        </w:r>
        <w:r>
          <w:fldChar w:fldCharType="end"/>
        </w:r>
      </w:hyperlink>
    </w:p>
    <w:p>
      <w:pPr>
        <w:pStyle w:val="TOC2"/>
        <w:tabs>
          <w:tab w:val="right" w:leader="dot" w:pos="8306"/>
        </w:tabs>
      </w:pPr>
      <w:hyperlink w:anchor="_Toc19625" w:history="1">
        <w:r>
          <w:rPr>
            <w:rFonts w:ascii="仿宋" w:eastAsia="仿宋" w:hAnsi="仿宋" w:cs="仿宋" w:hint="eastAsia"/>
            <w:lang w:eastAsia="zh-CN"/>
          </w:rPr>
          <w:t>(三)、非金属材料结构件项目提出的理由</w:t>
        </w:r>
        <w:r>
          <w:tab/>
        </w:r>
        <w:r>
          <w:fldChar w:fldCharType="begin"/>
        </w:r>
        <w:r>
          <w:instrText xml:space="preserve"> PAGEREF _Toc19625 \h </w:instrText>
        </w:r>
        <w:r>
          <w:fldChar w:fldCharType="separate"/>
        </w:r>
        <w:r>
          <w:t>11</w:t>
        </w:r>
        <w:r>
          <w:fldChar w:fldCharType="end"/>
        </w:r>
      </w:hyperlink>
    </w:p>
    <w:p>
      <w:pPr>
        <w:pStyle w:val="TOC2"/>
        <w:tabs>
          <w:tab w:val="right" w:leader="dot" w:pos="8306"/>
        </w:tabs>
      </w:pPr>
      <w:hyperlink w:anchor="_Toc12302" w:history="1">
        <w:r>
          <w:rPr>
            <w:rFonts w:ascii="仿宋" w:eastAsia="仿宋" w:hAnsi="仿宋" w:cs="仿宋" w:hint="eastAsia"/>
            <w:lang w:eastAsia="zh-CN"/>
          </w:rPr>
          <w:t>(四)、非金属材料结构件项目意义</w:t>
        </w:r>
        <w:r>
          <w:tab/>
        </w:r>
        <w:r>
          <w:fldChar w:fldCharType="begin"/>
        </w:r>
        <w:r>
          <w:instrText xml:space="preserve"> PAGEREF _Toc12302 \h </w:instrText>
        </w:r>
        <w:r>
          <w:fldChar w:fldCharType="separate"/>
        </w:r>
        <w:r>
          <w:t>13</w:t>
        </w:r>
        <w:r>
          <w:fldChar w:fldCharType="end"/>
        </w:r>
      </w:hyperlink>
    </w:p>
    <w:p>
      <w:pPr>
        <w:pStyle w:val="TOC2"/>
        <w:tabs>
          <w:tab w:val="right" w:leader="dot" w:pos="8306"/>
        </w:tabs>
      </w:pPr>
      <w:hyperlink w:anchor="_Toc3671" w:history="1">
        <w:r>
          <w:rPr>
            <w:rFonts w:ascii="仿宋" w:eastAsia="仿宋" w:hAnsi="仿宋" w:cs="仿宋" w:hint="eastAsia"/>
            <w:lang w:eastAsia="zh-CN"/>
          </w:rPr>
          <w:t>(五)、非金属材料结构件项目背景</w:t>
        </w:r>
        <w:r>
          <w:tab/>
        </w:r>
        <w:r>
          <w:fldChar w:fldCharType="begin"/>
        </w:r>
        <w:r>
          <w:instrText xml:space="preserve"> PAGEREF _Toc3671 \h </w:instrText>
        </w:r>
        <w:r>
          <w:fldChar w:fldCharType="separate"/>
        </w:r>
        <w:r>
          <w:t>14</w:t>
        </w:r>
        <w:r>
          <w:fldChar w:fldCharType="end"/>
        </w:r>
      </w:hyperlink>
    </w:p>
    <w:p>
      <w:pPr>
        <w:pStyle w:val="TOC1"/>
        <w:tabs>
          <w:tab w:val="right" w:leader="dot" w:pos="8306"/>
        </w:tabs>
      </w:pPr>
      <w:hyperlink w:anchor="_Toc32258" w:history="1">
        <w:r>
          <w:rPr>
            <w:rFonts w:ascii="仿宋" w:eastAsia="仿宋" w:hAnsi="仿宋" w:cs="仿宋" w:hint="eastAsia"/>
            <w:lang w:eastAsia="zh-CN"/>
          </w:rPr>
          <w:t>四、非金属材料结构件项目建设单位说明</w:t>
        </w:r>
        <w:r>
          <w:tab/>
        </w:r>
        <w:r>
          <w:fldChar w:fldCharType="begin"/>
        </w:r>
        <w:r>
          <w:instrText xml:space="preserve"> PAGEREF _Toc32258 \h </w:instrText>
        </w:r>
        <w:r>
          <w:fldChar w:fldCharType="separate"/>
        </w:r>
        <w:r>
          <w:t>15</w:t>
        </w:r>
        <w:r>
          <w:fldChar w:fldCharType="end"/>
        </w:r>
      </w:hyperlink>
    </w:p>
    <w:p>
      <w:pPr>
        <w:pStyle w:val="TOC2"/>
        <w:tabs>
          <w:tab w:val="right" w:leader="dot" w:pos="8306"/>
        </w:tabs>
      </w:pPr>
      <w:hyperlink w:anchor="_Toc25500" w:history="1">
        <w:r>
          <w:rPr>
            <w:rFonts w:ascii="仿宋" w:eastAsia="仿宋" w:hAnsi="仿宋" w:cs="仿宋" w:hint="eastAsia"/>
            <w:lang w:eastAsia="zh-CN"/>
          </w:rPr>
          <w:t>(一)、非金属材料结构件项目承办单位基本情况</w:t>
        </w:r>
        <w:r>
          <w:tab/>
        </w:r>
        <w:r>
          <w:fldChar w:fldCharType="begin"/>
        </w:r>
        <w:r>
          <w:instrText xml:space="preserve"> PAGEREF _Toc25500 \h </w:instrText>
        </w:r>
        <w:r>
          <w:fldChar w:fldCharType="separate"/>
        </w:r>
        <w:r>
          <w:t>15</w:t>
        </w:r>
        <w:r>
          <w:fldChar w:fldCharType="end"/>
        </w:r>
      </w:hyperlink>
    </w:p>
    <w:p>
      <w:pPr>
        <w:pStyle w:val="TOC2"/>
        <w:tabs>
          <w:tab w:val="right" w:leader="dot" w:pos="8306"/>
        </w:tabs>
      </w:pPr>
      <w:hyperlink w:anchor="_Toc22640" w:history="1">
        <w:r>
          <w:rPr>
            <w:rFonts w:ascii="仿宋" w:eastAsia="仿宋" w:hAnsi="仿宋" w:cs="仿宋" w:hint="eastAsia"/>
            <w:lang w:eastAsia="zh-CN"/>
          </w:rPr>
          <w:t>(二)、公司经济效益分析</w:t>
        </w:r>
        <w:r>
          <w:tab/>
        </w:r>
        <w:r>
          <w:fldChar w:fldCharType="begin"/>
        </w:r>
        <w:r>
          <w:instrText xml:space="preserve"> PAGEREF _Toc22640 \h </w:instrText>
        </w:r>
        <w:r>
          <w:fldChar w:fldCharType="separate"/>
        </w:r>
        <w:r>
          <w:t>16</w:t>
        </w:r>
        <w:r>
          <w:fldChar w:fldCharType="end"/>
        </w:r>
      </w:hyperlink>
    </w:p>
    <w:p>
      <w:pPr>
        <w:pStyle w:val="TOC1"/>
        <w:tabs>
          <w:tab w:val="right" w:leader="dot" w:pos="8306"/>
        </w:tabs>
      </w:pPr>
      <w:hyperlink w:anchor="_Toc32446" w:history="1">
        <w:r>
          <w:rPr>
            <w:rFonts w:ascii="仿宋" w:eastAsia="仿宋" w:hAnsi="仿宋" w:cs="仿宋" w:hint="eastAsia"/>
            <w:lang w:eastAsia="zh-CN"/>
          </w:rPr>
          <w:t>五、非金属材料结构件项目绩效评估</w:t>
        </w:r>
        <w:r>
          <w:tab/>
        </w:r>
        <w:r>
          <w:fldChar w:fldCharType="begin"/>
        </w:r>
        <w:r>
          <w:instrText xml:space="preserve"> PAGEREF _Toc32446 \h </w:instrText>
        </w:r>
        <w:r>
          <w:fldChar w:fldCharType="separate"/>
        </w:r>
        <w:r>
          <w:t>17</w:t>
        </w:r>
        <w:r>
          <w:fldChar w:fldCharType="end"/>
        </w:r>
      </w:hyperlink>
    </w:p>
    <w:p>
      <w:pPr>
        <w:pStyle w:val="TOC2"/>
        <w:tabs>
          <w:tab w:val="right" w:leader="dot" w:pos="8306"/>
        </w:tabs>
      </w:pPr>
      <w:hyperlink w:anchor="_Toc23651" w:history="1">
        <w:r>
          <w:rPr>
            <w:rFonts w:ascii="仿宋" w:eastAsia="仿宋" w:hAnsi="仿宋" w:cs="仿宋" w:hint="eastAsia"/>
            <w:lang w:eastAsia="zh-CN"/>
          </w:rPr>
          <w:t>(一)、绩效评估指标</w:t>
        </w:r>
        <w:r>
          <w:tab/>
        </w:r>
        <w:r>
          <w:fldChar w:fldCharType="begin"/>
        </w:r>
        <w:r>
          <w:instrText xml:space="preserve"> PAGEREF _Toc23651 \h </w:instrText>
        </w:r>
        <w:r>
          <w:fldChar w:fldCharType="separate"/>
        </w:r>
        <w:r>
          <w:t>17</w:t>
        </w:r>
        <w:r>
          <w:fldChar w:fldCharType="end"/>
        </w:r>
      </w:hyperlink>
    </w:p>
    <w:p>
      <w:pPr>
        <w:pStyle w:val="TOC2"/>
        <w:tabs>
          <w:tab w:val="right" w:leader="dot" w:pos="8306"/>
        </w:tabs>
      </w:pPr>
      <w:hyperlink w:anchor="_Toc29942" w:history="1">
        <w:r>
          <w:rPr>
            <w:rFonts w:ascii="仿宋" w:eastAsia="仿宋" w:hAnsi="仿宋" w:cs="仿宋" w:hint="eastAsia"/>
            <w:lang w:eastAsia="zh-CN"/>
          </w:rPr>
          <w:t>(二)、绩效评估方法</w:t>
        </w:r>
        <w:r>
          <w:tab/>
        </w:r>
        <w:r>
          <w:fldChar w:fldCharType="begin"/>
        </w:r>
        <w:r>
          <w:instrText xml:space="preserve"> PAGEREF _Toc29942 \h </w:instrText>
        </w:r>
        <w:r>
          <w:fldChar w:fldCharType="separate"/>
        </w:r>
        <w:r>
          <w:t>18</w:t>
        </w:r>
        <w:r>
          <w:fldChar w:fldCharType="end"/>
        </w:r>
      </w:hyperlink>
    </w:p>
    <w:p>
      <w:pPr>
        <w:pStyle w:val="TOC2"/>
        <w:tabs>
          <w:tab w:val="right" w:leader="dot" w:pos="8306"/>
        </w:tabs>
      </w:pPr>
      <w:hyperlink w:anchor="_Toc27942" w:history="1">
        <w:r>
          <w:rPr>
            <w:rFonts w:ascii="仿宋" w:eastAsia="仿宋" w:hAnsi="仿宋" w:cs="仿宋" w:hint="eastAsia"/>
            <w:lang w:eastAsia="zh-CN"/>
          </w:rPr>
          <w:t>(三)、绩效评估周期</w:t>
        </w:r>
        <w:r>
          <w:tab/>
        </w:r>
        <w:r>
          <w:fldChar w:fldCharType="begin"/>
        </w:r>
        <w:r>
          <w:instrText xml:space="preserve"> PAGEREF _Toc27942 \h </w:instrText>
        </w:r>
        <w:r>
          <w:fldChar w:fldCharType="separate"/>
        </w:r>
        <w:r>
          <w:t>19</w:t>
        </w:r>
        <w:r>
          <w:fldChar w:fldCharType="end"/>
        </w:r>
      </w:hyperlink>
    </w:p>
    <w:p>
      <w:pPr>
        <w:pStyle w:val="TOC1"/>
        <w:tabs>
          <w:tab w:val="right" w:leader="dot" w:pos="8306"/>
        </w:tabs>
      </w:pPr>
      <w:hyperlink w:anchor="_Toc31632" w:history="1">
        <w:r>
          <w:rPr>
            <w:rFonts w:ascii="仿宋" w:eastAsia="仿宋" w:hAnsi="仿宋" w:cs="仿宋" w:hint="eastAsia"/>
            <w:lang w:eastAsia="zh-CN"/>
          </w:rPr>
          <w:t>六、非金属材料结构件项目土建工程</w:t>
        </w:r>
        <w:r>
          <w:tab/>
        </w:r>
        <w:r>
          <w:fldChar w:fldCharType="begin"/>
        </w:r>
        <w:r>
          <w:instrText xml:space="preserve"> PAGEREF _Toc31632 \h </w:instrText>
        </w:r>
        <w:r>
          <w:fldChar w:fldCharType="separate"/>
        </w:r>
        <w:r>
          <w:t>20</w:t>
        </w:r>
        <w:r>
          <w:fldChar w:fldCharType="end"/>
        </w:r>
      </w:hyperlink>
    </w:p>
    <w:p>
      <w:pPr>
        <w:pStyle w:val="TOC2"/>
        <w:tabs>
          <w:tab w:val="right" w:leader="dot" w:pos="8306"/>
        </w:tabs>
      </w:pPr>
      <w:hyperlink w:anchor="_Toc30035" w:history="1">
        <w:r>
          <w:rPr>
            <w:rFonts w:ascii="仿宋" w:eastAsia="仿宋" w:hAnsi="仿宋" w:cs="仿宋" w:hint="eastAsia"/>
            <w:lang w:eastAsia="zh-CN"/>
          </w:rPr>
          <w:t>(一)、建筑工程设计原则</w:t>
        </w:r>
        <w:r>
          <w:tab/>
        </w:r>
        <w:r>
          <w:fldChar w:fldCharType="begin"/>
        </w:r>
        <w:r>
          <w:instrText xml:space="preserve"> PAGEREF _Toc30035 \h </w:instrText>
        </w:r>
        <w:r>
          <w:fldChar w:fldCharType="separate"/>
        </w:r>
        <w:r>
          <w:t>20</w:t>
        </w:r>
        <w:r>
          <w:fldChar w:fldCharType="end"/>
        </w:r>
      </w:hyperlink>
    </w:p>
    <w:p>
      <w:pPr>
        <w:pStyle w:val="TOC2"/>
        <w:tabs>
          <w:tab w:val="right" w:leader="dot" w:pos="8306"/>
        </w:tabs>
      </w:pPr>
      <w:hyperlink w:anchor="_Toc15156" w:history="1">
        <w:r>
          <w:rPr>
            <w:rFonts w:ascii="仿宋" w:eastAsia="仿宋" w:hAnsi="仿宋" w:cs="仿宋" w:hint="eastAsia"/>
            <w:lang w:eastAsia="zh-CN"/>
          </w:rPr>
          <w:t>(二)、土建工程设计年限及安全等级</w:t>
        </w:r>
        <w:r>
          <w:tab/>
        </w:r>
        <w:r>
          <w:fldChar w:fldCharType="begin"/>
        </w:r>
        <w:r>
          <w:instrText xml:space="preserve"> PAGEREF _Toc15156 \h </w:instrText>
        </w:r>
        <w:r>
          <w:fldChar w:fldCharType="separate"/>
        </w:r>
        <w:r>
          <w:t>21</w:t>
        </w:r>
        <w:r>
          <w:fldChar w:fldCharType="end"/>
        </w:r>
      </w:hyperlink>
    </w:p>
    <w:p>
      <w:pPr>
        <w:pStyle w:val="TOC2"/>
        <w:tabs>
          <w:tab w:val="right" w:leader="dot" w:pos="8306"/>
        </w:tabs>
      </w:pPr>
      <w:hyperlink w:anchor="_Toc10633" w:history="1">
        <w:r>
          <w:rPr>
            <w:rFonts w:ascii="仿宋" w:eastAsia="仿宋" w:hAnsi="仿宋" w:cs="仿宋" w:hint="eastAsia"/>
            <w:lang w:eastAsia="zh-CN"/>
          </w:rPr>
          <w:t>(三)、建筑工程设计总体要求</w:t>
        </w:r>
        <w:r>
          <w:tab/>
        </w:r>
        <w:r>
          <w:fldChar w:fldCharType="begin"/>
        </w:r>
        <w:r>
          <w:instrText xml:space="preserve"> PAGEREF _Toc10633 \h </w:instrText>
        </w:r>
        <w:r>
          <w:fldChar w:fldCharType="separate"/>
        </w:r>
        <w:r>
          <w:t>22</w:t>
        </w:r>
        <w:r>
          <w:fldChar w:fldCharType="end"/>
        </w:r>
      </w:hyperlink>
    </w:p>
    <w:p>
      <w:pPr>
        <w:pStyle w:val="TOC2"/>
        <w:tabs>
          <w:tab w:val="right" w:leader="dot" w:pos="8306"/>
        </w:tabs>
      </w:pPr>
      <w:hyperlink w:anchor="_Toc21071" w:history="1">
        <w:r>
          <w:rPr>
            <w:rFonts w:ascii="仿宋" w:eastAsia="仿宋" w:hAnsi="仿宋" w:cs="仿宋" w:hint="eastAsia"/>
            <w:lang w:eastAsia="zh-CN"/>
          </w:rPr>
          <w:t>(四)、土建工程建设指标</w:t>
        </w:r>
        <w:r>
          <w:tab/>
        </w:r>
        <w:r>
          <w:fldChar w:fldCharType="begin"/>
        </w:r>
        <w:r>
          <w:instrText xml:space="preserve"> PAGEREF _Toc21071 \h </w:instrText>
        </w:r>
        <w:r>
          <w:fldChar w:fldCharType="separate"/>
        </w:r>
        <w:r>
          <w:t>23</w:t>
        </w:r>
        <w:r>
          <w:fldChar w:fldCharType="end"/>
        </w:r>
      </w:hyperlink>
    </w:p>
    <w:p>
      <w:pPr>
        <w:pStyle w:val="TOC1"/>
        <w:tabs>
          <w:tab w:val="right" w:leader="dot" w:pos="8306"/>
        </w:tabs>
      </w:pPr>
      <w:hyperlink w:anchor="_Toc8607" w:history="1">
        <w:r>
          <w:rPr>
            <w:rFonts w:ascii="仿宋" w:eastAsia="仿宋" w:hAnsi="仿宋" w:cs="仿宋" w:hint="eastAsia"/>
            <w:lang w:eastAsia="zh-CN"/>
          </w:rPr>
          <w:t>七、非金属材料结构件项目人力资源管理</w:t>
        </w:r>
        <w:r>
          <w:tab/>
        </w:r>
        <w:r>
          <w:fldChar w:fldCharType="begin"/>
        </w:r>
        <w:r>
          <w:instrText xml:space="preserve"> PAGEREF _Toc8607 \h </w:instrText>
        </w:r>
        <w:r>
          <w:fldChar w:fldCharType="separate"/>
        </w:r>
        <w:r>
          <w:t>23</w:t>
        </w:r>
        <w:r>
          <w:fldChar w:fldCharType="end"/>
        </w:r>
      </w:hyperlink>
    </w:p>
    <w:p>
      <w:pPr>
        <w:pStyle w:val="TOC2"/>
        <w:tabs>
          <w:tab w:val="right" w:leader="dot" w:pos="8306"/>
        </w:tabs>
      </w:pPr>
      <w:hyperlink w:anchor="_Toc10230" w:history="1">
        <w:r>
          <w:rPr>
            <w:rFonts w:ascii="仿宋" w:eastAsia="仿宋" w:hAnsi="仿宋" w:cs="仿宋" w:hint="eastAsia"/>
            <w:lang w:eastAsia="zh-CN"/>
          </w:rPr>
          <w:t>(一)、建立健全的预算管理制度</w:t>
        </w:r>
        <w:r>
          <w:tab/>
        </w:r>
        <w:r>
          <w:fldChar w:fldCharType="begin"/>
        </w:r>
        <w:r>
          <w:instrText xml:space="preserve"> PAGEREF _Toc10230 \h </w:instrText>
        </w:r>
        <w:r>
          <w:fldChar w:fldCharType="separate"/>
        </w:r>
        <w:r>
          <w:t>23</w:t>
        </w:r>
        <w:r>
          <w:fldChar w:fldCharType="end"/>
        </w:r>
      </w:hyperlink>
    </w:p>
    <w:p>
      <w:pPr>
        <w:pStyle w:val="TOC2"/>
        <w:tabs>
          <w:tab w:val="right" w:leader="dot" w:pos="8306"/>
        </w:tabs>
      </w:pPr>
      <w:hyperlink w:anchor="_Toc1160" w:history="1">
        <w:r>
          <w:rPr>
            <w:rFonts w:ascii="仿宋" w:eastAsia="仿宋" w:hAnsi="仿宋" w:cs="仿宋" w:hint="eastAsia"/>
            <w:lang w:eastAsia="zh-CN"/>
          </w:rPr>
          <w:t>(二)、加强资金流动监控</w:t>
        </w:r>
        <w:r>
          <w:tab/>
        </w:r>
        <w:r>
          <w:fldChar w:fldCharType="begin"/>
        </w:r>
        <w:r>
          <w:instrText xml:space="preserve"> PAGEREF _Toc1160 \h </w:instrText>
        </w:r>
        <w:r>
          <w:fldChar w:fldCharType="separate"/>
        </w:r>
        <w:r>
          <w:t>25</w:t>
        </w:r>
        <w:r>
          <w:fldChar w:fldCharType="end"/>
        </w:r>
      </w:hyperlink>
    </w:p>
    <w:p>
      <w:pPr>
        <w:pStyle w:val="TOC2"/>
        <w:tabs>
          <w:tab w:val="right" w:leader="dot" w:pos="8306"/>
        </w:tabs>
      </w:pPr>
      <w:hyperlink w:anchor="_Toc31423" w:history="1">
        <w:r>
          <w:rPr>
            <w:rFonts w:ascii="仿宋" w:eastAsia="仿宋" w:hAnsi="仿宋" w:cs="仿宋" w:hint="eastAsia"/>
            <w:lang w:eastAsia="zh-CN"/>
          </w:rPr>
          <w:t>(三)、制定完善的风险控制机制</w:t>
        </w:r>
        <w:r>
          <w:tab/>
        </w:r>
        <w:r>
          <w:fldChar w:fldCharType="begin"/>
        </w:r>
        <w:r>
          <w:instrText xml:space="preserve"> PAGEREF _Toc31423 \h </w:instrText>
        </w:r>
        <w:r>
          <w:fldChar w:fldCharType="separate"/>
        </w:r>
        <w:r>
          <w:t>26</w:t>
        </w:r>
        <w:r>
          <w:fldChar w:fldCharType="end"/>
        </w:r>
      </w:hyperlink>
    </w:p>
    <w:p>
      <w:pPr>
        <w:pStyle w:val="TOC2"/>
        <w:tabs>
          <w:tab w:val="right" w:leader="dot" w:pos="8306"/>
        </w:tabs>
      </w:pPr>
      <w:hyperlink w:anchor="_Toc9286" w:history="1">
        <w:r>
          <w:rPr>
            <w:rFonts w:ascii="仿宋" w:eastAsia="仿宋" w:hAnsi="仿宋" w:cs="仿宋" w:hint="eastAsia"/>
            <w:lang w:eastAsia="zh-CN"/>
          </w:rPr>
          <w:t>(四)、优化成本管理</w:t>
        </w:r>
        <w:r>
          <w:tab/>
        </w:r>
        <w:r>
          <w:fldChar w:fldCharType="begin"/>
        </w:r>
        <w:r>
          <w:instrText xml:space="preserve"> PAGEREF _Toc9286 \h </w:instrText>
        </w:r>
        <w:r>
          <w:fldChar w:fldCharType="separate"/>
        </w:r>
        <w:r>
          <w:t>28</w:t>
        </w:r>
        <w:r>
          <w:fldChar w:fldCharType="end"/>
        </w:r>
      </w:hyperlink>
    </w:p>
    <w:p>
      <w:pPr>
        <w:pStyle w:val="TOC1"/>
        <w:tabs>
          <w:tab w:val="right" w:leader="dot" w:pos="8306"/>
        </w:tabs>
      </w:pPr>
      <w:hyperlink w:anchor="_Toc13142" w:history="1">
        <w:r>
          <w:rPr>
            <w:rFonts w:ascii="仿宋" w:eastAsia="仿宋" w:hAnsi="仿宋" w:cs="仿宋" w:hint="eastAsia"/>
            <w:lang w:eastAsia="zh-CN"/>
          </w:rPr>
          <w:t>八、非金属材料结构件项目人力资源培养与发展</w:t>
        </w:r>
        <w:r>
          <w:tab/>
        </w:r>
        <w:r>
          <w:fldChar w:fldCharType="begin"/>
        </w:r>
        <w:r>
          <w:instrText xml:space="preserve"> PAGEREF _Toc13142 \h </w:instrText>
        </w:r>
        <w:r>
          <w:fldChar w:fldCharType="separate"/>
        </w:r>
        <w:r>
          <w:t>29</w:t>
        </w:r>
        <w:r>
          <w:fldChar w:fldCharType="end"/>
        </w:r>
      </w:hyperlink>
    </w:p>
    <w:p>
      <w:pPr>
        <w:pStyle w:val="TOC2"/>
        <w:tabs>
          <w:tab w:val="right" w:leader="dot" w:pos="8306"/>
        </w:tabs>
      </w:pPr>
      <w:hyperlink w:anchor="_Toc4775" w:history="1">
        <w:r>
          <w:rPr>
            <w:rFonts w:ascii="仿宋" w:eastAsia="仿宋" w:hAnsi="仿宋" w:cs="仿宋" w:hint="eastAsia"/>
            <w:lang w:eastAsia="zh-CN"/>
          </w:rPr>
          <w:t>(一)、人才需求与规划</w:t>
        </w:r>
        <w:r>
          <w:tab/>
        </w:r>
        <w:r>
          <w:fldChar w:fldCharType="begin"/>
        </w:r>
        <w:r>
          <w:instrText xml:space="preserve"> PAGEREF _Toc4775 \h </w:instrText>
        </w:r>
        <w:r>
          <w:fldChar w:fldCharType="separate"/>
        </w:r>
        <w:r>
          <w:t>29</w:t>
        </w:r>
        <w:r>
          <w:fldChar w:fldCharType="end"/>
        </w:r>
      </w:hyperlink>
    </w:p>
    <w:p>
      <w:pPr>
        <w:pStyle w:val="TOC2"/>
        <w:tabs>
          <w:tab w:val="right" w:leader="dot" w:pos="8306"/>
        </w:tabs>
      </w:pPr>
      <w:hyperlink w:anchor="_Toc227" w:history="1">
        <w:r>
          <w:rPr>
            <w:rFonts w:ascii="仿宋" w:eastAsia="仿宋" w:hAnsi="仿宋" w:cs="仿宋" w:hint="eastAsia"/>
            <w:lang w:eastAsia="zh-CN"/>
          </w:rPr>
          <w:t>(二)、培训与发展计划</w:t>
        </w:r>
        <w:r>
          <w:tab/>
        </w:r>
        <w:r>
          <w:fldChar w:fldCharType="begin"/>
        </w:r>
        <w:r>
          <w:instrText xml:space="preserve"> PAGEREF _Toc227 \h </w:instrText>
        </w:r>
        <w:r>
          <w:fldChar w:fldCharType="separate"/>
        </w:r>
        <w:r>
          <w:t>30</w:t>
        </w:r>
        <w:r>
          <w:fldChar w:fldCharType="end"/>
        </w:r>
      </w:hyperlink>
    </w:p>
    <w:p>
      <w:pPr>
        <w:pStyle w:val="TOC1"/>
        <w:tabs>
          <w:tab w:val="right" w:leader="dot" w:pos="8306"/>
        </w:tabs>
      </w:pPr>
      <w:hyperlink w:anchor="_Toc15510" w:history="1">
        <w:r>
          <w:rPr>
            <w:rFonts w:ascii="仿宋" w:eastAsia="仿宋" w:hAnsi="仿宋" w:cs="仿宋" w:hint="eastAsia"/>
            <w:lang w:eastAsia="zh-CN"/>
          </w:rPr>
          <w:t>九、非金属材料结构件项目创新与研发</w:t>
        </w:r>
        <w:r>
          <w:tab/>
        </w:r>
        <w:r>
          <w:fldChar w:fldCharType="begin"/>
        </w:r>
        <w:r>
          <w:instrText xml:space="preserve"> PAGEREF _Toc15510 \h </w:instrText>
        </w:r>
        <w:r>
          <w:fldChar w:fldCharType="separate"/>
        </w:r>
        <w:r>
          <w:t>30</w:t>
        </w:r>
        <w:r>
          <w:fldChar w:fldCharType="end"/>
        </w:r>
      </w:hyperlink>
    </w:p>
    <w:p>
      <w:pPr>
        <w:pStyle w:val="TOC2"/>
        <w:tabs>
          <w:tab w:val="right" w:leader="dot" w:pos="8306"/>
        </w:tabs>
      </w:pPr>
      <w:hyperlink w:anchor="_Toc13689" w:history="1">
        <w:r>
          <w:rPr>
            <w:rFonts w:ascii="仿宋" w:eastAsia="仿宋" w:hAnsi="仿宋" w:cs="仿宋" w:hint="eastAsia"/>
            <w:lang w:eastAsia="zh-CN"/>
          </w:rPr>
          <w:t>(一)、创新策略与方向</w:t>
        </w:r>
        <w:r>
          <w:tab/>
        </w:r>
        <w:r>
          <w:fldChar w:fldCharType="begin"/>
        </w:r>
        <w:r>
          <w:instrText xml:space="preserve"> PAGEREF _Toc13689 \h </w:instrText>
        </w:r>
        <w:r>
          <w:fldChar w:fldCharType="separate"/>
        </w:r>
        <w:r>
          <w:t>30</w:t>
        </w:r>
        <w:r>
          <w:fldChar w:fldCharType="end"/>
        </w:r>
      </w:hyperlink>
    </w:p>
    <w:p>
      <w:pPr>
        <w:pStyle w:val="TOC2"/>
        <w:tabs>
          <w:tab w:val="right" w:leader="dot" w:pos="8306"/>
        </w:tabs>
      </w:pPr>
      <w:hyperlink w:anchor="_Toc18760" w:history="1">
        <w:r>
          <w:rPr>
            <w:rFonts w:ascii="仿宋" w:eastAsia="仿宋" w:hAnsi="仿宋" w:cs="仿宋" w:hint="eastAsia"/>
            <w:lang w:eastAsia="zh-CN"/>
          </w:rPr>
          <w:t>(二)、研发规划与投入</w:t>
        </w:r>
        <w:r>
          <w:tab/>
        </w:r>
        <w:r>
          <w:fldChar w:fldCharType="begin"/>
        </w:r>
        <w:r>
          <w:instrText xml:space="preserve"> PAGEREF _Toc18760 \h </w:instrText>
        </w:r>
        <w:r>
          <w:fldChar w:fldCharType="separate"/>
        </w:r>
        <w:r>
          <w:t>32</w:t>
        </w:r>
        <w:r>
          <w:fldChar w:fldCharType="end"/>
        </w:r>
      </w:hyperlink>
    </w:p>
    <w:p>
      <w:pPr>
        <w:pStyle w:val="TOC1"/>
        <w:tabs>
          <w:tab w:val="right" w:leader="dot" w:pos="8306"/>
        </w:tabs>
      </w:pPr>
      <w:hyperlink w:anchor="_Toc19239" w:history="1">
        <w:r>
          <w:rPr>
            <w:rFonts w:ascii="仿宋" w:eastAsia="仿宋" w:hAnsi="仿宋" w:cs="仿宋" w:hint="eastAsia"/>
            <w:lang w:eastAsia="zh-CN"/>
          </w:rPr>
          <w:t>十、非金属材料结构件项目环境影响分析</w:t>
        </w:r>
        <w:r>
          <w:tab/>
        </w:r>
        <w:r>
          <w:fldChar w:fldCharType="begin"/>
        </w:r>
        <w:r>
          <w:instrText xml:space="preserve"> PAGEREF _Toc19239 \h </w:instrText>
        </w:r>
        <w:r>
          <w:fldChar w:fldCharType="separate"/>
        </w:r>
        <w:r>
          <w:t>33</w:t>
        </w:r>
        <w:r>
          <w:fldChar w:fldCharType="end"/>
        </w:r>
      </w:hyperlink>
    </w:p>
    <w:p>
      <w:pPr>
        <w:pStyle w:val="TOC2"/>
        <w:tabs>
          <w:tab w:val="right" w:leader="dot" w:pos="8306"/>
        </w:tabs>
      </w:pPr>
      <w:hyperlink w:anchor="_Toc9107" w:history="1">
        <w:r>
          <w:rPr>
            <w:rFonts w:ascii="仿宋" w:eastAsia="仿宋" w:hAnsi="仿宋" w:cs="仿宋" w:hint="eastAsia"/>
            <w:lang w:eastAsia="zh-CN"/>
          </w:rPr>
          <w:t>(一)、建设区域环境质量现状</w:t>
        </w:r>
        <w:r>
          <w:tab/>
        </w:r>
        <w:r>
          <w:fldChar w:fldCharType="begin"/>
        </w:r>
        <w:r>
          <w:instrText xml:space="preserve"> PAGEREF _Toc9107 \h </w:instrText>
        </w:r>
        <w:r>
          <w:fldChar w:fldCharType="separate"/>
        </w:r>
        <w:r>
          <w:t>33</w:t>
        </w:r>
        <w:r>
          <w:fldChar w:fldCharType="end"/>
        </w:r>
      </w:hyperlink>
    </w:p>
    <w:p>
      <w:pPr>
        <w:pStyle w:val="TOC2"/>
        <w:tabs>
          <w:tab w:val="right" w:leader="dot" w:pos="8306"/>
        </w:tabs>
      </w:pPr>
      <w:hyperlink w:anchor="_Toc32355" w:history="1">
        <w:r>
          <w:rPr>
            <w:rFonts w:ascii="仿宋" w:eastAsia="仿宋" w:hAnsi="仿宋" w:cs="仿宋" w:hint="eastAsia"/>
            <w:lang w:eastAsia="zh-CN"/>
          </w:rPr>
          <w:t>(二)、建设期环境保护</w:t>
        </w:r>
        <w:r>
          <w:tab/>
        </w:r>
        <w:r>
          <w:fldChar w:fldCharType="begin"/>
        </w:r>
        <w:r>
          <w:instrText xml:space="preserve"> PAGEREF _Toc32355 \h </w:instrText>
        </w:r>
        <w:r>
          <w:fldChar w:fldCharType="separate"/>
        </w:r>
        <w:r>
          <w:t>35</w:t>
        </w:r>
        <w:r>
          <w:fldChar w:fldCharType="end"/>
        </w:r>
      </w:hyperlink>
    </w:p>
    <w:p>
      <w:pPr>
        <w:pStyle w:val="TOC2"/>
        <w:tabs>
          <w:tab w:val="right" w:leader="dot" w:pos="8306"/>
        </w:tabs>
      </w:pPr>
      <w:hyperlink w:anchor="_Toc1833" w:history="1">
        <w:r>
          <w:rPr>
            <w:rFonts w:ascii="仿宋" w:eastAsia="仿宋" w:hAnsi="仿宋" w:cs="仿宋" w:hint="eastAsia"/>
            <w:lang w:eastAsia="zh-CN"/>
          </w:rPr>
          <w:t>(三)、运营期环境保护</w:t>
        </w:r>
        <w:r>
          <w:tab/>
        </w:r>
        <w:r>
          <w:fldChar w:fldCharType="begin"/>
        </w:r>
        <w:r>
          <w:instrText xml:space="preserve"> PAGEREF _Toc1833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19" w:history="1">
        <w:r>
          <w:rPr>
            <w:rFonts w:ascii="仿宋" w:eastAsia="仿宋" w:hAnsi="仿宋" w:cs="仿宋" w:hint="eastAsia"/>
            <w:lang w:eastAsia="zh-CN"/>
          </w:rPr>
          <w:t>(四)、非金属材料结构件项目建设对区域经济的影响</w:t>
        </w:r>
        <w:r>
          <w:tab/>
        </w:r>
        <w:r>
          <w:fldChar w:fldCharType="begin"/>
        </w:r>
        <w:r>
          <w:instrText xml:space="preserve"> PAGEREF _Toc4319 \h </w:instrText>
        </w:r>
        <w:r>
          <w:fldChar w:fldCharType="separate"/>
        </w:r>
        <w:r>
          <w:t>38</w:t>
        </w:r>
        <w:r>
          <w:fldChar w:fldCharType="end"/>
        </w:r>
      </w:hyperlink>
    </w:p>
    <w:p>
      <w:pPr>
        <w:pStyle w:val="TOC2"/>
        <w:tabs>
          <w:tab w:val="right" w:leader="dot" w:pos="8306"/>
        </w:tabs>
      </w:pPr>
      <w:hyperlink w:anchor="_Toc30872" w:history="1">
        <w:r>
          <w:rPr>
            <w:rFonts w:ascii="仿宋" w:eastAsia="仿宋" w:hAnsi="仿宋" w:cs="仿宋" w:hint="eastAsia"/>
            <w:lang w:eastAsia="zh-CN"/>
          </w:rPr>
          <w:t>(五)、废弃物处理</w:t>
        </w:r>
        <w:r>
          <w:tab/>
        </w:r>
        <w:r>
          <w:fldChar w:fldCharType="begin"/>
        </w:r>
        <w:r>
          <w:instrText xml:space="preserve"> PAGEREF _Toc30872 \h </w:instrText>
        </w:r>
        <w:r>
          <w:fldChar w:fldCharType="separate"/>
        </w:r>
        <w:r>
          <w:t>39</w:t>
        </w:r>
        <w:r>
          <w:fldChar w:fldCharType="end"/>
        </w:r>
      </w:hyperlink>
    </w:p>
    <w:p>
      <w:pPr>
        <w:pStyle w:val="TOC2"/>
        <w:tabs>
          <w:tab w:val="right" w:leader="dot" w:pos="8306"/>
        </w:tabs>
      </w:pPr>
      <w:hyperlink w:anchor="_Toc8208" w:history="1">
        <w:r>
          <w:rPr>
            <w:rFonts w:ascii="仿宋" w:eastAsia="仿宋" w:hAnsi="仿宋" w:cs="仿宋" w:hint="eastAsia"/>
            <w:lang w:eastAsia="zh-CN"/>
          </w:rPr>
          <w:t>(六)、特殊环境影响分析</w:t>
        </w:r>
        <w:r>
          <w:tab/>
        </w:r>
        <w:r>
          <w:fldChar w:fldCharType="begin"/>
        </w:r>
        <w:r>
          <w:instrText xml:space="preserve"> PAGEREF _Toc8208 \h </w:instrText>
        </w:r>
        <w:r>
          <w:fldChar w:fldCharType="separate"/>
        </w:r>
        <w:r>
          <w:t>41</w:t>
        </w:r>
        <w:r>
          <w:fldChar w:fldCharType="end"/>
        </w:r>
      </w:hyperlink>
    </w:p>
    <w:p>
      <w:pPr>
        <w:pStyle w:val="TOC2"/>
        <w:tabs>
          <w:tab w:val="right" w:leader="dot" w:pos="8306"/>
        </w:tabs>
      </w:pPr>
      <w:hyperlink w:anchor="_Toc1583" w:history="1">
        <w:r>
          <w:rPr>
            <w:rFonts w:ascii="仿宋" w:eastAsia="仿宋" w:hAnsi="仿宋" w:cs="仿宋" w:hint="eastAsia"/>
            <w:lang w:eastAsia="zh-CN"/>
          </w:rPr>
          <w:t>(七)、清洁生产</w:t>
        </w:r>
        <w:r>
          <w:tab/>
        </w:r>
        <w:r>
          <w:fldChar w:fldCharType="begin"/>
        </w:r>
        <w:r>
          <w:instrText xml:space="preserve"> PAGEREF _Toc1583 \h </w:instrText>
        </w:r>
        <w:r>
          <w:fldChar w:fldCharType="separate"/>
        </w:r>
        <w:r>
          <w:t>42</w:t>
        </w:r>
        <w:r>
          <w:fldChar w:fldCharType="end"/>
        </w:r>
      </w:hyperlink>
    </w:p>
    <w:p>
      <w:pPr>
        <w:pStyle w:val="TOC2"/>
        <w:tabs>
          <w:tab w:val="right" w:leader="dot" w:pos="8306"/>
        </w:tabs>
      </w:pPr>
      <w:hyperlink w:anchor="_Toc5360" w:history="1">
        <w:r>
          <w:rPr>
            <w:rFonts w:ascii="仿宋" w:eastAsia="仿宋" w:hAnsi="仿宋" w:cs="仿宋" w:hint="eastAsia"/>
            <w:lang w:eastAsia="zh-CN"/>
          </w:rPr>
          <w:t>(八)、环境保护综合评价</w:t>
        </w:r>
        <w:r>
          <w:tab/>
        </w:r>
        <w:r>
          <w:fldChar w:fldCharType="begin"/>
        </w:r>
        <w:r>
          <w:instrText xml:space="preserve"> PAGEREF _Toc5360 \h </w:instrText>
        </w:r>
        <w:r>
          <w:fldChar w:fldCharType="separate"/>
        </w:r>
        <w:r>
          <w:t>43</w:t>
        </w:r>
        <w:r>
          <w:fldChar w:fldCharType="end"/>
        </w:r>
      </w:hyperlink>
    </w:p>
    <w:p>
      <w:pPr>
        <w:pStyle w:val="TOC1"/>
        <w:tabs>
          <w:tab w:val="right" w:leader="dot" w:pos="8306"/>
        </w:tabs>
      </w:pPr>
      <w:hyperlink w:anchor="_Toc24897" w:history="1">
        <w:r>
          <w:rPr>
            <w:rFonts w:ascii="仿宋" w:eastAsia="仿宋" w:hAnsi="仿宋" w:cs="仿宋" w:hint="eastAsia"/>
            <w:lang w:eastAsia="zh-CN"/>
          </w:rPr>
          <w:t>十一、非金属材料结构件项目投资规划</w:t>
        </w:r>
        <w:r>
          <w:tab/>
        </w:r>
        <w:r>
          <w:fldChar w:fldCharType="begin"/>
        </w:r>
        <w:r>
          <w:instrText xml:space="preserve"> PAGEREF _Toc24897 \h </w:instrText>
        </w:r>
        <w:r>
          <w:fldChar w:fldCharType="separate"/>
        </w:r>
        <w:r>
          <w:t>44</w:t>
        </w:r>
        <w:r>
          <w:fldChar w:fldCharType="end"/>
        </w:r>
      </w:hyperlink>
    </w:p>
    <w:p>
      <w:pPr>
        <w:pStyle w:val="TOC2"/>
        <w:tabs>
          <w:tab w:val="right" w:leader="dot" w:pos="8306"/>
        </w:tabs>
      </w:pPr>
      <w:hyperlink w:anchor="_Toc7872" w:history="1">
        <w:r>
          <w:rPr>
            <w:rFonts w:ascii="仿宋" w:eastAsia="仿宋" w:hAnsi="仿宋" w:cs="仿宋" w:hint="eastAsia"/>
            <w:lang w:eastAsia="zh-CN"/>
          </w:rPr>
          <w:t>(一)、非金属材料结构件项目总投资估算</w:t>
        </w:r>
        <w:r>
          <w:tab/>
        </w:r>
        <w:r>
          <w:fldChar w:fldCharType="begin"/>
        </w:r>
        <w:r>
          <w:instrText xml:space="preserve"> PAGEREF _Toc7872 \h </w:instrText>
        </w:r>
        <w:r>
          <w:fldChar w:fldCharType="separate"/>
        </w:r>
        <w:r>
          <w:t>44</w:t>
        </w:r>
        <w:r>
          <w:fldChar w:fldCharType="end"/>
        </w:r>
      </w:hyperlink>
    </w:p>
    <w:p>
      <w:pPr>
        <w:pStyle w:val="TOC2"/>
        <w:tabs>
          <w:tab w:val="right" w:leader="dot" w:pos="8306"/>
        </w:tabs>
      </w:pPr>
      <w:hyperlink w:anchor="_Toc6754" w:history="1">
        <w:r>
          <w:rPr>
            <w:rFonts w:ascii="仿宋" w:eastAsia="仿宋" w:hAnsi="仿宋" w:cs="仿宋" w:hint="eastAsia"/>
            <w:lang w:eastAsia="zh-CN"/>
          </w:rPr>
          <w:t>(二)、资金筹措</w:t>
        </w:r>
        <w:r>
          <w:tab/>
        </w:r>
        <w:r>
          <w:fldChar w:fldCharType="begin"/>
        </w:r>
        <w:r>
          <w:instrText xml:space="preserve"> PAGEREF _Toc6754 \h </w:instrText>
        </w:r>
        <w:r>
          <w:fldChar w:fldCharType="separate"/>
        </w:r>
        <w:r>
          <w:t>46</w:t>
        </w:r>
        <w:r>
          <w:fldChar w:fldCharType="end"/>
        </w:r>
      </w:hyperlink>
    </w:p>
    <w:p>
      <w:pPr>
        <w:pStyle w:val="TOC1"/>
        <w:tabs>
          <w:tab w:val="right" w:leader="dot" w:pos="8306"/>
        </w:tabs>
      </w:pPr>
      <w:hyperlink w:anchor="_Toc30925" w:history="1">
        <w:r>
          <w:rPr>
            <w:rFonts w:ascii="仿宋" w:eastAsia="仿宋" w:hAnsi="仿宋" w:cs="仿宋" w:hint="eastAsia"/>
            <w:lang w:eastAsia="zh-CN"/>
          </w:rPr>
          <w:t>十二、非金属材料结构件项目财务管理</w:t>
        </w:r>
        <w:r>
          <w:tab/>
        </w:r>
        <w:r>
          <w:fldChar w:fldCharType="begin"/>
        </w:r>
        <w:r>
          <w:instrText xml:space="preserve"> PAGEREF _Toc30925 \h </w:instrText>
        </w:r>
        <w:r>
          <w:fldChar w:fldCharType="separate"/>
        </w:r>
        <w:r>
          <w:t>46</w:t>
        </w:r>
        <w:r>
          <w:fldChar w:fldCharType="end"/>
        </w:r>
      </w:hyperlink>
    </w:p>
    <w:p>
      <w:pPr>
        <w:pStyle w:val="TOC2"/>
        <w:tabs>
          <w:tab w:val="right" w:leader="dot" w:pos="8306"/>
        </w:tabs>
      </w:pPr>
      <w:hyperlink w:anchor="_Toc24711" w:history="1">
        <w:r>
          <w:rPr>
            <w:rFonts w:ascii="仿宋" w:eastAsia="仿宋" w:hAnsi="仿宋" w:cs="仿宋" w:hint="eastAsia"/>
            <w:lang w:eastAsia="zh-CN"/>
          </w:rPr>
          <w:t>(一)、资金需求大</w:t>
        </w:r>
        <w:r>
          <w:tab/>
        </w:r>
        <w:r>
          <w:fldChar w:fldCharType="begin"/>
        </w:r>
        <w:r>
          <w:instrText xml:space="preserve"> PAGEREF _Toc24711 \h </w:instrText>
        </w:r>
        <w:r>
          <w:fldChar w:fldCharType="separate"/>
        </w:r>
        <w:r>
          <w:t>46</w:t>
        </w:r>
        <w:r>
          <w:fldChar w:fldCharType="end"/>
        </w:r>
      </w:hyperlink>
    </w:p>
    <w:p>
      <w:pPr>
        <w:pStyle w:val="TOC2"/>
        <w:tabs>
          <w:tab w:val="right" w:leader="dot" w:pos="8306"/>
        </w:tabs>
      </w:pPr>
      <w:hyperlink w:anchor="_Toc31634" w:history="1">
        <w:r>
          <w:rPr>
            <w:rFonts w:ascii="仿宋" w:eastAsia="仿宋" w:hAnsi="仿宋" w:cs="仿宋" w:hint="eastAsia"/>
            <w:lang w:eastAsia="zh-CN"/>
          </w:rPr>
          <w:t>(二)、研发周期长</w:t>
        </w:r>
        <w:r>
          <w:tab/>
        </w:r>
        <w:r>
          <w:fldChar w:fldCharType="begin"/>
        </w:r>
        <w:r>
          <w:instrText xml:space="preserve"> PAGEREF _Toc31634 \h </w:instrText>
        </w:r>
        <w:r>
          <w:fldChar w:fldCharType="separate"/>
        </w:r>
        <w:r>
          <w:t>48</w:t>
        </w:r>
        <w:r>
          <w:fldChar w:fldCharType="end"/>
        </w:r>
      </w:hyperlink>
    </w:p>
    <w:p>
      <w:pPr>
        <w:pStyle w:val="TOC2"/>
        <w:tabs>
          <w:tab w:val="right" w:leader="dot" w:pos="8306"/>
        </w:tabs>
      </w:pPr>
      <w:hyperlink w:anchor="_Toc25144" w:history="1">
        <w:r>
          <w:rPr>
            <w:rFonts w:ascii="仿宋" w:eastAsia="仿宋" w:hAnsi="仿宋" w:cs="仿宋" w:hint="eastAsia"/>
            <w:lang w:eastAsia="zh-CN"/>
          </w:rPr>
          <w:t>(三)、市场风险大</w:t>
        </w:r>
        <w:r>
          <w:tab/>
        </w:r>
        <w:r>
          <w:fldChar w:fldCharType="begin"/>
        </w:r>
        <w:r>
          <w:instrText xml:space="preserve"> PAGEREF _Toc25144 \h </w:instrText>
        </w:r>
        <w:r>
          <w:fldChar w:fldCharType="separate"/>
        </w:r>
        <w:r>
          <w:t>49</w:t>
        </w:r>
        <w:r>
          <w:fldChar w:fldCharType="end"/>
        </w:r>
      </w:hyperlink>
    </w:p>
    <w:p>
      <w:pPr>
        <w:pStyle w:val="TOC2"/>
        <w:tabs>
          <w:tab w:val="right" w:leader="dot" w:pos="8306"/>
        </w:tabs>
      </w:pPr>
      <w:hyperlink w:anchor="_Toc15270" w:history="1">
        <w:r>
          <w:rPr>
            <w:rFonts w:ascii="仿宋" w:eastAsia="仿宋" w:hAnsi="仿宋" w:cs="仿宋" w:hint="eastAsia"/>
            <w:lang w:eastAsia="zh-CN"/>
          </w:rPr>
          <w:t>(四)、利润率高</w:t>
        </w:r>
        <w:r>
          <w:tab/>
        </w:r>
        <w:r>
          <w:fldChar w:fldCharType="begin"/>
        </w:r>
        <w:r>
          <w:instrText xml:space="preserve"> PAGEREF _Toc15270 \h </w:instrText>
        </w:r>
        <w:r>
          <w:fldChar w:fldCharType="separate"/>
        </w:r>
        <w:r>
          <w:t>52</w:t>
        </w:r>
        <w:r>
          <w:fldChar w:fldCharType="end"/>
        </w:r>
      </w:hyperlink>
    </w:p>
    <w:p>
      <w:pPr>
        <w:pStyle w:val="TOC1"/>
        <w:tabs>
          <w:tab w:val="right" w:leader="dot" w:pos="8306"/>
        </w:tabs>
      </w:pPr>
      <w:hyperlink w:anchor="_Toc10541" w:history="1">
        <w:r>
          <w:rPr>
            <w:rFonts w:ascii="仿宋" w:eastAsia="仿宋" w:hAnsi="仿宋" w:cs="仿宋" w:hint="eastAsia"/>
            <w:lang w:eastAsia="zh-CN"/>
          </w:rPr>
          <w:t>十三、风险识别与分类</w:t>
        </w:r>
        <w:r>
          <w:tab/>
        </w:r>
        <w:r>
          <w:fldChar w:fldCharType="begin"/>
        </w:r>
        <w:r>
          <w:instrText xml:space="preserve"> PAGEREF _Toc10541 \h </w:instrText>
        </w:r>
        <w:r>
          <w:fldChar w:fldCharType="separate"/>
        </w:r>
        <w:r>
          <w:t>54</w:t>
        </w:r>
        <w:r>
          <w:fldChar w:fldCharType="end"/>
        </w:r>
      </w:hyperlink>
    </w:p>
    <w:p>
      <w:pPr>
        <w:pStyle w:val="TOC2"/>
        <w:tabs>
          <w:tab w:val="right" w:leader="dot" w:pos="8306"/>
        </w:tabs>
      </w:pPr>
      <w:hyperlink w:anchor="_Toc19796" w:history="1">
        <w:r>
          <w:rPr>
            <w:rFonts w:ascii="仿宋" w:eastAsia="仿宋" w:hAnsi="仿宋" w:cs="仿宋" w:hint="eastAsia"/>
            <w:lang w:eastAsia="zh-CN"/>
          </w:rPr>
          <w:t>(一)、风险识别</w:t>
        </w:r>
        <w:r>
          <w:tab/>
        </w:r>
        <w:r>
          <w:fldChar w:fldCharType="begin"/>
        </w:r>
        <w:r>
          <w:instrText xml:space="preserve"> PAGEREF _Toc19796 \h </w:instrText>
        </w:r>
        <w:r>
          <w:fldChar w:fldCharType="separate"/>
        </w:r>
        <w:r>
          <w:t>54</w:t>
        </w:r>
        <w:r>
          <w:fldChar w:fldCharType="end"/>
        </w:r>
      </w:hyperlink>
    </w:p>
    <w:p>
      <w:pPr>
        <w:pStyle w:val="TOC2"/>
        <w:tabs>
          <w:tab w:val="right" w:leader="dot" w:pos="8306"/>
        </w:tabs>
      </w:pPr>
      <w:hyperlink w:anchor="_Toc19478" w:history="1">
        <w:r>
          <w:rPr>
            <w:rFonts w:ascii="仿宋" w:eastAsia="仿宋" w:hAnsi="仿宋" w:cs="仿宋" w:hint="eastAsia"/>
            <w:lang w:eastAsia="zh-CN"/>
          </w:rPr>
          <w:t>(二)、风险分类</w:t>
        </w:r>
        <w:r>
          <w:tab/>
        </w:r>
        <w:r>
          <w:fldChar w:fldCharType="begin"/>
        </w:r>
        <w:r>
          <w:instrText xml:space="preserve"> PAGEREF _Toc19478 \h </w:instrText>
        </w:r>
        <w:r>
          <w:fldChar w:fldCharType="separate"/>
        </w:r>
        <w:r>
          <w:t>55</w:t>
        </w:r>
        <w:r>
          <w:fldChar w:fldCharType="end"/>
        </w:r>
      </w:hyperlink>
    </w:p>
    <w:p>
      <w:pPr>
        <w:pStyle w:val="TOC1"/>
        <w:tabs>
          <w:tab w:val="right" w:leader="dot" w:pos="8306"/>
        </w:tabs>
      </w:pPr>
      <w:hyperlink w:anchor="_Toc14812" w:history="1">
        <w:r>
          <w:rPr>
            <w:rFonts w:ascii="仿宋" w:eastAsia="仿宋" w:hAnsi="仿宋" w:cs="仿宋" w:hint="eastAsia"/>
            <w:lang w:eastAsia="zh-CN"/>
          </w:rPr>
          <w:t>十四、供应链管理</w:t>
        </w:r>
        <w:r>
          <w:tab/>
        </w:r>
        <w:r>
          <w:fldChar w:fldCharType="begin"/>
        </w:r>
        <w:r>
          <w:instrText xml:space="preserve"> PAGEREF _Toc14812 \h </w:instrText>
        </w:r>
        <w:r>
          <w:fldChar w:fldCharType="separate"/>
        </w:r>
        <w:r>
          <w:t>57</w:t>
        </w:r>
        <w:r>
          <w:fldChar w:fldCharType="end"/>
        </w:r>
      </w:hyperlink>
    </w:p>
    <w:p>
      <w:pPr>
        <w:pStyle w:val="TOC2"/>
        <w:tabs>
          <w:tab w:val="right" w:leader="dot" w:pos="8306"/>
        </w:tabs>
      </w:pPr>
      <w:hyperlink w:anchor="_Toc28508" w:history="1">
        <w:r>
          <w:rPr>
            <w:rFonts w:ascii="仿宋" w:eastAsia="仿宋" w:hAnsi="仿宋" w:cs="仿宋" w:hint="eastAsia"/>
            <w:lang w:eastAsia="zh-CN"/>
          </w:rPr>
          <w:t>(一)、供应链战略规划</w:t>
        </w:r>
        <w:r>
          <w:tab/>
        </w:r>
        <w:r>
          <w:fldChar w:fldCharType="begin"/>
        </w:r>
        <w:r>
          <w:instrText xml:space="preserve"> PAGEREF _Toc28508 \h </w:instrText>
        </w:r>
        <w:r>
          <w:fldChar w:fldCharType="separate"/>
        </w:r>
        <w:r>
          <w:t>57</w:t>
        </w:r>
        <w:r>
          <w:fldChar w:fldCharType="end"/>
        </w:r>
      </w:hyperlink>
    </w:p>
    <w:p>
      <w:pPr>
        <w:pStyle w:val="TOC2"/>
        <w:tabs>
          <w:tab w:val="right" w:leader="dot" w:pos="8306"/>
        </w:tabs>
      </w:pPr>
      <w:hyperlink w:anchor="_Toc23450" w:history="1">
        <w:r>
          <w:rPr>
            <w:rFonts w:ascii="仿宋" w:eastAsia="仿宋" w:hAnsi="仿宋" w:cs="仿宋" w:hint="eastAsia"/>
            <w:lang w:eastAsia="zh-CN"/>
          </w:rPr>
          <w:t>(二)、供应商选择与合作</w:t>
        </w:r>
        <w:r>
          <w:tab/>
        </w:r>
        <w:r>
          <w:fldChar w:fldCharType="begin"/>
        </w:r>
        <w:r>
          <w:instrText xml:space="preserve"> PAGEREF _Toc23450 \h </w:instrText>
        </w:r>
        <w:r>
          <w:fldChar w:fldCharType="separate"/>
        </w:r>
        <w:r>
          <w:t>59</w:t>
        </w:r>
        <w:r>
          <w:fldChar w:fldCharType="end"/>
        </w:r>
      </w:hyperlink>
    </w:p>
    <w:p>
      <w:pPr>
        <w:pStyle w:val="TOC2"/>
        <w:tabs>
          <w:tab w:val="right" w:leader="dot" w:pos="8306"/>
        </w:tabs>
      </w:pPr>
      <w:hyperlink w:anchor="_Toc5396" w:history="1">
        <w:r>
          <w:rPr>
            <w:rFonts w:ascii="仿宋" w:eastAsia="仿宋" w:hAnsi="仿宋" w:cs="仿宋" w:hint="eastAsia"/>
            <w:lang w:eastAsia="zh-CN"/>
          </w:rPr>
          <w:t>(三)、物流与库存管理</w:t>
        </w:r>
        <w:r>
          <w:tab/>
        </w:r>
        <w:r>
          <w:fldChar w:fldCharType="begin"/>
        </w:r>
        <w:r>
          <w:instrText xml:space="preserve"> PAGEREF _Toc5396 \h </w:instrText>
        </w:r>
        <w:r>
          <w:fldChar w:fldCharType="separate"/>
        </w:r>
        <w:r>
          <w:t>60</w:t>
        </w:r>
        <w:r>
          <w:fldChar w:fldCharType="end"/>
        </w:r>
      </w:hyperlink>
    </w:p>
    <w:p>
      <w:pPr>
        <w:pStyle w:val="TOC1"/>
        <w:tabs>
          <w:tab w:val="right" w:leader="dot" w:pos="8306"/>
        </w:tabs>
      </w:pPr>
      <w:hyperlink w:anchor="_Toc16567" w:history="1">
        <w:r>
          <w:rPr>
            <w:rFonts w:ascii="仿宋" w:eastAsia="仿宋" w:hAnsi="仿宋" w:cs="仿宋" w:hint="eastAsia"/>
            <w:lang w:eastAsia="zh-CN"/>
          </w:rPr>
          <w:t>十五、非金属材料结构件项目实施时间节点</w:t>
        </w:r>
        <w:r>
          <w:tab/>
        </w:r>
        <w:r>
          <w:fldChar w:fldCharType="begin"/>
        </w:r>
        <w:r>
          <w:instrText xml:space="preserve"> PAGEREF _Toc16567 \h </w:instrText>
        </w:r>
        <w:r>
          <w:fldChar w:fldCharType="separate"/>
        </w:r>
        <w:r>
          <w:t>61</w:t>
        </w:r>
        <w:r>
          <w:fldChar w:fldCharType="end"/>
        </w:r>
      </w:hyperlink>
    </w:p>
    <w:p>
      <w:pPr>
        <w:pStyle w:val="TOC2"/>
        <w:tabs>
          <w:tab w:val="right" w:leader="dot" w:pos="8306"/>
        </w:tabs>
      </w:pPr>
      <w:hyperlink w:anchor="_Toc32138" w:history="1">
        <w:r>
          <w:rPr>
            <w:rFonts w:ascii="仿宋" w:eastAsia="仿宋" w:hAnsi="仿宋" w:cs="仿宋" w:hint="eastAsia"/>
            <w:lang w:eastAsia="zh-CN"/>
          </w:rPr>
          <w:t>(一)、非金属材料结构件项目启动阶段时间节点</w:t>
        </w:r>
        <w:r>
          <w:tab/>
        </w:r>
        <w:r>
          <w:fldChar w:fldCharType="begin"/>
        </w:r>
        <w:r>
          <w:instrText xml:space="preserve"> PAGEREF _Toc32138 \h </w:instrText>
        </w:r>
        <w:r>
          <w:fldChar w:fldCharType="separate"/>
        </w:r>
        <w:r>
          <w:t>61</w:t>
        </w:r>
        <w:r>
          <w:fldChar w:fldCharType="end"/>
        </w:r>
      </w:hyperlink>
    </w:p>
    <w:p>
      <w:pPr>
        <w:pStyle w:val="TOC2"/>
        <w:tabs>
          <w:tab w:val="right" w:leader="dot" w:pos="8306"/>
        </w:tabs>
      </w:pPr>
      <w:hyperlink w:anchor="_Toc28685" w:history="1">
        <w:r>
          <w:rPr>
            <w:rFonts w:ascii="仿宋" w:eastAsia="仿宋" w:hAnsi="仿宋" w:cs="仿宋" w:hint="eastAsia"/>
            <w:lang w:eastAsia="zh-CN"/>
          </w:rPr>
          <w:t>(二)、非金属材料结构件项目执行阶段时间节点</w:t>
        </w:r>
        <w:r>
          <w:tab/>
        </w:r>
        <w:r>
          <w:fldChar w:fldCharType="begin"/>
        </w:r>
        <w:r>
          <w:instrText xml:space="preserve"> PAGEREF _Toc28685 \h </w:instrText>
        </w:r>
        <w:r>
          <w:fldChar w:fldCharType="separate"/>
        </w:r>
        <w:r>
          <w:t>63</w:t>
        </w:r>
        <w:r>
          <w:fldChar w:fldCharType="end"/>
        </w:r>
      </w:hyperlink>
    </w:p>
    <w:p>
      <w:pPr>
        <w:pStyle w:val="TOC2"/>
        <w:tabs>
          <w:tab w:val="right" w:leader="dot" w:pos="8306"/>
        </w:tabs>
      </w:pPr>
      <w:hyperlink w:anchor="_Toc9473" w:history="1">
        <w:r>
          <w:rPr>
            <w:rFonts w:ascii="仿宋" w:eastAsia="仿宋" w:hAnsi="仿宋" w:cs="仿宋" w:hint="eastAsia"/>
            <w:lang w:eastAsia="zh-CN"/>
          </w:rPr>
          <w:t>(三)、非金属材料结构件项目完成阶段时间节点</w:t>
        </w:r>
        <w:r>
          <w:tab/>
        </w:r>
        <w:r>
          <w:fldChar w:fldCharType="begin"/>
        </w:r>
        <w:r>
          <w:instrText xml:space="preserve"> PAGEREF _Toc9473 \h </w:instrText>
        </w:r>
        <w:r>
          <w:fldChar w:fldCharType="separate"/>
        </w:r>
        <w:r>
          <w:t>64</w:t>
        </w:r>
        <w:r>
          <w:fldChar w:fldCharType="end"/>
        </w:r>
      </w:hyperlink>
    </w:p>
    <w:p>
      <w:pPr>
        <w:pStyle w:val="TOC1"/>
        <w:tabs>
          <w:tab w:val="right" w:leader="dot" w:pos="8306"/>
        </w:tabs>
      </w:pPr>
      <w:hyperlink w:anchor="_Toc2651" w:history="1">
        <w:r>
          <w:rPr>
            <w:rFonts w:ascii="仿宋" w:eastAsia="仿宋" w:hAnsi="仿宋" w:cs="仿宋" w:hint="eastAsia"/>
            <w:lang w:eastAsia="zh-CN"/>
          </w:rPr>
          <w:t>十六、非金属材料结构件项目实施保障措施</w:t>
        </w:r>
        <w:r>
          <w:tab/>
        </w:r>
        <w:r>
          <w:fldChar w:fldCharType="begin"/>
        </w:r>
        <w:r>
          <w:instrText xml:space="preserve"> PAGEREF _Toc2651 \h </w:instrText>
        </w:r>
        <w:r>
          <w:fldChar w:fldCharType="separate"/>
        </w:r>
        <w:r>
          <w:t>65</w:t>
        </w:r>
        <w:r>
          <w:fldChar w:fldCharType="end"/>
        </w:r>
      </w:hyperlink>
    </w:p>
    <w:p>
      <w:pPr>
        <w:pStyle w:val="TOC2"/>
        <w:tabs>
          <w:tab w:val="right" w:leader="dot" w:pos="8306"/>
        </w:tabs>
      </w:pPr>
      <w:hyperlink w:anchor="_Toc4256" w:history="1">
        <w:r>
          <w:rPr>
            <w:rFonts w:ascii="仿宋" w:eastAsia="仿宋" w:hAnsi="仿宋" w:cs="仿宋" w:hint="eastAsia"/>
            <w:lang w:eastAsia="zh-CN"/>
          </w:rPr>
          <w:t>(一)、非金属材料结构件项目实施保障机制</w:t>
        </w:r>
        <w:r>
          <w:tab/>
        </w:r>
        <w:r>
          <w:fldChar w:fldCharType="begin"/>
        </w:r>
        <w:r>
          <w:instrText xml:space="preserve"> PAGEREF _Toc4256 \h </w:instrText>
        </w:r>
        <w:r>
          <w:fldChar w:fldCharType="separate"/>
        </w:r>
        <w:r>
          <w:t>65</w:t>
        </w:r>
        <w:r>
          <w:fldChar w:fldCharType="end"/>
        </w:r>
      </w:hyperlink>
    </w:p>
    <w:p>
      <w:pPr>
        <w:pStyle w:val="TOC2"/>
        <w:tabs>
          <w:tab w:val="right" w:leader="dot" w:pos="8306"/>
        </w:tabs>
      </w:pPr>
      <w:hyperlink w:anchor="_Toc20998" w:history="1">
        <w:r>
          <w:rPr>
            <w:rFonts w:ascii="仿宋" w:eastAsia="仿宋" w:hAnsi="仿宋" w:cs="仿宋" w:hint="eastAsia"/>
            <w:lang w:eastAsia="zh-CN"/>
          </w:rPr>
          <w:t>(二)、非金属材料结构件项目法律合规要求</w:t>
        </w:r>
        <w:r>
          <w:tab/>
        </w:r>
        <w:r>
          <w:fldChar w:fldCharType="begin"/>
        </w:r>
        <w:r>
          <w:instrText xml:space="preserve"> PAGEREF _Toc20998 \h </w:instrText>
        </w:r>
        <w:r>
          <w:fldChar w:fldCharType="separate"/>
        </w:r>
        <w:r>
          <w:t>68</w:t>
        </w:r>
        <w:r>
          <w:fldChar w:fldCharType="end"/>
        </w:r>
      </w:hyperlink>
    </w:p>
    <w:p>
      <w:pPr>
        <w:pStyle w:val="TOC2"/>
        <w:tabs>
          <w:tab w:val="right" w:leader="dot" w:pos="8306"/>
        </w:tabs>
      </w:pPr>
      <w:hyperlink w:anchor="_Toc27559" w:history="1">
        <w:r>
          <w:rPr>
            <w:rFonts w:ascii="仿宋" w:eastAsia="仿宋" w:hAnsi="仿宋" w:cs="仿宋" w:hint="eastAsia"/>
            <w:lang w:eastAsia="zh-CN"/>
          </w:rPr>
          <w:t>(三)、非金属材料结构件项目合同管理与法律事务</w:t>
        </w:r>
        <w:r>
          <w:tab/>
        </w:r>
        <w:r>
          <w:fldChar w:fldCharType="begin"/>
        </w:r>
        <w:r>
          <w:instrText xml:space="preserve"> PAGEREF _Toc27559 \h </w:instrText>
        </w:r>
        <w:r>
          <w:fldChar w:fldCharType="separate"/>
        </w:r>
        <w:r>
          <w:t>73</w:t>
        </w:r>
        <w:r>
          <w:fldChar w:fldCharType="end"/>
        </w:r>
      </w:hyperlink>
    </w:p>
    <w:p>
      <w:pPr>
        <w:pStyle w:val="TOC2"/>
        <w:tabs>
          <w:tab w:val="right" w:leader="dot" w:pos="8306"/>
        </w:tabs>
      </w:pPr>
      <w:hyperlink w:anchor="_Toc13816" w:history="1">
        <w:r>
          <w:rPr>
            <w:rFonts w:ascii="仿宋" w:eastAsia="仿宋" w:hAnsi="仿宋" w:cs="仿宋" w:hint="eastAsia"/>
            <w:lang w:eastAsia="zh-CN"/>
          </w:rPr>
          <w:t>(四)、非金属材料结构件项目知识产权保护策略</w:t>
        </w:r>
        <w:r>
          <w:tab/>
        </w:r>
        <w:r>
          <w:fldChar w:fldCharType="begin"/>
        </w:r>
        <w:r>
          <w:instrText xml:space="preserve"> PAGEREF _Toc13816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674"/>
      <w:r>
        <w:rPr>
          <w:rFonts w:ascii="仿宋" w:eastAsia="仿宋" w:hAnsi="仿宋" w:cs="仿宋" w:hint="eastAsia"/>
          <w:sz w:val="28"/>
          <w:lang w:eastAsia="zh-CN"/>
        </w:rPr>
        <w:t>一、非金属材料结构件项目文档管理</w:t>
      </w:r>
      <w:bookmarkEnd w:id="2"/>
    </w:p>
    <w:p>
      <w:pPr>
        <w:pStyle w:val="Heading2"/>
        <w:rPr>
          <w:rFonts w:ascii="仿宋" w:eastAsia="仿宋" w:hAnsi="仿宋" w:cs="仿宋" w:hint="eastAsia"/>
          <w:lang w:eastAsia="zh-CN"/>
        </w:rPr>
      </w:pPr>
      <w:bookmarkStart w:id="3" w:name="_Toc2886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非金属材料结构件项目高度重视文档的质量和准确性，以支持非金属材料结构件项目的各项活动和决策。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文档的编制始于非金属材料结构件项目计划的初期，我们制定了详细的文档编制计划，明确了每个文档的内容、格式和编写责任人。在非金属材料结构件项目启动阶段，我们首先编制了非金属材料结构件项目章程，明确定义了非金属材料结构件项目的目标、范围、风险等关键要素。随后，非金属材料结构件项目团队根据计划陆续编制了需求文档、设计文档、测试文档等各类文档，确保非金属材料结构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非金属材料结构件项目管理中的重要环节，旨在确保非金属材料结构件项目文档符合质量标准和非金属材料结构件项目需求。在非金属材料结构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非金属材料结构件项目相关利益方和专业领域的专家对文档进行独立审查。这有助于获取更全面、客观的反馈，确保非金属材料结构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在文档编制与审查方面建立了严格的管理机制，通过规范的流程和多维度的审查，确保非金属材料结构件项目文档的质量、准确性和可靠性，为非金属材料结构件项目的顺利推进提供了有力支持。</w:t>
      </w:r>
    </w:p>
    <w:p>
      <w:pPr>
        <w:pStyle w:val="Heading2"/>
        <w:ind w:firstLine="560" w:firstLineChars="200"/>
        <w:rPr>
          <w:rFonts w:ascii="仿宋" w:eastAsia="仿宋" w:hAnsi="仿宋" w:cs="仿宋" w:hint="eastAsia"/>
          <w:sz w:val="28"/>
          <w:lang w:eastAsia="zh-CN"/>
        </w:rPr>
      </w:pPr>
      <w:bookmarkStart w:id="4" w:name="_Toc1728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在非金属材料结构件项目中，我们致力于优化文档发布与分发过程，以确保信息的高效传递和团队间协作的顺畅进行。以下是我们采取的关键优化策略：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我们通过多渠道发布文档，包括电子邮件、非金属材料结构件项目管理平台、内部网站等，以满足不同团队成员的偏好和需求。多渠道发布确保了信息的全面覆盖。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我们采用了精细的权限控制，确保只有授权人员可以访问敏感信息。这种安全措施保护了非金属材料结构件项目文档的机密性，防止了未经授权的信息泄露。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90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非金属材料结构件项目生命周期中一个至关重要的环节，直接关系到非金属材料结构件项目信息的长期保存和历史记录的完整性。在非金属材料结构件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708"/>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7011"/>
      <w:r>
        <w:rPr>
          <w:rFonts w:ascii="仿宋" w:eastAsia="仿宋" w:hAnsi="仿宋" w:cs="仿宋" w:hint="eastAsia"/>
          <w:lang w:eastAsia="zh-CN"/>
        </w:rPr>
        <w:t>(一)、非金属材料结构件行业分析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行业一直以来都是市场的关注焦点。行业内的发展趋势、竞争态势以及潜在机会都对非金属材料结构件项目的推进产生深远的影响。通过深入研究行业的整体概貌，我们将更好地理解行业的核心特征，为非金属材料结构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材料结构件行业，技术一直是推动创新和发展的关键因素。我们将对当前技术趋势进行详尽分析，包括但不限于人工智能、大数据应用、先进制造技术等。这有助于非金属材料结构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非金属材料结构件项目成功的基础。我们将对主要竞争对手进行深入研究，包括其市场份额、产品特点、市场定位等。通过全面了解竞争对手的优势和劣势，非金属材料结构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9617"/>
      <w:r>
        <w:rPr>
          <w:rFonts w:ascii="仿宋" w:eastAsia="仿宋" w:hAnsi="仿宋" w:cs="仿宋" w:hint="eastAsia"/>
          <w:sz w:val="28"/>
          <w:lang w:eastAsia="zh-CN"/>
        </w:rPr>
        <w:t>(二)、非金属材料结构件市场分析预测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非金属材料结构件市场未来的增长趋势。这包括市场的整体规模、各细分领域的发展趋势等。非金属材料结构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非金属材料结构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非金属材料结构件项目实施过程中需要充分考虑的因素。我们将对市场风险进行全面评估，包括但不限于政策法规风险、市场竞争风险、技术变革风险等。通过对潜在风险的深入分析，非金属材料结构件项目可以制定相应的风险缓解策略，降低不确定性对非金属材料结构件项目的影响。</w:t>
      </w:r>
    </w:p>
    <w:p>
      <w:pPr>
        <w:pStyle w:val="Heading1"/>
        <w:ind w:firstLine="560" w:firstLineChars="200"/>
        <w:rPr>
          <w:rFonts w:ascii="仿宋" w:eastAsia="仿宋" w:hAnsi="仿宋" w:cs="仿宋" w:hint="eastAsia"/>
          <w:sz w:val="28"/>
          <w:lang w:eastAsia="zh-CN"/>
        </w:rPr>
      </w:pPr>
      <w:bookmarkStart w:id="9" w:name="_Toc20339"/>
      <w:r>
        <w:rPr>
          <w:rFonts w:ascii="仿宋" w:eastAsia="仿宋" w:hAnsi="仿宋" w:cs="仿宋" w:hint="eastAsia"/>
          <w:sz w:val="28"/>
          <w:lang w:eastAsia="zh-CN"/>
        </w:rPr>
        <w:t>三、非金属材料结构件项目概论</w:t>
      </w:r>
      <w:bookmarkEnd w:id="9"/>
    </w:p>
    <w:p>
      <w:pPr>
        <w:pStyle w:val="Heading2"/>
        <w:rPr>
          <w:rFonts w:ascii="仿宋" w:eastAsia="仿宋" w:hAnsi="仿宋" w:cs="仿宋" w:hint="eastAsia"/>
          <w:lang w:eastAsia="zh-CN"/>
        </w:rPr>
      </w:pPr>
      <w:bookmarkStart w:id="10" w:name="_Toc25966"/>
      <w:r>
        <w:rPr>
          <w:rFonts w:ascii="仿宋" w:eastAsia="仿宋" w:hAnsi="仿宋" w:cs="仿宋" w:hint="eastAsia"/>
          <w:lang w:eastAsia="zh-CN"/>
        </w:rPr>
        <w:t>(一)、非金属材料结构件项目概况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起源追溯至对市场的深入洞察。市场的不断演变与变革为非金属材料结构件项目提供了难得的机遇。当前市场存在的需求缺口和变革的大环境共同构成了非金属材料结构件项目的背景。这个非金属材料结构件项目旨在充分利用市场机遇，填补行业中尚未满足的需求，为客户提供全新的解决方案。市场的变革和需求的增长使得这个非金属材料结构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非金属材料结构件项目名称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正式命名为非金属材料结构件。这个名称不仅仅是一个标识，更代表了非金属材料结构件项目的核心理念和愿景。它蕴含着非金属材料结构件项目所要解决问题的关键字，具有强烈的表达和辨识度，为非金属材料结构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非金属材料结构件项目目标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核心目标是提供一种全新、高效的解决方案，满足客户日益增长的需求。非金属材料结构件项目追求的不仅仅是满足市场需求，更是在市场中获得卓越的竞争优势。通过不断提升产品或服务的质量和创新水平，非金属材料结构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非金属材料结构件项目范围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全面涵盖了产品研发、制造、市场推广和售后服务，确保从产品设计到最终用户体验的全方位关注。这一全面的非金属材料结构件项目范围是为了确保非金属材料结构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非金属材料结构件项目时间表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非金属材料结构件项目计划在未来18个月内完成，包括研发、测试、市场试点和正式推出等不同阶段。这个时间表的合理设计是为了确保非金属材料结构件项目各个阶段的顺利推进，以便按时交付高质量的成果。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非金属材料结构件项目预算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总预算估算为XX百万美元，主要分配在研发、市场推广、人员培训和运营等方面。这一充足的预算为非金属材料结构件项目提供了充足的资源，确保非金属材料结构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非金属材料结构件项目风险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可能面临的风险包括市场接受度低、技术难题、竞争激烈等。非金属材料结构件项目团队已经制定了相应的风险应对计划，通过前瞻性的风险管理，确保非金属材料结构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非金属材料结构件项目团队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非金属材料结构件项目汇聚了一支经验丰富、多领域专业素养的核心团队，确保非金属材料结构件项目在各个方面都能拥有高水平的执行力。团队的协同作战是非金属材料结构件项目成功的关键因素之一。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非金属材料结构件项目背景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非金属材料结构件项目的背景根植于市场对更高效、创新产品的渴望，同时也受到科技发展对行业格局的深刻改变的影响。这为非金属材料结构件项目提供了广阔的发展空间和市场需求。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非金属材料结构件项目现状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截至目前，非金属材料结构件项目已完成市场调研和技术验证，取得了初步的成功。这为非金属材料结构件项目在未来的发展奠定了坚实的基础，为更远大的目标打下了坚实的基石。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68"/>
      <w:r>
        <w:rPr>
          <w:rFonts w:ascii="仿宋" w:eastAsia="仿宋" w:hAnsi="仿宋" w:cs="仿宋" w:hint="eastAsia"/>
          <w:sz w:val="28"/>
          <w:lang w:eastAsia="zh-CN"/>
        </w:rPr>
        <w:t>(二)、非金属材料结构件项目目标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非金属材料结构件项目首要业务目标是在市场中占据有利地位，实现产品/服务的成功推广和销售。通过不断提升产品质量、创新性，非金属材料结构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在科技迅速发展的时代，非金属材料结构件项目着眼于技术创新。通过持续的研发和技术升级，非金属材料结构件项目旨在推出更具创新性的产品或服务，以满足市场对新鲜、先进解决方案的需求。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非金属材料结构件项目设定了客户满意度目标。通过提供卓越的产品质量和优质的客户服务，非金属材料结构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非金属材料结构件项目注重社会责任和可持续发展。通过实施环保、社会责任非金属材料结构件项目，非金属材料结构件项目致力于在经济发展的同时保护环境，促进社会公平，实现可持续经营。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非金属材料结构件项目的团队是实现目标的核心驱动力。因此，非金属材料结构件项目设定了团队发展目标，包括提升团队成员的专业技能、培养领导力，以及搭建协同高效的团队工作氛围。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9625"/>
      <w:r>
        <w:rPr>
          <w:rFonts w:ascii="仿宋" w:eastAsia="仿宋" w:hAnsi="仿宋" w:cs="仿宋" w:hint="eastAsia"/>
          <w:sz w:val="28"/>
          <w:lang w:eastAsia="zh-CN"/>
        </w:rPr>
        <w:t>(三)、非金属材料结构件项目提出的理由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非金属材料结构件项目提出的理由</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提出源于对市场机遇的深刻洞察。当前市场中存在的需求缺口和行业发展趋势表明，有巨大的商业机会等待被开发。通过准确捕捉市场机遇，非金属材料结构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理念基于对技术创新的信仰。通过持续的研发和技术投入，非金属材料结构件项目有望推出更具创新性的产品或服务。在科技飞速发展的当下，非金属材料结构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提出是为了增强企业的行业竞争力。通过提升产品或服务的质量和独特性，非金属材料结构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响应了消费者需求的变化。随着社会和科技的不断发展，消费者对产品和服务的需求也在发生变化。通过深入了解并及时回应消费者的新需求，非金属材料结构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提出是企业战略发展规划的一部分。在面对日益激烈的市场竞争和不断变化的商业环境中，非金属材料结构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提出不仅仅是基于商业考量，还注重社会责任。通过推出环保、社会责任等方面的非金属材料结构件项目，非金属材料结构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非金属材料结构件项目的提出反映了对利益相关者期望的关注。包括客户、员工、投资者等利益相关者在企业发展中都有着各自的期望，非金属材料结构件项目力求在满足这些期望的同时，取得更大的共赢。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2302"/>
      <w:r>
        <w:rPr>
          <w:rFonts w:ascii="仿宋" w:eastAsia="仿宋" w:hAnsi="仿宋" w:cs="仿宋" w:hint="eastAsia"/>
          <w:sz w:val="28"/>
          <w:lang w:eastAsia="zh-CN"/>
        </w:rPr>
        <w:t>(四)、非金属材料结构件项目意义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在实施非金属材料结构件项目的过程中，我们不仅仅是在追逐商业成功，更是为企业和社会的多个层面创造了深远的意义。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首要意义在于提升企业的市场竞争力。通过持续的创新和对产品质量的高标准要求，非金属材料结构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非金属材料结构件项目的推进将促使行业技术水平的提升。通过引入先进技术和创新性解决方案，非金属材料结构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非金属材料结构件项目不仅创造了大量就业机会，提高了就业水平，还注重社会责任和环保。通过参与社会公益事业和推动环保非金属材料结构件项目，非金属材料结构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综合而言，非金属材料结构件项目意义重大，不仅推动了企业的发展，也为行业和社会的进步贡献了积极力量。这是一个全面而深刻的影响，将在未来产生可持续的正面效应。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671"/>
      <w:r>
        <w:rPr>
          <w:rFonts w:ascii="仿宋" w:eastAsia="仿宋" w:hAnsi="仿宋" w:cs="仿宋" w:hint="eastAsia"/>
          <w:sz w:val="28"/>
          <w:lang w:eastAsia="zh-CN"/>
        </w:rPr>
        <w:t>(五)、非金属材料结构件项目背景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在当今迅猛发展的商业环境中，非金属材料结构件项目的动因根植于对多方面因素的审慎考量。这个非金属材料结构件项目的提出并非孤立的决策，而是对企业所处背景深入思考的产物。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非金属材料结构件项目背后的首要原因。科技的迅速发展和全球市场的快速变化使得企业必须灵活应对。非金属材料结构件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竞争的激烈程度也是非金属材料结构件项目背景中不可忽视的一环。企业需要在激烈竞争中脱颖而出，为此，非金属材料结构件项目致力于打破常规，提供独特的价值主张，以吸引客户并确保市场份额的增长。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技术的迅速发展为企业带来了机遇与挑战。作为非金属材料结构件项目启动的背景之一，对新兴技术的应用将有助于提升企业的技术水平，使其在不断演进的商业环境中保持竞争优势。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此外，社会对企业责任的期望也在逐渐升高。非金属材料结构件项目充分融入了社会责任的理念，通过可持续经营和社会公益非金属材料结构件项目，企图为社会贡献一份力量，在商业成功的同时关注社会价值。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2258"/>
      <w:r>
        <w:rPr>
          <w:rFonts w:ascii="仿宋" w:eastAsia="仿宋" w:hAnsi="仿宋" w:cs="仿宋" w:hint="eastAsia"/>
          <w:sz w:val="28"/>
          <w:lang w:eastAsia="zh-CN"/>
        </w:rPr>
        <w:t>四、非金属材料结构件项目建设单位说明</w:t>
      </w:r>
      <w:bookmarkEnd w:id="15"/>
    </w:p>
    <w:p>
      <w:pPr>
        <w:pStyle w:val="Heading2"/>
        <w:rPr>
          <w:rFonts w:ascii="仿宋" w:eastAsia="仿宋" w:hAnsi="仿宋" w:cs="仿宋" w:hint="eastAsia"/>
          <w:lang w:eastAsia="zh-CN"/>
        </w:rPr>
      </w:pPr>
      <w:bookmarkStart w:id="16" w:name="_Toc25500"/>
      <w:r>
        <w:rPr>
          <w:rFonts w:ascii="仿宋" w:eastAsia="仿宋" w:hAnsi="仿宋" w:cs="仿宋" w:hint="eastAsia"/>
          <w:lang w:eastAsia="zh-CN"/>
        </w:rPr>
        <w:t>(一)、非金属材料结构件项目承办单位基本情况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2640"/>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非金属材料结构件项目承办单位的XXXX，我们着眼于实现可持续的经济效益。通过技术创新和解决方案的提供，公司预计在非金属材料结构件项目执行期间将获得可观的收入增长。这一收入来源主要包括非金属材料结构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同时，我们注重成本控制和效率提升，以确保非金属材料结构件项目的可持续盈利。透过精细的管理和资源优化，公司期望实现非金属材料结构件项目利润最大化。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非金属材料结构件项目实施进行全面的投资评估，包括非金属材料结构件项目启动阶段的资金投入和后续运营成本。通过对非金属材料结构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非金属材料结构件项目实施过程中具备足够的资金流动性，公司将进行详尽的现金流分析。这包括资金需求的合理预测、非金属材料结构件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https://d.book118.com/795012303024011041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080E64"/>
    <w:rsid w:val="10080E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5012303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2024-01-08T02:38:00Z</dcterms:created>
  <dcterms:modified xsi:type="dcterms:W3CDTF">2024-01-08T02:39:10Z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84973BB4E15445A3BA25DF066088EF52_11</vt:lpwstr>
  </property>
  <property fmtid="{D5CDD505-2E9C-101B-9397-08002B2CF9AE}" pid="3" name="KSOProductBuildVer">
    <vt:lpwstr>2052-12.1.0.16120</vt:lpwstr>
  </property>
</Properties>
</file>