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高效沼气脱硫设备项目规划设计纲要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072" w:history="1">
        <w:r>
          <w:rPr>
            <w:rFonts w:ascii="仿宋" w:eastAsia="仿宋" w:hAnsi="仿宋" w:cs="仿宋" w:hint="eastAsia"/>
            <w:lang w:eastAsia="zh-CN"/>
          </w:rPr>
          <w:t>前言</w:t>
        </w:r>
        <w:r>
          <w:tab/>
        </w:r>
        <w:r>
          <w:fldChar w:fldCharType="begin"/>
        </w:r>
        <w:r>
          <w:instrText xml:space="preserve"> PAGEREF _Toc17072 \h </w:instrText>
        </w:r>
        <w:r>
          <w:fldChar w:fldCharType="separate"/>
        </w:r>
        <w:r>
          <w:t>3</w:t>
        </w:r>
        <w:r>
          <w:fldChar w:fldCharType="end"/>
        </w:r>
      </w:hyperlink>
    </w:p>
    <w:p>
      <w:pPr>
        <w:pStyle w:val="TOC1"/>
        <w:tabs>
          <w:tab w:val="right" w:leader="dot" w:pos="8306"/>
        </w:tabs>
      </w:pPr>
      <w:hyperlink w:anchor="_Toc10620" w:history="1">
        <w:r>
          <w:rPr>
            <w:rFonts w:ascii="仿宋" w:eastAsia="仿宋" w:hAnsi="仿宋" w:cs="仿宋" w:hint="eastAsia"/>
            <w:lang w:eastAsia="zh-CN"/>
          </w:rPr>
          <w:t>一、高效沼气脱硫设备项目建设单位说明</w:t>
        </w:r>
        <w:r>
          <w:tab/>
        </w:r>
        <w:r>
          <w:fldChar w:fldCharType="begin"/>
        </w:r>
        <w:r>
          <w:instrText xml:space="preserve"> PAGEREF _Toc10620 \h </w:instrText>
        </w:r>
        <w:r>
          <w:fldChar w:fldCharType="separate"/>
        </w:r>
        <w:r>
          <w:t>3</w:t>
        </w:r>
        <w:r>
          <w:fldChar w:fldCharType="end"/>
        </w:r>
      </w:hyperlink>
    </w:p>
    <w:p>
      <w:pPr>
        <w:pStyle w:val="TOC2"/>
        <w:tabs>
          <w:tab w:val="right" w:leader="dot" w:pos="8306"/>
        </w:tabs>
      </w:pPr>
      <w:hyperlink w:anchor="_Toc28812" w:history="1">
        <w:r>
          <w:rPr>
            <w:rFonts w:ascii="仿宋" w:eastAsia="仿宋" w:hAnsi="仿宋" w:cs="仿宋" w:hint="eastAsia"/>
            <w:lang w:eastAsia="zh-CN"/>
          </w:rPr>
          <w:t>(一)、高效沼气脱硫设备项目承办单位基本情况</w:t>
        </w:r>
        <w:r>
          <w:tab/>
        </w:r>
        <w:r>
          <w:fldChar w:fldCharType="begin"/>
        </w:r>
        <w:r>
          <w:instrText xml:space="preserve"> PAGEREF _Toc28812 \h </w:instrText>
        </w:r>
        <w:r>
          <w:fldChar w:fldCharType="separate"/>
        </w:r>
        <w:r>
          <w:t>3</w:t>
        </w:r>
        <w:r>
          <w:fldChar w:fldCharType="end"/>
        </w:r>
      </w:hyperlink>
    </w:p>
    <w:p>
      <w:pPr>
        <w:pStyle w:val="TOC2"/>
        <w:tabs>
          <w:tab w:val="right" w:leader="dot" w:pos="8306"/>
        </w:tabs>
      </w:pPr>
      <w:hyperlink w:anchor="_Toc2224" w:history="1">
        <w:r>
          <w:rPr>
            <w:rFonts w:ascii="仿宋" w:eastAsia="仿宋" w:hAnsi="仿宋" w:cs="仿宋" w:hint="eastAsia"/>
            <w:lang w:eastAsia="zh-CN"/>
          </w:rPr>
          <w:t>(二)、公司经济效益分析</w:t>
        </w:r>
        <w:r>
          <w:tab/>
        </w:r>
        <w:r>
          <w:fldChar w:fldCharType="begin"/>
        </w:r>
        <w:r>
          <w:instrText xml:space="preserve"> PAGEREF _Toc2224 \h </w:instrText>
        </w:r>
        <w:r>
          <w:fldChar w:fldCharType="separate"/>
        </w:r>
        <w:r>
          <w:t>4</w:t>
        </w:r>
        <w:r>
          <w:fldChar w:fldCharType="end"/>
        </w:r>
      </w:hyperlink>
    </w:p>
    <w:p>
      <w:pPr>
        <w:pStyle w:val="TOC1"/>
        <w:tabs>
          <w:tab w:val="right" w:leader="dot" w:pos="8306"/>
        </w:tabs>
      </w:pPr>
      <w:hyperlink w:anchor="_Toc6458" w:history="1">
        <w:r>
          <w:rPr>
            <w:rFonts w:ascii="仿宋" w:eastAsia="仿宋" w:hAnsi="仿宋" w:cs="仿宋" w:hint="eastAsia"/>
            <w:lang w:eastAsia="zh-CN"/>
          </w:rPr>
          <w:t>二、工艺说明</w:t>
        </w:r>
        <w:r>
          <w:tab/>
        </w:r>
        <w:r>
          <w:fldChar w:fldCharType="begin"/>
        </w:r>
        <w:r>
          <w:instrText xml:space="preserve"> PAGEREF _Toc6458 \h </w:instrText>
        </w:r>
        <w:r>
          <w:fldChar w:fldCharType="separate"/>
        </w:r>
        <w:r>
          <w:t>5</w:t>
        </w:r>
        <w:r>
          <w:fldChar w:fldCharType="end"/>
        </w:r>
      </w:hyperlink>
    </w:p>
    <w:p>
      <w:pPr>
        <w:pStyle w:val="TOC2"/>
        <w:tabs>
          <w:tab w:val="right" w:leader="dot" w:pos="8306"/>
        </w:tabs>
      </w:pPr>
      <w:hyperlink w:anchor="_Toc14827" w:history="1">
        <w:r>
          <w:rPr>
            <w:rFonts w:ascii="仿宋" w:eastAsia="仿宋" w:hAnsi="仿宋" w:cs="仿宋" w:hint="eastAsia"/>
            <w:lang w:eastAsia="zh-CN"/>
          </w:rPr>
          <w:t>(一)、技术管理特点</w:t>
        </w:r>
        <w:r>
          <w:tab/>
        </w:r>
        <w:r>
          <w:fldChar w:fldCharType="begin"/>
        </w:r>
        <w:r>
          <w:instrText xml:space="preserve"> PAGEREF _Toc14827 \h </w:instrText>
        </w:r>
        <w:r>
          <w:fldChar w:fldCharType="separate"/>
        </w:r>
        <w:r>
          <w:t>5</w:t>
        </w:r>
        <w:r>
          <w:fldChar w:fldCharType="end"/>
        </w:r>
      </w:hyperlink>
    </w:p>
    <w:p>
      <w:pPr>
        <w:pStyle w:val="TOC2"/>
        <w:tabs>
          <w:tab w:val="right" w:leader="dot" w:pos="8306"/>
        </w:tabs>
      </w:pPr>
      <w:hyperlink w:anchor="_Toc2395" w:history="1">
        <w:r>
          <w:rPr>
            <w:rFonts w:ascii="仿宋" w:eastAsia="仿宋" w:hAnsi="仿宋" w:cs="仿宋" w:hint="eastAsia"/>
            <w:lang w:eastAsia="zh-CN"/>
          </w:rPr>
          <w:t>(二)、高效沼气脱硫设备项目工艺技术设计方案</w:t>
        </w:r>
        <w:r>
          <w:tab/>
        </w:r>
        <w:r>
          <w:fldChar w:fldCharType="begin"/>
        </w:r>
        <w:r>
          <w:instrText xml:space="preserve"> PAGEREF _Toc2395 \h </w:instrText>
        </w:r>
        <w:r>
          <w:fldChar w:fldCharType="separate"/>
        </w:r>
        <w:r>
          <w:t>6</w:t>
        </w:r>
        <w:r>
          <w:fldChar w:fldCharType="end"/>
        </w:r>
      </w:hyperlink>
    </w:p>
    <w:p>
      <w:pPr>
        <w:pStyle w:val="TOC2"/>
        <w:tabs>
          <w:tab w:val="right" w:leader="dot" w:pos="8306"/>
        </w:tabs>
      </w:pPr>
      <w:hyperlink w:anchor="_Toc19766" w:history="1">
        <w:r>
          <w:rPr>
            <w:rFonts w:ascii="仿宋" w:eastAsia="仿宋" w:hAnsi="仿宋" w:cs="仿宋" w:hint="eastAsia"/>
            <w:lang w:eastAsia="zh-CN"/>
          </w:rPr>
          <w:t>(三)、设备选型方案</w:t>
        </w:r>
        <w:r>
          <w:tab/>
        </w:r>
        <w:r>
          <w:fldChar w:fldCharType="begin"/>
        </w:r>
        <w:r>
          <w:instrText xml:space="preserve"> PAGEREF _Toc19766 \h </w:instrText>
        </w:r>
        <w:r>
          <w:fldChar w:fldCharType="separate"/>
        </w:r>
        <w:r>
          <w:t>7</w:t>
        </w:r>
        <w:r>
          <w:fldChar w:fldCharType="end"/>
        </w:r>
      </w:hyperlink>
    </w:p>
    <w:p>
      <w:pPr>
        <w:pStyle w:val="TOC1"/>
        <w:tabs>
          <w:tab w:val="right" w:leader="dot" w:pos="8306"/>
        </w:tabs>
      </w:pPr>
      <w:hyperlink w:anchor="_Toc22293" w:history="1">
        <w:r>
          <w:rPr>
            <w:rFonts w:ascii="仿宋" w:eastAsia="仿宋" w:hAnsi="仿宋" w:cs="仿宋" w:hint="eastAsia"/>
            <w:lang w:eastAsia="zh-CN"/>
          </w:rPr>
          <w:t>三、高效沼气脱硫设备项目可持续发展</w:t>
        </w:r>
        <w:r>
          <w:tab/>
        </w:r>
        <w:r>
          <w:fldChar w:fldCharType="begin"/>
        </w:r>
        <w:r>
          <w:instrText xml:space="preserve"> PAGEREF _Toc22293 \h </w:instrText>
        </w:r>
        <w:r>
          <w:fldChar w:fldCharType="separate"/>
        </w:r>
        <w:r>
          <w:t>9</w:t>
        </w:r>
        <w:r>
          <w:fldChar w:fldCharType="end"/>
        </w:r>
      </w:hyperlink>
    </w:p>
    <w:p>
      <w:pPr>
        <w:pStyle w:val="TOC2"/>
        <w:tabs>
          <w:tab w:val="right" w:leader="dot" w:pos="8306"/>
        </w:tabs>
      </w:pPr>
      <w:hyperlink w:anchor="_Toc13651" w:history="1">
        <w:r>
          <w:rPr>
            <w:rFonts w:ascii="仿宋" w:eastAsia="仿宋" w:hAnsi="仿宋" w:cs="仿宋" w:hint="eastAsia"/>
            <w:lang w:eastAsia="zh-CN"/>
          </w:rPr>
          <w:t>(一)、可持续战略与实践</w:t>
        </w:r>
        <w:r>
          <w:tab/>
        </w:r>
        <w:r>
          <w:fldChar w:fldCharType="begin"/>
        </w:r>
        <w:r>
          <w:instrText xml:space="preserve"> PAGEREF _Toc13651 \h </w:instrText>
        </w:r>
        <w:r>
          <w:fldChar w:fldCharType="separate"/>
        </w:r>
        <w:r>
          <w:t>9</w:t>
        </w:r>
        <w:r>
          <w:fldChar w:fldCharType="end"/>
        </w:r>
      </w:hyperlink>
    </w:p>
    <w:p>
      <w:pPr>
        <w:pStyle w:val="TOC2"/>
        <w:tabs>
          <w:tab w:val="right" w:leader="dot" w:pos="8306"/>
        </w:tabs>
      </w:pPr>
      <w:hyperlink w:anchor="_Toc29303" w:history="1">
        <w:r>
          <w:rPr>
            <w:rFonts w:ascii="仿宋" w:eastAsia="仿宋" w:hAnsi="仿宋" w:cs="仿宋" w:hint="eastAsia"/>
            <w:lang w:eastAsia="zh-CN"/>
          </w:rPr>
          <w:t>(二)、环保与社会责任</w:t>
        </w:r>
        <w:r>
          <w:tab/>
        </w:r>
        <w:r>
          <w:fldChar w:fldCharType="begin"/>
        </w:r>
        <w:r>
          <w:instrText xml:space="preserve"> PAGEREF _Toc29303 \h </w:instrText>
        </w:r>
        <w:r>
          <w:fldChar w:fldCharType="separate"/>
        </w:r>
        <w:r>
          <w:t>9</w:t>
        </w:r>
        <w:r>
          <w:fldChar w:fldCharType="end"/>
        </w:r>
      </w:hyperlink>
    </w:p>
    <w:p>
      <w:pPr>
        <w:pStyle w:val="TOC1"/>
        <w:tabs>
          <w:tab w:val="right" w:leader="dot" w:pos="8306"/>
        </w:tabs>
      </w:pPr>
      <w:hyperlink w:anchor="_Toc4390" w:history="1">
        <w:r>
          <w:rPr>
            <w:rFonts w:ascii="仿宋" w:eastAsia="仿宋" w:hAnsi="仿宋" w:cs="仿宋" w:hint="eastAsia"/>
            <w:lang w:eastAsia="zh-CN"/>
          </w:rPr>
          <w:t>四、市场分析、调研</w:t>
        </w:r>
        <w:r>
          <w:tab/>
        </w:r>
        <w:r>
          <w:fldChar w:fldCharType="begin"/>
        </w:r>
        <w:r>
          <w:instrText xml:space="preserve"> PAGEREF _Toc4390 \h </w:instrText>
        </w:r>
        <w:r>
          <w:fldChar w:fldCharType="separate"/>
        </w:r>
        <w:r>
          <w:t>10</w:t>
        </w:r>
        <w:r>
          <w:fldChar w:fldCharType="end"/>
        </w:r>
      </w:hyperlink>
    </w:p>
    <w:p>
      <w:pPr>
        <w:pStyle w:val="TOC2"/>
        <w:tabs>
          <w:tab w:val="right" w:leader="dot" w:pos="8306"/>
        </w:tabs>
      </w:pPr>
      <w:hyperlink w:anchor="_Toc22961" w:history="1">
        <w:r>
          <w:rPr>
            <w:rFonts w:ascii="仿宋" w:eastAsia="仿宋" w:hAnsi="仿宋" w:cs="仿宋" w:hint="eastAsia"/>
            <w:lang w:eastAsia="zh-CN"/>
          </w:rPr>
          <w:t>(一)、高效沼气脱硫设备行业分析</w:t>
        </w:r>
        <w:r>
          <w:tab/>
        </w:r>
        <w:r>
          <w:fldChar w:fldCharType="begin"/>
        </w:r>
        <w:r>
          <w:instrText xml:space="preserve"> PAGEREF _Toc22961 \h </w:instrText>
        </w:r>
        <w:r>
          <w:fldChar w:fldCharType="separate"/>
        </w:r>
        <w:r>
          <w:t>10</w:t>
        </w:r>
        <w:r>
          <w:fldChar w:fldCharType="end"/>
        </w:r>
      </w:hyperlink>
    </w:p>
    <w:p>
      <w:pPr>
        <w:pStyle w:val="TOC2"/>
        <w:tabs>
          <w:tab w:val="right" w:leader="dot" w:pos="8306"/>
        </w:tabs>
      </w:pPr>
      <w:hyperlink w:anchor="_Toc23925" w:history="1">
        <w:r>
          <w:rPr>
            <w:rFonts w:ascii="仿宋" w:eastAsia="仿宋" w:hAnsi="仿宋" w:cs="仿宋" w:hint="eastAsia"/>
            <w:lang w:eastAsia="zh-CN"/>
          </w:rPr>
          <w:t>(二)、高效沼气脱硫设备市场分析预测</w:t>
        </w:r>
        <w:r>
          <w:tab/>
        </w:r>
        <w:r>
          <w:fldChar w:fldCharType="begin"/>
        </w:r>
        <w:r>
          <w:instrText xml:space="preserve"> PAGEREF _Toc23925 \h </w:instrText>
        </w:r>
        <w:r>
          <w:fldChar w:fldCharType="separate"/>
        </w:r>
        <w:r>
          <w:t>11</w:t>
        </w:r>
        <w:r>
          <w:fldChar w:fldCharType="end"/>
        </w:r>
      </w:hyperlink>
    </w:p>
    <w:p>
      <w:pPr>
        <w:pStyle w:val="TOC1"/>
        <w:tabs>
          <w:tab w:val="right" w:leader="dot" w:pos="8306"/>
        </w:tabs>
      </w:pPr>
      <w:hyperlink w:anchor="_Toc6251" w:history="1">
        <w:r>
          <w:rPr>
            <w:rFonts w:ascii="仿宋" w:eastAsia="仿宋" w:hAnsi="仿宋" w:cs="仿宋" w:hint="eastAsia"/>
            <w:lang w:eastAsia="zh-CN"/>
          </w:rPr>
          <w:t>五、高效沼气脱硫设备项目概论</w:t>
        </w:r>
        <w:r>
          <w:tab/>
        </w:r>
        <w:r>
          <w:fldChar w:fldCharType="begin"/>
        </w:r>
        <w:r>
          <w:instrText xml:space="preserve"> PAGEREF _Toc6251 \h </w:instrText>
        </w:r>
        <w:r>
          <w:fldChar w:fldCharType="separate"/>
        </w:r>
        <w:r>
          <w:t>12</w:t>
        </w:r>
        <w:r>
          <w:fldChar w:fldCharType="end"/>
        </w:r>
      </w:hyperlink>
    </w:p>
    <w:p>
      <w:pPr>
        <w:pStyle w:val="TOC2"/>
        <w:tabs>
          <w:tab w:val="right" w:leader="dot" w:pos="8306"/>
        </w:tabs>
      </w:pPr>
      <w:hyperlink w:anchor="_Toc14710" w:history="1">
        <w:r>
          <w:rPr>
            <w:rFonts w:ascii="仿宋" w:eastAsia="仿宋" w:hAnsi="仿宋" w:cs="仿宋" w:hint="eastAsia"/>
            <w:lang w:eastAsia="zh-CN"/>
          </w:rPr>
          <w:t>(一)、高效沼气脱硫设备项目概况</w:t>
        </w:r>
        <w:r>
          <w:tab/>
        </w:r>
        <w:r>
          <w:fldChar w:fldCharType="begin"/>
        </w:r>
        <w:r>
          <w:instrText xml:space="preserve"> PAGEREF _Toc14710 \h </w:instrText>
        </w:r>
        <w:r>
          <w:fldChar w:fldCharType="separate"/>
        </w:r>
        <w:r>
          <w:t>12</w:t>
        </w:r>
        <w:r>
          <w:fldChar w:fldCharType="end"/>
        </w:r>
      </w:hyperlink>
    </w:p>
    <w:p>
      <w:pPr>
        <w:pStyle w:val="TOC2"/>
        <w:tabs>
          <w:tab w:val="right" w:leader="dot" w:pos="8306"/>
        </w:tabs>
      </w:pPr>
      <w:hyperlink w:anchor="_Toc12930" w:history="1">
        <w:r>
          <w:rPr>
            <w:rFonts w:ascii="仿宋" w:eastAsia="仿宋" w:hAnsi="仿宋" w:cs="仿宋" w:hint="eastAsia"/>
            <w:lang w:eastAsia="zh-CN"/>
          </w:rPr>
          <w:t>(二)、高效沼气脱硫设备项目目标</w:t>
        </w:r>
        <w:r>
          <w:tab/>
        </w:r>
        <w:r>
          <w:fldChar w:fldCharType="begin"/>
        </w:r>
        <w:r>
          <w:instrText xml:space="preserve"> PAGEREF _Toc12930 \h </w:instrText>
        </w:r>
        <w:r>
          <w:fldChar w:fldCharType="separate"/>
        </w:r>
        <w:r>
          <w:t>15</w:t>
        </w:r>
        <w:r>
          <w:fldChar w:fldCharType="end"/>
        </w:r>
      </w:hyperlink>
    </w:p>
    <w:p>
      <w:pPr>
        <w:pStyle w:val="TOC2"/>
        <w:tabs>
          <w:tab w:val="right" w:leader="dot" w:pos="8306"/>
        </w:tabs>
      </w:pPr>
      <w:hyperlink w:anchor="_Toc32006" w:history="1">
        <w:r>
          <w:rPr>
            <w:rFonts w:ascii="仿宋" w:eastAsia="仿宋" w:hAnsi="仿宋" w:cs="仿宋" w:hint="eastAsia"/>
            <w:lang w:eastAsia="zh-CN"/>
          </w:rPr>
          <w:t>(三)、高效沼气脱硫设备项目提出的理由</w:t>
        </w:r>
        <w:r>
          <w:tab/>
        </w:r>
        <w:r>
          <w:fldChar w:fldCharType="begin"/>
        </w:r>
        <w:r>
          <w:instrText xml:space="preserve"> PAGEREF _Toc32006 \h </w:instrText>
        </w:r>
        <w:r>
          <w:fldChar w:fldCharType="separate"/>
        </w:r>
        <w:r>
          <w:t>15</w:t>
        </w:r>
        <w:r>
          <w:fldChar w:fldCharType="end"/>
        </w:r>
      </w:hyperlink>
    </w:p>
    <w:p>
      <w:pPr>
        <w:pStyle w:val="TOC2"/>
        <w:tabs>
          <w:tab w:val="right" w:leader="dot" w:pos="8306"/>
        </w:tabs>
      </w:pPr>
      <w:hyperlink w:anchor="_Toc24047" w:history="1">
        <w:r>
          <w:rPr>
            <w:rFonts w:ascii="仿宋" w:eastAsia="仿宋" w:hAnsi="仿宋" w:cs="仿宋" w:hint="eastAsia"/>
            <w:lang w:eastAsia="zh-CN"/>
          </w:rPr>
          <w:t>(四)、高效沼气脱硫设备项目意义</w:t>
        </w:r>
        <w:r>
          <w:tab/>
        </w:r>
        <w:r>
          <w:fldChar w:fldCharType="begin"/>
        </w:r>
        <w:r>
          <w:instrText xml:space="preserve"> PAGEREF _Toc24047 \h </w:instrText>
        </w:r>
        <w:r>
          <w:fldChar w:fldCharType="separate"/>
        </w:r>
        <w:r>
          <w:t>17</w:t>
        </w:r>
        <w:r>
          <w:fldChar w:fldCharType="end"/>
        </w:r>
      </w:hyperlink>
    </w:p>
    <w:p>
      <w:pPr>
        <w:pStyle w:val="TOC2"/>
        <w:tabs>
          <w:tab w:val="right" w:leader="dot" w:pos="8306"/>
        </w:tabs>
      </w:pPr>
      <w:hyperlink w:anchor="_Toc5514" w:history="1">
        <w:r>
          <w:rPr>
            <w:rFonts w:ascii="仿宋" w:eastAsia="仿宋" w:hAnsi="仿宋" w:cs="仿宋" w:hint="eastAsia"/>
            <w:lang w:eastAsia="zh-CN"/>
          </w:rPr>
          <w:t>(五)、高效沼气脱硫设备项目背景</w:t>
        </w:r>
        <w:r>
          <w:tab/>
        </w:r>
        <w:r>
          <w:fldChar w:fldCharType="begin"/>
        </w:r>
        <w:r>
          <w:instrText xml:space="preserve"> PAGEREF _Toc5514 \h </w:instrText>
        </w:r>
        <w:r>
          <w:fldChar w:fldCharType="separate"/>
        </w:r>
        <w:r>
          <w:t>18</w:t>
        </w:r>
        <w:r>
          <w:fldChar w:fldCharType="end"/>
        </w:r>
      </w:hyperlink>
    </w:p>
    <w:p>
      <w:pPr>
        <w:pStyle w:val="TOC1"/>
        <w:tabs>
          <w:tab w:val="right" w:leader="dot" w:pos="8306"/>
        </w:tabs>
      </w:pPr>
      <w:hyperlink w:anchor="_Toc19622" w:history="1">
        <w:r>
          <w:rPr>
            <w:rFonts w:ascii="仿宋" w:eastAsia="仿宋" w:hAnsi="仿宋" w:cs="仿宋" w:hint="eastAsia"/>
            <w:lang w:eastAsia="zh-CN"/>
          </w:rPr>
          <w:t>六、高效沼气脱硫设备项目土建工程</w:t>
        </w:r>
        <w:r>
          <w:tab/>
        </w:r>
        <w:r>
          <w:fldChar w:fldCharType="begin"/>
        </w:r>
        <w:r>
          <w:instrText xml:space="preserve"> PAGEREF _Toc19622 \h </w:instrText>
        </w:r>
        <w:r>
          <w:fldChar w:fldCharType="separate"/>
        </w:r>
        <w:r>
          <w:t>19</w:t>
        </w:r>
        <w:r>
          <w:fldChar w:fldCharType="end"/>
        </w:r>
      </w:hyperlink>
    </w:p>
    <w:p>
      <w:pPr>
        <w:pStyle w:val="TOC2"/>
        <w:tabs>
          <w:tab w:val="right" w:leader="dot" w:pos="8306"/>
        </w:tabs>
      </w:pPr>
      <w:hyperlink w:anchor="_Toc1722" w:history="1">
        <w:r>
          <w:rPr>
            <w:rFonts w:ascii="仿宋" w:eastAsia="仿宋" w:hAnsi="仿宋" w:cs="仿宋" w:hint="eastAsia"/>
            <w:lang w:eastAsia="zh-CN"/>
          </w:rPr>
          <w:t>(一)、建筑工程设计原则</w:t>
        </w:r>
        <w:r>
          <w:tab/>
        </w:r>
        <w:r>
          <w:fldChar w:fldCharType="begin"/>
        </w:r>
        <w:r>
          <w:instrText xml:space="preserve"> PAGEREF _Toc1722 \h </w:instrText>
        </w:r>
        <w:r>
          <w:fldChar w:fldCharType="separate"/>
        </w:r>
        <w:r>
          <w:t>19</w:t>
        </w:r>
        <w:r>
          <w:fldChar w:fldCharType="end"/>
        </w:r>
      </w:hyperlink>
    </w:p>
    <w:p>
      <w:pPr>
        <w:pStyle w:val="TOC2"/>
        <w:tabs>
          <w:tab w:val="right" w:leader="dot" w:pos="8306"/>
        </w:tabs>
      </w:pPr>
      <w:hyperlink w:anchor="_Toc3759" w:history="1">
        <w:r>
          <w:rPr>
            <w:rFonts w:ascii="仿宋" w:eastAsia="仿宋" w:hAnsi="仿宋" w:cs="仿宋" w:hint="eastAsia"/>
            <w:lang w:eastAsia="zh-CN"/>
          </w:rPr>
          <w:t>(二)、土建工程设计年限及安全等级</w:t>
        </w:r>
        <w:r>
          <w:tab/>
        </w:r>
        <w:r>
          <w:fldChar w:fldCharType="begin"/>
        </w:r>
        <w:r>
          <w:instrText xml:space="preserve"> PAGEREF _Toc3759 \h </w:instrText>
        </w:r>
        <w:r>
          <w:fldChar w:fldCharType="separate"/>
        </w:r>
        <w:r>
          <w:t>20</w:t>
        </w:r>
        <w:r>
          <w:fldChar w:fldCharType="end"/>
        </w:r>
      </w:hyperlink>
    </w:p>
    <w:p>
      <w:pPr>
        <w:pStyle w:val="TOC2"/>
        <w:tabs>
          <w:tab w:val="right" w:leader="dot" w:pos="8306"/>
        </w:tabs>
      </w:pPr>
      <w:hyperlink w:anchor="_Toc5871" w:history="1">
        <w:r>
          <w:rPr>
            <w:rFonts w:ascii="仿宋" w:eastAsia="仿宋" w:hAnsi="仿宋" w:cs="仿宋" w:hint="eastAsia"/>
            <w:lang w:eastAsia="zh-CN"/>
          </w:rPr>
          <w:t>(三)、建筑工程设计总体要求</w:t>
        </w:r>
        <w:r>
          <w:tab/>
        </w:r>
        <w:r>
          <w:fldChar w:fldCharType="begin"/>
        </w:r>
        <w:r>
          <w:instrText xml:space="preserve"> PAGEREF _Toc5871 \h </w:instrText>
        </w:r>
        <w:r>
          <w:fldChar w:fldCharType="separate"/>
        </w:r>
        <w:r>
          <w:t>21</w:t>
        </w:r>
        <w:r>
          <w:fldChar w:fldCharType="end"/>
        </w:r>
      </w:hyperlink>
    </w:p>
    <w:p>
      <w:pPr>
        <w:pStyle w:val="TOC2"/>
        <w:tabs>
          <w:tab w:val="right" w:leader="dot" w:pos="8306"/>
        </w:tabs>
      </w:pPr>
      <w:hyperlink w:anchor="_Toc5576" w:history="1">
        <w:r>
          <w:rPr>
            <w:rFonts w:ascii="仿宋" w:eastAsia="仿宋" w:hAnsi="仿宋" w:cs="仿宋" w:hint="eastAsia"/>
            <w:lang w:eastAsia="zh-CN"/>
          </w:rPr>
          <w:t>(四)、土建工程建设指标</w:t>
        </w:r>
        <w:r>
          <w:tab/>
        </w:r>
        <w:r>
          <w:fldChar w:fldCharType="begin"/>
        </w:r>
        <w:r>
          <w:instrText xml:space="preserve"> PAGEREF _Toc5576 \h </w:instrText>
        </w:r>
        <w:r>
          <w:fldChar w:fldCharType="separate"/>
        </w:r>
        <w:r>
          <w:t>22</w:t>
        </w:r>
        <w:r>
          <w:fldChar w:fldCharType="end"/>
        </w:r>
      </w:hyperlink>
    </w:p>
    <w:p>
      <w:pPr>
        <w:pStyle w:val="TOC1"/>
        <w:tabs>
          <w:tab w:val="right" w:leader="dot" w:pos="8306"/>
        </w:tabs>
      </w:pPr>
      <w:hyperlink w:anchor="_Toc10915" w:history="1">
        <w:r>
          <w:rPr>
            <w:rFonts w:ascii="仿宋" w:eastAsia="仿宋" w:hAnsi="仿宋" w:cs="仿宋" w:hint="eastAsia"/>
            <w:lang w:eastAsia="zh-CN"/>
          </w:rPr>
          <w:t>七、高效沼气脱硫设备项目计划安排</w:t>
        </w:r>
        <w:r>
          <w:tab/>
        </w:r>
        <w:r>
          <w:fldChar w:fldCharType="begin"/>
        </w:r>
        <w:r>
          <w:instrText xml:space="preserve"> PAGEREF _Toc10915 \h </w:instrText>
        </w:r>
        <w:r>
          <w:fldChar w:fldCharType="separate"/>
        </w:r>
        <w:r>
          <w:t>22</w:t>
        </w:r>
        <w:r>
          <w:fldChar w:fldCharType="end"/>
        </w:r>
      </w:hyperlink>
    </w:p>
    <w:p>
      <w:pPr>
        <w:pStyle w:val="TOC2"/>
        <w:tabs>
          <w:tab w:val="right" w:leader="dot" w:pos="8306"/>
        </w:tabs>
      </w:pPr>
      <w:hyperlink w:anchor="_Toc28494" w:history="1">
        <w:r>
          <w:rPr>
            <w:rFonts w:ascii="仿宋" w:eastAsia="仿宋" w:hAnsi="仿宋" w:cs="仿宋" w:hint="eastAsia"/>
            <w:lang w:eastAsia="zh-CN"/>
          </w:rPr>
          <w:t>(一)、建设周期</w:t>
        </w:r>
        <w:r>
          <w:tab/>
        </w:r>
        <w:r>
          <w:fldChar w:fldCharType="begin"/>
        </w:r>
        <w:r>
          <w:instrText xml:space="preserve"> PAGEREF _Toc28494 \h </w:instrText>
        </w:r>
        <w:r>
          <w:fldChar w:fldCharType="separate"/>
        </w:r>
        <w:r>
          <w:t>22</w:t>
        </w:r>
        <w:r>
          <w:fldChar w:fldCharType="end"/>
        </w:r>
      </w:hyperlink>
    </w:p>
    <w:p>
      <w:pPr>
        <w:pStyle w:val="TOC2"/>
        <w:tabs>
          <w:tab w:val="right" w:leader="dot" w:pos="8306"/>
        </w:tabs>
      </w:pPr>
      <w:hyperlink w:anchor="_Toc12619" w:history="1">
        <w:r>
          <w:rPr>
            <w:rFonts w:ascii="仿宋" w:eastAsia="仿宋" w:hAnsi="仿宋" w:cs="仿宋" w:hint="eastAsia"/>
            <w:lang w:eastAsia="zh-CN"/>
          </w:rPr>
          <w:t>(二)、建设进度</w:t>
        </w:r>
        <w:r>
          <w:tab/>
        </w:r>
        <w:r>
          <w:fldChar w:fldCharType="begin"/>
        </w:r>
        <w:r>
          <w:instrText xml:space="preserve"> PAGEREF _Toc12619 \h </w:instrText>
        </w:r>
        <w:r>
          <w:fldChar w:fldCharType="separate"/>
        </w:r>
        <w:r>
          <w:t>23</w:t>
        </w:r>
        <w:r>
          <w:fldChar w:fldCharType="end"/>
        </w:r>
      </w:hyperlink>
    </w:p>
    <w:p>
      <w:pPr>
        <w:pStyle w:val="TOC2"/>
        <w:tabs>
          <w:tab w:val="right" w:leader="dot" w:pos="8306"/>
        </w:tabs>
      </w:pPr>
      <w:hyperlink w:anchor="_Toc11844" w:history="1">
        <w:r>
          <w:rPr>
            <w:rFonts w:ascii="仿宋" w:eastAsia="仿宋" w:hAnsi="仿宋" w:cs="仿宋" w:hint="eastAsia"/>
            <w:lang w:eastAsia="zh-CN"/>
          </w:rPr>
          <w:t>(三)、进度安排注意事项</w:t>
        </w:r>
        <w:r>
          <w:tab/>
        </w:r>
        <w:r>
          <w:fldChar w:fldCharType="begin"/>
        </w:r>
        <w:r>
          <w:instrText xml:space="preserve"> PAGEREF _Toc11844 \h </w:instrText>
        </w:r>
        <w:r>
          <w:fldChar w:fldCharType="separate"/>
        </w:r>
        <w:r>
          <w:t>24</w:t>
        </w:r>
        <w:r>
          <w:fldChar w:fldCharType="end"/>
        </w:r>
      </w:hyperlink>
    </w:p>
    <w:p>
      <w:pPr>
        <w:pStyle w:val="TOC2"/>
        <w:tabs>
          <w:tab w:val="right" w:leader="dot" w:pos="8306"/>
        </w:tabs>
      </w:pPr>
      <w:hyperlink w:anchor="_Toc21945" w:history="1">
        <w:r>
          <w:rPr>
            <w:rFonts w:ascii="仿宋" w:eastAsia="仿宋" w:hAnsi="仿宋" w:cs="仿宋" w:hint="eastAsia"/>
            <w:lang w:eastAsia="zh-CN"/>
          </w:rPr>
          <w:t>(四)、人力资源配置</w:t>
        </w:r>
        <w:r>
          <w:tab/>
        </w:r>
        <w:r>
          <w:fldChar w:fldCharType="begin"/>
        </w:r>
        <w:r>
          <w:instrText xml:space="preserve"> PAGEREF _Toc21945 \h </w:instrText>
        </w:r>
        <w:r>
          <w:fldChar w:fldCharType="separate"/>
        </w:r>
        <w:r>
          <w:t>26</w:t>
        </w:r>
        <w:r>
          <w:fldChar w:fldCharType="end"/>
        </w:r>
      </w:hyperlink>
    </w:p>
    <w:p>
      <w:pPr>
        <w:pStyle w:val="TOC1"/>
        <w:tabs>
          <w:tab w:val="right" w:leader="dot" w:pos="8306"/>
        </w:tabs>
      </w:pPr>
      <w:hyperlink w:anchor="_Toc3755" w:history="1">
        <w:r>
          <w:rPr>
            <w:rFonts w:ascii="仿宋" w:eastAsia="仿宋" w:hAnsi="仿宋" w:cs="仿宋" w:hint="eastAsia"/>
            <w:lang w:eastAsia="zh-CN"/>
          </w:rPr>
          <w:t>八、高效沼气脱硫设备项目财务管理</w:t>
        </w:r>
        <w:r>
          <w:tab/>
        </w:r>
        <w:r>
          <w:fldChar w:fldCharType="begin"/>
        </w:r>
        <w:r>
          <w:instrText xml:space="preserve"> PAGEREF _Toc3755 \h </w:instrText>
        </w:r>
        <w:r>
          <w:fldChar w:fldCharType="separate"/>
        </w:r>
        <w:r>
          <w:t>27</w:t>
        </w:r>
        <w:r>
          <w:fldChar w:fldCharType="end"/>
        </w:r>
      </w:hyperlink>
    </w:p>
    <w:p>
      <w:pPr>
        <w:pStyle w:val="TOC2"/>
        <w:tabs>
          <w:tab w:val="right" w:leader="dot" w:pos="8306"/>
        </w:tabs>
      </w:pPr>
      <w:hyperlink w:anchor="_Toc30356" w:history="1">
        <w:r>
          <w:rPr>
            <w:rFonts w:ascii="仿宋" w:eastAsia="仿宋" w:hAnsi="仿宋" w:cs="仿宋" w:hint="eastAsia"/>
            <w:lang w:eastAsia="zh-CN"/>
          </w:rPr>
          <w:t>(一)、资金需求大</w:t>
        </w:r>
        <w:r>
          <w:tab/>
        </w:r>
        <w:r>
          <w:fldChar w:fldCharType="begin"/>
        </w:r>
        <w:r>
          <w:instrText xml:space="preserve"> PAGEREF _Toc30356 \h </w:instrText>
        </w:r>
        <w:r>
          <w:fldChar w:fldCharType="separate"/>
        </w:r>
        <w:r>
          <w:t>27</w:t>
        </w:r>
        <w:r>
          <w:fldChar w:fldCharType="end"/>
        </w:r>
      </w:hyperlink>
    </w:p>
    <w:p>
      <w:pPr>
        <w:pStyle w:val="TOC2"/>
        <w:tabs>
          <w:tab w:val="right" w:leader="dot" w:pos="8306"/>
        </w:tabs>
      </w:pPr>
      <w:hyperlink w:anchor="_Toc25740" w:history="1">
        <w:r>
          <w:rPr>
            <w:rFonts w:ascii="仿宋" w:eastAsia="仿宋" w:hAnsi="仿宋" w:cs="仿宋" w:hint="eastAsia"/>
            <w:lang w:eastAsia="zh-CN"/>
          </w:rPr>
          <w:t>(二)、研发周期长</w:t>
        </w:r>
        <w:r>
          <w:tab/>
        </w:r>
        <w:r>
          <w:fldChar w:fldCharType="begin"/>
        </w:r>
        <w:r>
          <w:instrText xml:space="preserve"> PAGEREF _Toc25740 \h </w:instrText>
        </w:r>
        <w:r>
          <w:fldChar w:fldCharType="separate"/>
        </w:r>
        <w:r>
          <w:t>28</w:t>
        </w:r>
        <w:r>
          <w:fldChar w:fldCharType="end"/>
        </w:r>
      </w:hyperlink>
    </w:p>
    <w:p>
      <w:pPr>
        <w:pStyle w:val="TOC2"/>
        <w:tabs>
          <w:tab w:val="right" w:leader="dot" w:pos="8306"/>
        </w:tabs>
      </w:pPr>
      <w:hyperlink w:anchor="_Toc20410" w:history="1">
        <w:r>
          <w:rPr>
            <w:rFonts w:ascii="仿宋" w:eastAsia="仿宋" w:hAnsi="仿宋" w:cs="仿宋" w:hint="eastAsia"/>
            <w:lang w:eastAsia="zh-CN"/>
          </w:rPr>
          <w:t>(三)、市场风险大</w:t>
        </w:r>
        <w:r>
          <w:tab/>
        </w:r>
        <w:r>
          <w:fldChar w:fldCharType="begin"/>
        </w:r>
        <w:r>
          <w:instrText xml:space="preserve"> PAGEREF _Toc20410 \h </w:instrText>
        </w:r>
        <w:r>
          <w:fldChar w:fldCharType="separate"/>
        </w:r>
        <w:r>
          <w:t>29</w:t>
        </w:r>
        <w:r>
          <w:fldChar w:fldCharType="end"/>
        </w:r>
      </w:hyperlink>
    </w:p>
    <w:p>
      <w:pPr>
        <w:pStyle w:val="TOC2"/>
        <w:tabs>
          <w:tab w:val="right" w:leader="dot" w:pos="8306"/>
        </w:tabs>
      </w:pPr>
      <w:hyperlink w:anchor="_Toc15459" w:history="1">
        <w:r>
          <w:rPr>
            <w:rFonts w:ascii="仿宋" w:eastAsia="仿宋" w:hAnsi="仿宋" w:cs="仿宋" w:hint="eastAsia"/>
            <w:lang w:eastAsia="zh-CN"/>
          </w:rPr>
          <w:t>(四)、利润率高</w:t>
        </w:r>
        <w:r>
          <w:tab/>
        </w:r>
        <w:r>
          <w:fldChar w:fldCharType="begin"/>
        </w:r>
        <w:r>
          <w:instrText xml:space="preserve"> PAGEREF _Toc15459 \h </w:instrText>
        </w:r>
        <w:r>
          <w:fldChar w:fldCharType="separate"/>
        </w:r>
        <w:r>
          <w:t>32</w:t>
        </w:r>
        <w:r>
          <w:fldChar w:fldCharType="end"/>
        </w:r>
      </w:hyperlink>
    </w:p>
    <w:p>
      <w:pPr>
        <w:pStyle w:val="TOC1"/>
        <w:tabs>
          <w:tab w:val="right" w:leader="dot" w:pos="8306"/>
        </w:tabs>
      </w:pPr>
      <w:hyperlink w:anchor="_Toc17281" w:history="1">
        <w:r>
          <w:rPr>
            <w:rFonts w:ascii="仿宋" w:eastAsia="仿宋" w:hAnsi="仿宋" w:cs="仿宋" w:hint="eastAsia"/>
            <w:lang w:eastAsia="zh-CN"/>
          </w:rPr>
          <w:t>九、生产安全保护</w:t>
        </w:r>
        <w:r>
          <w:tab/>
        </w:r>
        <w:r>
          <w:fldChar w:fldCharType="begin"/>
        </w:r>
        <w:r>
          <w:instrText xml:space="preserve"> PAGEREF _Toc17281 \h </w:instrText>
        </w:r>
        <w:r>
          <w:fldChar w:fldCharType="separate"/>
        </w:r>
        <w:r>
          <w:t>34</w:t>
        </w:r>
        <w:r>
          <w:fldChar w:fldCharType="end"/>
        </w:r>
      </w:hyperlink>
    </w:p>
    <w:p>
      <w:pPr>
        <w:pStyle w:val="TOC2"/>
        <w:tabs>
          <w:tab w:val="right" w:leader="dot" w:pos="8306"/>
        </w:tabs>
      </w:pPr>
      <w:hyperlink w:anchor="_Toc32714" w:history="1">
        <w:r>
          <w:rPr>
            <w:rFonts w:ascii="仿宋" w:eastAsia="仿宋" w:hAnsi="仿宋" w:cs="仿宋" w:hint="eastAsia"/>
            <w:lang w:eastAsia="zh-CN"/>
          </w:rPr>
          <w:t>(一)、消防安全</w:t>
        </w:r>
        <w:r>
          <w:tab/>
        </w:r>
        <w:r>
          <w:fldChar w:fldCharType="begin"/>
        </w:r>
        <w:r>
          <w:instrText xml:space="preserve"> PAGEREF _Toc32714 \h </w:instrText>
        </w:r>
        <w:r>
          <w:fldChar w:fldCharType="separate"/>
        </w:r>
        <w:r>
          <w:t>34</w:t>
        </w:r>
        <w:r>
          <w:fldChar w:fldCharType="end"/>
        </w:r>
      </w:hyperlink>
    </w:p>
    <w:p>
      <w:pPr>
        <w:pStyle w:val="TOC2"/>
        <w:tabs>
          <w:tab w:val="right" w:leader="dot" w:pos="8306"/>
        </w:tabs>
      </w:pPr>
      <w:hyperlink w:anchor="_Toc27444" w:history="1">
        <w:r>
          <w:rPr>
            <w:rFonts w:ascii="仿宋" w:eastAsia="仿宋" w:hAnsi="仿宋" w:cs="仿宋" w:hint="eastAsia"/>
            <w:lang w:eastAsia="zh-CN"/>
          </w:rPr>
          <w:t>(二)、防火防爆总图布置措施</w:t>
        </w:r>
        <w:r>
          <w:tab/>
        </w:r>
        <w:r>
          <w:fldChar w:fldCharType="begin"/>
        </w:r>
        <w:r>
          <w:instrText xml:space="preserve"> PAGEREF _Toc27444 \h </w:instrText>
        </w:r>
        <w:r>
          <w:fldChar w:fldCharType="separate"/>
        </w:r>
        <w:r>
          <w:t>36</w:t>
        </w:r>
        <w:r>
          <w:fldChar w:fldCharType="end"/>
        </w:r>
      </w:hyperlink>
    </w:p>
    <w:p>
      <w:pPr>
        <w:pStyle w:val="TOC2"/>
        <w:tabs>
          <w:tab w:val="right" w:leader="dot" w:pos="8306"/>
        </w:tabs>
      </w:pPr>
      <w:hyperlink w:anchor="_Toc18583" w:history="1">
        <w:r>
          <w:rPr>
            <w:rFonts w:ascii="仿宋" w:eastAsia="仿宋" w:hAnsi="仿宋" w:cs="仿宋" w:hint="eastAsia"/>
            <w:lang w:eastAsia="zh-CN"/>
          </w:rPr>
          <w:t>(三)、自然灾害防范措施</w:t>
        </w:r>
        <w:r>
          <w:tab/>
        </w:r>
        <w:r>
          <w:fldChar w:fldCharType="begin"/>
        </w:r>
        <w:r>
          <w:instrText xml:space="preserve"> PAGEREF _Toc18583 \h </w:instrText>
        </w:r>
        <w:r>
          <w:fldChar w:fldCharType="separate"/>
        </w:r>
        <w:r>
          <w:t>36</w:t>
        </w:r>
        <w:r>
          <w:fldChar w:fldCharType="end"/>
        </w:r>
      </w:hyperlink>
    </w:p>
    <w:p>
      <w:pPr>
        <w:pStyle w:val="TOC2"/>
        <w:tabs>
          <w:tab w:val="right" w:leader="dot" w:pos="8306"/>
        </w:tabs>
      </w:pPr>
      <w:hyperlink w:anchor="_Toc4158" w:history="1">
        <w:r>
          <w:rPr>
            <w:rFonts w:ascii="仿宋" w:eastAsia="仿宋" w:hAnsi="仿宋" w:cs="仿宋" w:hint="eastAsia"/>
            <w:lang w:eastAsia="zh-CN"/>
          </w:rPr>
          <w:t>(四)、安全色及安全标志使用要求</w:t>
        </w:r>
        <w:r>
          <w:tab/>
        </w:r>
        <w:r>
          <w:fldChar w:fldCharType="begin"/>
        </w:r>
        <w:r>
          <w:instrText xml:space="preserve"> PAGEREF _Toc4158 \h </w:instrText>
        </w:r>
        <w:r>
          <w:fldChar w:fldCharType="separate"/>
        </w:r>
        <w:r>
          <w:t>37</w:t>
        </w:r>
        <w:r>
          <w:fldChar w:fldCharType="end"/>
        </w:r>
      </w:hyperlink>
    </w:p>
    <w:p>
      <w:pPr>
        <w:pStyle w:val="TOC2"/>
        <w:tabs>
          <w:tab w:val="right" w:leader="dot" w:pos="8306"/>
        </w:tabs>
      </w:pPr>
      <w:hyperlink w:anchor="_Toc7623" w:history="1">
        <w:r>
          <w:rPr>
            <w:rFonts w:ascii="仿宋" w:eastAsia="仿宋" w:hAnsi="仿宋" w:cs="仿宋" w:hint="eastAsia"/>
            <w:lang w:eastAsia="zh-CN"/>
          </w:rPr>
          <w:t>(五)、防尘防毒措施</w:t>
        </w:r>
        <w:r>
          <w:tab/>
        </w:r>
        <w:r>
          <w:fldChar w:fldCharType="begin"/>
        </w:r>
        <w:r>
          <w:instrText xml:space="preserve"> PAGEREF _Toc7623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11" w:history="1">
        <w:r>
          <w:rPr>
            <w:rFonts w:ascii="仿宋" w:eastAsia="仿宋" w:hAnsi="仿宋" w:cs="仿宋" w:hint="eastAsia"/>
            <w:lang w:eastAsia="zh-CN"/>
          </w:rPr>
          <w:t>(六)、防静电、触电防护及防雷措施</w:t>
        </w:r>
        <w:r>
          <w:tab/>
        </w:r>
        <w:r>
          <w:fldChar w:fldCharType="begin"/>
        </w:r>
        <w:r>
          <w:instrText xml:space="preserve"> PAGEREF _Toc31711 \h </w:instrText>
        </w:r>
        <w:r>
          <w:fldChar w:fldCharType="separate"/>
        </w:r>
        <w:r>
          <w:t>39</w:t>
        </w:r>
        <w:r>
          <w:fldChar w:fldCharType="end"/>
        </w:r>
      </w:hyperlink>
    </w:p>
    <w:p>
      <w:pPr>
        <w:pStyle w:val="TOC2"/>
        <w:tabs>
          <w:tab w:val="right" w:leader="dot" w:pos="8306"/>
        </w:tabs>
      </w:pPr>
      <w:hyperlink w:anchor="_Toc28911" w:history="1">
        <w:r>
          <w:rPr>
            <w:rFonts w:ascii="仿宋" w:eastAsia="仿宋" w:hAnsi="仿宋" w:cs="仿宋" w:hint="eastAsia"/>
            <w:lang w:eastAsia="zh-CN"/>
          </w:rPr>
          <w:t>(七)、机械设备安全保障措施</w:t>
        </w:r>
        <w:r>
          <w:tab/>
        </w:r>
        <w:r>
          <w:fldChar w:fldCharType="begin"/>
        </w:r>
        <w:r>
          <w:instrText xml:space="preserve"> PAGEREF _Toc28911 \h </w:instrText>
        </w:r>
        <w:r>
          <w:fldChar w:fldCharType="separate"/>
        </w:r>
        <w:r>
          <w:t>41</w:t>
        </w:r>
        <w:r>
          <w:fldChar w:fldCharType="end"/>
        </w:r>
      </w:hyperlink>
    </w:p>
    <w:p>
      <w:pPr>
        <w:pStyle w:val="TOC1"/>
        <w:tabs>
          <w:tab w:val="right" w:leader="dot" w:pos="8306"/>
        </w:tabs>
      </w:pPr>
      <w:hyperlink w:anchor="_Toc14692" w:history="1">
        <w:r>
          <w:rPr>
            <w:rFonts w:ascii="仿宋" w:eastAsia="仿宋" w:hAnsi="仿宋" w:cs="仿宋" w:hint="eastAsia"/>
            <w:lang w:eastAsia="zh-CN"/>
          </w:rPr>
          <w:t>十、高效沼气脱硫设备项目社会影响</w:t>
        </w:r>
        <w:r>
          <w:tab/>
        </w:r>
        <w:r>
          <w:fldChar w:fldCharType="begin"/>
        </w:r>
        <w:r>
          <w:instrText xml:space="preserve"> PAGEREF _Toc14692 \h </w:instrText>
        </w:r>
        <w:r>
          <w:fldChar w:fldCharType="separate"/>
        </w:r>
        <w:r>
          <w:t>42</w:t>
        </w:r>
        <w:r>
          <w:fldChar w:fldCharType="end"/>
        </w:r>
      </w:hyperlink>
    </w:p>
    <w:p>
      <w:pPr>
        <w:pStyle w:val="TOC2"/>
        <w:tabs>
          <w:tab w:val="right" w:leader="dot" w:pos="8306"/>
        </w:tabs>
      </w:pPr>
      <w:hyperlink w:anchor="_Toc10251" w:history="1">
        <w:r>
          <w:rPr>
            <w:rFonts w:ascii="仿宋" w:eastAsia="仿宋" w:hAnsi="仿宋" w:cs="仿宋" w:hint="eastAsia"/>
            <w:lang w:eastAsia="zh-CN"/>
          </w:rPr>
          <w:t>(一)、社会责任与义务</w:t>
        </w:r>
        <w:r>
          <w:tab/>
        </w:r>
        <w:r>
          <w:fldChar w:fldCharType="begin"/>
        </w:r>
        <w:r>
          <w:instrText xml:space="preserve"> PAGEREF _Toc10251 \h </w:instrText>
        </w:r>
        <w:r>
          <w:fldChar w:fldCharType="separate"/>
        </w:r>
        <w:r>
          <w:t>42</w:t>
        </w:r>
        <w:r>
          <w:fldChar w:fldCharType="end"/>
        </w:r>
      </w:hyperlink>
    </w:p>
    <w:p>
      <w:pPr>
        <w:pStyle w:val="TOC2"/>
        <w:tabs>
          <w:tab w:val="right" w:leader="dot" w:pos="8306"/>
        </w:tabs>
      </w:pPr>
      <w:hyperlink w:anchor="_Toc1841" w:history="1">
        <w:r>
          <w:rPr>
            <w:rFonts w:ascii="仿宋" w:eastAsia="仿宋" w:hAnsi="仿宋" w:cs="仿宋" w:hint="eastAsia"/>
            <w:lang w:eastAsia="zh-CN"/>
          </w:rPr>
          <w:t>(二)、社会参与与沟通</w:t>
        </w:r>
        <w:r>
          <w:tab/>
        </w:r>
        <w:r>
          <w:fldChar w:fldCharType="begin"/>
        </w:r>
        <w:r>
          <w:instrText xml:space="preserve"> PAGEREF _Toc1841 \h </w:instrText>
        </w:r>
        <w:r>
          <w:fldChar w:fldCharType="separate"/>
        </w:r>
        <w:r>
          <w:t>43</w:t>
        </w:r>
        <w:r>
          <w:fldChar w:fldCharType="end"/>
        </w:r>
      </w:hyperlink>
    </w:p>
    <w:p>
      <w:pPr>
        <w:pStyle w:val="TOC1"/>
        <w:tabs>
          <w:tab w:val="right" w:leader="dot" w:pos="8306"/>
        </w:tabs>
      </w:pPr>
      <w:hyperlink w:anchor="_Toc7902" w:history="1">
        <w:r>
          <w:rPr>
            <w:rFonts w:ascii="仿宋" w:eastAsia="仿宋" w:hAnsi="仿宋" w:cs="仿宋" w:hint="eastAsia"/>
            <w:lang w:eastAsia="zh-CN"/>
          </w:rPr>
          <w:t>十一、高效沼气脱硫设备项目人力资源培养与发展</w:t>
        </w:r>
        <w:r>
          <w:tab/>
        </w:r>
        <w:r>
          <w:fldChar w:fldCharType="begin"/>
        </w:r>
        <w:r>
          <w:instrText xml:space="preserve"> PAGEREF _Toc7902 \h </w:instrText>
        </w:r>
        <w:r>
          <w:fldChar w:fldCharType="separate"/>
        </w:r>
        <w:r>
          <w:t>44</w:t>
        </w:r>
        <w:r>
          <w:fldChar w:fldCharType="end"/>
        </w:r>
      </w:hyperlink>
    </w:p>
    <w:p>
      <w:pPr>
        <w:pStyle w:val="TOC2"/>
        <w:tabs>
          <w:tab w:val="right" w:leader="dot" w:pos="8306"/>
        </w:tabs>
      </w:pPr>
      <w:hyperlink w:anchor="_Toc21800" w:history="1">
        <w:r>
          <w:rPr>
            <w:rFonts w:ascii="仿宋" w:eastAsia="仿宋" w:hAnsi="仿宋" w:cs="仿宋" w:hint="eastAsia"/>
            <w:lang w:eastAsia="zh-CN"/>
          </w:rPr>
          <w:t>(一)、人才需求与规划</w:t>
        </w:r>
        <w:r>
          <w:tab/>
        </w:r>
        <w:r>
          <w:fldChar w:fldCharType="begin"/>
        </w:r>
        <w:r>
          <w:instrText xml:space="preserve"> PAGEREF _Toc21800 \h </w:instrText>
        </w:r>
        <w:r>
          <w:fldChar w:fldCharType="separate"/>
        </w:r>
        <w:r>
          <w:t>44</w:t>
        </w:r>
        <w:r>
          <w:fldChar w:fldCharType="end"/>
        </w:r>
      </w:hyperlink>
    </w:p>
    <w:p>
      <w:pPr>
        <w:pStyle w:val="TOC2"/>
        <w:tabs>
          <w:tab w:val="right" w:leader="dot" w:pos="8306"/>
        </w:tabs>
      </w:pPr>
      <w:hyperlink w:anchor="_Toc9286" w:history="1">
        <w:r>
          <w:rPr>
            <w:rFonts w:ascii="仿宋" w:eastAsia="仿宋" w:hAnsi="仿宋" w:cs="仿宋" w:hint="eastAsia"/>
            <w:lang w:eastAsia="zh-CN"/>
          </w:rPr>
          <w:t>(二)、培训与发展计划</w:t>
        </w:r>
        <w:r>
          <w:tab/>
        </w:r>
        <w:r>
          <w:fldChar w:fldCharType="begin"/>
        </w:r>
        <w:r>
          <w:instrText xml:space="preserve"> PAGEREF _Toc9286 \h </w:instrText>
        </w:r>
        <w:r>
          <w:fldChar w:fldCharType="separate"/>
        </w:r>
        <w:r>
          <w:t>44</w:t>
        </w:r>
        <w:r>
          <w:fldChar w:fldCharType="end"/>
        </w:r>
      </w:hyperlink>
    </w:p>
    <w:p>
      <w:pPr>
        <w:pStyle w:val="TOC1"/>
        <w:tabs>
          <w:tab w:val="right" w:leader="dot" w:pos="8306"/>
        </w:tabs>
      </w:pPr>
      <w:hyperlink w:anchor="_Toc25389" w:history="1">
        <w:r>
          <w:rPr>
            <w:rFonts w:ascii="仿宋" w:eastAsia="仿宋" w:hAnsi="仿宋" w:cs="仿宋" w:hint="eastAsia"/>
            <w:lang w:eastAsia="zh-CN"/>
          </w:rPr>
          <w:t>十二、高效沼气脱硫设备项目风险管理</w:t>
        </w:r>
        <w:r>
          <w:tab/>
        </w:r>
        <w:r>
          <w:fldChar w:fldCharType="begin"/>
        </w:r>
        <w:r>
          <w:instrText xml:space="preserve"> PAGEREF _Toc25389 \h </w:instrText>
        </w:r>
        <w:r>
          <w:fldChar w:fldCharType="separate"/>
        </w:r>
        <w:r>
          <w:t>45</w:t>
        </w:r>
        <w:r>
          <w:fldChar w:fldCharType="end"/>
        </w:r>
      </w:hyperlink>
    </w:p>
    <w:p>
      <w:pPr>
        <w:pStyle w:val="TOC2"/>
        <w:tabs>
          <w:tab w:val="right" w:leader="dot" w:pos="8306"/>
        </w:tabs>
      </w:pPr>
      <w:hyperlink w:anchor="_Toc23336" w:history="1">
        <w:r>
          <w:rPr>
            <w:rFonts w:ascii="仿宋" w:eastAsia="仿宋" w:hAnsi="仿宋" w:cs="仿宋" w:hint="eastAsia"/>
            <w:lang w:eastAsia="zh-CN"/>
          </w:rPr>
          <w:t>(一)、风险识别与评估</w:t>
        </w:r>
        <w:r>
          <w:tab/>
        </w:r>
        <w:r>
          <w:fldChar w:fldCharType="begin"/>
        </w:r>
        <w:r>
          <w:instrText xml:space="preserve"> PAGEREF _Toc23336 \h </w:instrText>
        </w:r>
        <w:r>
          <w:fldChar w:fldCharType="separate"/>
        </w:r>
        <w:r>
          <w:t>45</w:t>
        </w:r>
        <w:r>
          <w:fldChar w:fldCharType="end"/>
        </w:r>
      </w:hyperlink>
    </w:p>
    <w:p>
      <w:pPr>
        <w:pStyle w:val="TOC2"/>
        <w:tabs>
          <w:tab w:val="right" w:leader="dot" w:pos="8306"/>
        </w:tabs>
      </w:pPr>
      <w:hyperlink w:anchor="_Toc26835" w:history="1">
        <w:r>
          <w:rPr>
            <w:rFonts w:ascii="仿宋" w:eastAsia="仿宋" w:hAnsi="仿宋" w:cs="仿宋" w:hint="eastAsia"/>
            <w:lang w:eastAsia="zh-CN"/>
          </w:rPr>
          <w:t>(二)、风险应对策略</w:t>
        </w:r>
        <w:r>
          <w:tab/>
        </w:r>
        <w:r>
          <w:fldChar w:fldCharType="begin"/>
        </w:r>
        <w:r>
          <w:instrText xml:space="preserve"> PAGEREF _Toc26835 \h </w:instrText>
        </w:r>
        <w:r>
          <w:fldChar w:fldCharType="separate"/>
        </w:r>
        <w:r>
          <w:t>46</w:t>
        </w:r>
        <w:r>
          <w:fldChar w:fldCharType="end"/>
        </w:r>
      </w:hyperlink>
    </w:p>
    <w:p>
      <w:pPr>
        <w:pStyle w:val="TOC2"/>
        <w:tabs>
          <w:tab w:val="right" w:leader="dot" w:pos="8306"/>
        </w:tabs>
      </w:pPr>
      <w:hyperlink w:anchor="_Toc25582" w:history="1">
        <w:r>
          <w:rPr>
            <w:rFonts w:ascii="仿宋" w:eastAsia="仿宋" w:hAnsi="仿宋" w:cs="仿宋" w:hint="eastAsia"/>
            <w:lang w:eastAsia="zh-CN"/>
          </w:rPr>
          <w:t>(三)、风险监控与控制</w:t>
        </w:r>
        <w:r>
          <w:tab/>
        </w:r>
        <w:r>
          <w:fldChar w:fldCharType="begin"/>
        </w:r>
        <w:r>
          <w:instrText xml:space="preserve"> PAGEREF _Toc25582 \h </w:instrText>
        </w:r>
        <w:r>
          <w:fldChar w:fldCharType="separate"/>
        </w:r>
        <w:r>
          <w:t>48</w:t>
        </w:r>
        <w:r>
          <w:fldChar w:fldCharType="end"/>
        </w:r>
      </w:hyperlink>
    </w:p>
    <w:p>
      <w:pPr>
        <w:pStyle w:val="TOC1"/>
        <w:tabs>
          <w:tab w:val="right" w:leader="dot" w:pos="8306"/>
        </w:tabs>
      </w:pPr>
      <w:hyperlink w:anchor="_Toc14204" w:history="1">
        <w:r>
          <w:rPr>
            <w:rFonts w:ascii="仿宋" w:eastAsia="仿宋" w:hAnsi="仿宋" w:cs="仿宋" w:hint="eastAsia"/>
            <w:lang w:eastAsia="zh-CN"/>
          </w:rPr>
          <w:t>十三、营销与推广策略</w:t>
        </w:r>
        <w:r>
          <w:tab/>
        </w:r>
        <w:r>
          <w:fldChar w:fldCharType="begin"/>
        </w:r>
        <w:r>
          <w:instrText xml:space="preserve"> PAGEREF _Toc14204 \h </w:instrText>
        </w:r>
        <w:r>
          <w:fldChar w:fldCharType="separate"/>
        </w:r>
        <w:r>
          <w:t>49</w:t>
        </w:r>
        <w:r>
          <w:fldChar w:fldCharType="end"/>
        </w:r>
      </w:hyperlink>
    </w:p>
    <w:p>
      <w:pPr>
        <w:pStyle w:val="TOC2"/>
        <w:tabs>
          <w:tab w:val="right" w:leader="dot" w:pos="8306"/>
        </w:tabs>
      </w:pPr>
      <w:hyperlink w:anchor="_Toc6818" w:history="1">
        <w:r>
          <w:rPr>
            <w:rFonts w:ascii="仿宋" w:eastAsia="仿宋" w:hAnsi="仿宋" w:cs="仿宋" w:hint="eastAsia"/>
            <w:lang w:eastAsia="zh-CN"/>
          </w:rPr>
          <w:t>(一)、产品/服务定位与特点</w:t>
        </w:r>
        <w:r>
          <w:tab/>
        </w:r>
        <w:r>
          <w:fldChar w:fldCharType="begin"/>
        </w:r>
        <w:r>
          <w:instrText xml:space="preserve"> PAGEREF _Toc6818 \h </w:instrText>
        </w:r>
        <w:r>
          <w:fldChar w:fldCharType="separate"/>
        </w:r>
        <w:r>
          <w:t>49</w:t>
        </w:r>
        <w:r>
          <w:fldChar w:fldCharType="end"/>
        </w:r>
      </w:hyperlink>
    </w:p>
    <w:p>
      <w:pPr>
        <w:pStyle w:val="TOC2"/>
        <w:tabs>
          <w:tab w:val="right" w:leader="dot" w:pos="8306"/>
        </w:tabs>
      </w:pPr>
      <w:hyperlink w:anchor="_Toc4722" w:history="1">
        <w:r>
          <w:rPr>
            <w:rFonts w:ascii="仿宋" w:eastAsia="仿宋" w:hAnsi="仿宋" w:cs="仿宋" w:hint="eastAsia"/>
            <w:lang w:eastAsia="zh-CN"/>
          </w:rPr>
          <w:t>(二)、市场定位与竞争分析</w:t>
        </w:r>
        <w:r>
          <w:tab/>
        </w:r>
        <w:r>
          <w:fldChar w:fldCharType="begin"/>
        </w:r>
        <w:r>
          <w:instrText xml:space="preserve"> PAGEREF _Toc4722 \h </w:instrText>
        </w:r>
        <w:r>
          <w:fldChar w:fldCharType="separate"/>
        </w:r>
        <w:r>
          <w:t>50</w:t>
        </w:r>
        <w:r>
          <w:fldChar w:fldCharType="end"/>
        </w:r>
      </w:hyperlink>
    </w:p>
    <w:p>
      <w:pPr>
        <w:pStyle w:val="TOC2"/>
        <w:tabs>
          <w:tab w:val="right" w:leader="dot" w:pos="8306"/>
        </w:tabs>
      </w:pPr>
      <w:hyperlink w:anchor="_Toc22314" w:history="1">
        <w:r>
          <w:rPr>
            <w:rFonts w:ascii="仿宋" w:eastAsia="仿宋" w:hAnsi="仿宋" w:cs="仿宋" w:hint="eastAsia"/>
            <w:lang w:eastAsia="zh-CN"/>
          </w:rPr>
          <w:t>(三)、营销渠道与策略</w:t>
        </w:r>
        <w:r>
          <w:tab/>
        </w:r>
        <w:r>
          <w:fldChar w:fldCharType="begin"/>
        </w:r>
        <w:r>
          <w:instrText xml:space="preserve"> PAGEREF _Toc22314 \h </w:instrText>
        </w:r>
        <w:r>
          <w:fldChar w:fldCharType="separate"/>
        </w:r>
        <w:r>
          <w:t>52</w:t>
        </w:r>
        <w:r>
          <w:fldChar w:fldCharType="end"/>
        </w:r>
      </w:hyperlink>
    </w:p>
    <w:p>
      <w:pPr>
        <w:pStyle w:val="TOC2"/>
        <w:tabs>
          <w:tab w:val="right" w:leader="dot" w:pos="8306"/>
        </w:tabs>
      </w:pPr>
      <w:hyperlink w:anchor="_Toc5310" w:history="1">
        <w:r>
          <w:rPr>
            <w:rFonts w:ascii="仿宋" w:eastAsia="仿宋" w:hAnsi="仿宋" w:cs="仿宋" w:hint="eastAsia"/>
            <w:lang w:eastAsia="zh-CN"/>
          </w:rPr>
          <w:t>(四)、推广与宣传活动</w:t>
        </w:r>
        <w:r>
          <w:tab/>
        </w:r>
        <w:r>
          <w:fldChar w:fldCharType="begin"/>
        </w:r>
        <w:r>
          <w:instrText xml:space="preserve"> PAGEREF _Toc5310 \h </w:instrText>
        </w:r>
        <w:r>
          <w:fldChar w:fldCharType="separate"/>
        </w:r>
        <w:r>
          <w:t>53</w:t>
        </w:r>
        <w:r>
          <w:fldChar w:fldCharType="end"/>
        </w:r>
      </w:hyperlink>
    </w:p>
    <w:p>
      <w:pPr>
        <w:pStyle w:val="TOC1"/>
        <w:tabs>
          <w:tab w:val="right" w:leader="dot" w:pos="8306"/>
        </w:tabs>
      </w:pPr>
      <w:hyperlink w:anchor="_Toc18489" w:history="1">
        <w:r>
          <w:rPr>
            <w:rFonts w:ascii="仿宋" w:eastAsia="仿宋" w:hAnsi="仿宋" w:cs="仿宋" w:hint="eastAsia"/>
            <w:lang w:eastAsia="zh-CN"/>
          </w:rPr>
          <w:t>十四、高效沼气脱硫设备项目实施时间节点</w:t>
        </w:r>
        <w:r>
          <w:tab/>
        </w:r>
        <w:r>
          <w:fldChar w:fldCharType="begin"/>
        </w:r>
        <w:r>
          <w:instrText xml:space="preserve"> PAGEREF _Toc18489 \h </w:instrText>
        </w:r>
        <w:r>
          <w:fldChar w:fldCharType="separate"/>
        </w:r>
        <w:r>
          <w:t>58</w:t>
        </w:r>
        <w:r>
          <w:fldChar w:fldCharType="end"/>
        </w:r>
      </w:hyperlink>
    </w:p>
    <w:p>
      <w:pPr>
        <w:pStyle w:val="TOC2"/>
        <w:tabs>
          <w:tab w:val="right" w:leader="dot" w:pos="8306"/>
        </w:tabs>
      </w:pPr>
      <w:hyperlink w:anchor="_Toc31438" w:history="1">
        <w:r>
          <w:rPr>
            <w:rFonts w:ascii="仿宋" w:eastAsia="仿宋" w:hAnsi="仿宋" w:cs="仿宋" w:hint="eastAsia"/>
            <w:lang w:eastAsia="zh-CN"/>
          </w:rPr>
          <w:t>(一)、高效沼气脱硫设备项目启动阶段时间节点</w:t>
        </w:r>
        <w:r>
          <w:tab/>
        </w:r>
        <w:r>
          <w:fldChar w:fldCharType="begin"/>
        </w:r>
        <w:r>
          <w:instrText xml:space="preserve"> PAGEREF _Toc31438 \h </w:instrText>
        </w:r>
        <w:r>
          <w:fldChar w:fldCharType="separate"/>
        </w:r>
        <w:r>
          <w:t>58</w:t>
        </w:r>
        <w:r>
          <w:fldChar w:fldCharType="end"/>
        </w:r>
      </w:hyperlink>
    </w:p>
    <w:p>
      <w:pPr>
        <w:pStyle w:val="TOC2"/>
        <w:tabs>
          <w:tab w:val="right" w:leader="dot" w:pos="8306"/>
        </w:tabs>
      </w:pPr>
      <w:hyperlink w:anchor="_Toc1775" w:history="1">
        <w:r>
          <w:rPr>
            <w:rFonts w:ascii="仿宋" w:eastAsia="仿宋" w:hAnsi="仿宋" w:cs="仿宋" w:hint="eastAsia"/>
            <w:lang w:eastAsia="zh-CN"/>
          </w:rPr>
          <w:t>(二)、高效沼气脱硫设备项目执行阶段时间节点</w:t>
        </w:r>
        <w:r>
          <w:tab/>
        </w:r>
        <w:r>
          <w:fldChar w:fldCharType="begin"/>
        </w:r>
        <w:r>
          <w:instrText xml:space="preserve"> PAGEREF _Toc1775 \h </w:instrText>
        </w:r>
        <w:r>
          <w:fldChar w:fldCharType="separate"/>
        </w:r>
        <w:r>
          <w:t>60</w:t>
        </w:r>
        <w:r>
          <w:fldChar w:fldCharType="end"/>
        </w:r>
      </w:hyperlink>
    </w:p>
    <w:p>
      <w:pPr>
        <w:pStyle w:val="TOC2"/>
        <w:tabs>
          <w:tab w:val="right" w:leader="dot" w:pos="8306"/>
        </w:tabs>
      </w:pPr>
      <w:hyperlink w:anchor="_Toc5666" w:history="1">
        <w:r>
          <w:rPr>
            <w:rFonts w:ascii="仿宋" w:eastAsia="仿宋" w:hAnsi="仿宋" w:cs="仿宋" w:hint="eastAsia"/>
            <w:lang w:eastAsia="zh-CN"/>
          </w:rPr>
          <w:t>(三)、高效沼气脱硫设备项目完成阶段时间节点</w:t>
        </w:r>
        <w:r>
          <w:tab/>
        </w:r>
        <w:r>
          <w:fldChar w:fldCharType="begin"/>
        </w:r>
        <w:r>
          <w:instrText xml:space="preserve"> PAGEREF _Toc5666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07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0620"/>
      <w:r>
        <w:rPr>
          <w:rFonts w:ascii="仿宋" w:eastAsia="仿宋" w:hAnsi="仿宋" w:cs="仿宋" w:hint="eastAsia"/>
          <w:sz w:val="28"/>
          <w:lang w:eastAsia="zh-CN"/>
        </w:rPr>
        <w:t>一、高效沼气脱硫设备项目建设单位说明</w:t>
      </w:r>
      <w:bookmarkEnd w:id="2"/>
    </w:p>
    <w:p>
      <w:pPr>
        <w:pStyle w:val="Heading2"/>
        <w:rPr>
          <w:rFonts w:ascii="仿宋" w:eastAsia="仿宋" w:hAnsi="仿宋" w:cs="仿宋" w:hint="eastAsia"/>
          <w:lang w:eastAsia="zh-CN"/>
        </w:rPr>
      </w:pPr>
      <w:bookmarkStart w:id="3" w:name="_Toc28812"/>
      <w:r>
        <w:rPr>
          <w:rFonts w:ascii="仿宋" w:eastAsia="仿宋" w:hAnsi="仿宋" w:cs="仿宋" w:hint="eastAsia"/>
          <w:lang w:eastAsia="zh-CN"/>
        </w:rPr>
        <w:t>(一)、高效沼气脱硫设备项目承办单位基本情况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2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高效沼气脱硫设备项目承办单位的XXXX，我们着眼于实现可持续的经济效益。通过技术创新和解决方案的提供，公司预计在高效沼气脱硫设备项目执行期间将获得可观的收入增长。这一收入来源主要包括高效沼气脱硫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同时，我们注重成本控制和效率提升，以确保高效沼气脱硫设备项目的可持续盈利。透过精细的管理和资源优化，公司期望实现高效沼气脱硫设备项目利润最大化。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高效沼气脱硫设备项目实施进行全面的投资评估，包括高效沼气脱硫设备项目启动阶段的资金投入和后续运营成本。通过对高效沼气脱硫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高效沼气脱硫设备项目实施过程中具备足够的资金流动性，公司将进行详尽的现金流分析。这包括资金需求的合理预测、高效沼气脱硫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645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827"/>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技术管理特点体现在其创新导向。通过引入最先进的技术趋势和解决方案，高效沼气脱硫设备项目致力于提升科技含量、提高质量和效率水平。这意味着我们将采用最新的工具和方法，确保高效沼气脱硫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高效沼气脱硫设备项目技术管理的显著特征。通过整合不同领域的技术资源，我们实现了跨学科的协同工作。这有助于优化技术架构，提高整体效能。此外，整合性策略还促进了不同技术团队之间的紧密沟通和高效合作，确保高效沼气脱硫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高效沼气脱硫设备项目所采用的技术。通过不断优化技术方案，高效沼气脱硫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高效沼气脱硫设备项目团队将在高效沼气脱硫设备项目初期识别可能的技术风险，并采取相应的预防和应对措施。通过建立健全的风险评估机制，高效沼气脱硫设备项目能够在实施过程中及时发现并解决潜在的技术问题，保障高效沼气脱硫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高效沼气脱硫设备项目中，技术将成为高效沼气脱硫设备项目成功的有力支持。这一深度剖析揭示了技术管理在高效沼气脱硫设备项目实施中的关键作用，为高效沼气脱硫设备项目的技术基础奠定了坚实的基础。</w:t>
      </w:r>
    </w:p>
    <w:p>
      <w:pPr>
        <w:pStyle w:val="Heading2"/>
        <w:ind w:firstLine="560" w:firstLineChars="200"/>
        <w:rPr>
          <w:rFonts w:ascii="仿宋" w:eastAsia="仿宋" w:hAnsi="仿宋" w:cs="仿宋" w:hint="eastAsia"/>
          <w:sz w:val="28"/>
          <w:lang w:eastAsia="zh-CN"/>
        </w:rPr>
      </w:pPr>
      <w:bookmarkStart w:id="7" w:name="_Toc2395"/>
      <w:r>
        <w:rPr>
          <w:rFonts w:ascii="仿宋" w:eastAsia="仿宋" w:hAnsi="仿宋" w:cs="仿宋" w:hint="eastAsia"/>
          <w:sz w:val="28"/>
          <w:lang w:eastAsia="zh-CN"/>
        </w:rPr>
        <w:t>(二)、高效沼气脱硫设备项目工艺技术设计方案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高效沼气脱硫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高效沼气脱硫设备项目将严格按照相关行业规范要求进行组织。通过有效控制产品质量，高效沼气脱硫设备项目将致力于为顾客提供优质的高效沼气脱硫设备项目产品和良好的服务。这体现了高效沼气脱硫设备项目对于生产活动合规性和质量标准的高度重视，为高效沼气脱硫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高效沼气脱硫设备项目注重生态效益和清洁生产原则。高效沼气脱硫设备项目建设将紧密结合地方特色经济发展，与社会经济发展规划和区域环境保护规划方案相协调一致。通过与当地区域自然生态系统的结合，高效沼气脱硫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高效沼气脱硫设备项目产品具有多样化的客户需求和个性化的特点。因此，高效沼气脱硫设备项目产品规格品种多样，且单批生产数量较小。为满足这一特点，高效沼气脱硫设备项目承办单位将建设先进的柔性制造生产线。通过广泛应用柔性制造技术，高效沼气脱硫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高效沼气脱硫设备项目采用的技术具有较高的技术含量和自动化水平，处于国内先进水平。这一技术选用不仅体现了对生产效率、质量和环境友好性的高标准要求，同时为高效沼气脱硫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9766"/>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为确保高效沼气脱硫设备项目的高效生产和技术实施，我们制定了一套精心设计的设备选型方案，以满足高效沼气脱硫设备项目生产、质量和环保的要求。该方案的主要特点如下：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高效沼气脱硫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针对高效沼气脱硫设备项目产品的多样性和小批量生产的特点，我们将建设柔性制造生产线。通过在设备选型中考虑柔性制造技术，可以灵活应对不同产品规格和生产需求，实现生产线的高度灵活性和适应性。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2293"/>
      <w:r>
        <w:rPr>
          <w:rFonts w:ascii="仿宋" w:eastAsia="仿宋" w:hAnsi="仿宋" w:cs="仿宋" w:hint="eastAsia"/>
          <w:sz w:val="28"/>
          <w:lang w:eastAsia="zh-CN"/>
        </w:rPr>
        <w:t>三、高效沼气脱硫设备项目可持续发展</w:t>
      </w:r>
      <w:bookmarkEnd w:id="9"/>
    </w:p>
    <w:p>
      <w:pPr>
        <w:pStyle w:val="Heading2"/>
        <w:rPr>
          <w:rFonts w:ascii="仿宋" w:eastAsia="仿宋" w:hAnsi="仿宋" w:cs="仿宋" w:hint="eastAsia"/>
          <w:lang w:eastAsia="zh-CN"/>
        </w:rPr>
      </w:pPr>
      <w:bookmarkStart w:id="10" w:name="_Toc13651"/>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沼气脱硫设备项目中，高效沼气脱硫设备项目团队着眼于未来，明确了可持续发展的战略方向。制定的具体可持续发展目标包括降低资源使用、采用环保技术、最大化社会效益等。这一步骤不仅有助于高效沼气脱硫设备项目在环保和社会责任方面达到最高标准，也为未来提供了明确的指引，确保高效沼气脱硫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可持续实践的融入高效沼气脱硫设备项目管理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高效沼气脱硫设备项目管理周期。从高效沼气脱硫设备项目规划开始，高效沼气脱硫设备项目团队就考虑了环境和社会的因素。在执行阶段，高效沼气脱硫设备项目团队积极推动绿色技术的应用，优化资源利用。此外，关注员工的社会责任，通过培训和沟通活动提高员工对可持续发展的认知，使他们能够在日常工作中践行可持续实践。这些举措不仅为高效沼气脱硫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9303"/>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高效沼气脱硫设备项目的可持续发展理念，我们深信环保与社会责任是高效沼气脱硫设备项目成功的关键支柱。在高效沼气脱硫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团队通过引入先进的环保技术、建立高效的废物处理系统以及推动能源节约措施，积极履行环保责任。定期的环保监测和评估确保高效沼气脱硫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不仅致力于自身可持续发展，还注重对社会的回馈。通过支持社区高效沼气脱硫设备项目、参与慈善事业、提供培训机会等方式，高效沼气脱硫设备项目积极履行社会责任。与当地社区建立积极互动，关注员工的工作与生活平衡，以及员工的身心健康，是高效沼气脱硫设备项目在社会责任层面的关键举措。这样的实践不仅增强了高效沼气脱硫设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4390"/>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961"/>
      <w:r>
        <w:rPr>
          <w:rFonts w:ascii="仿宋" w:eastAsia="仿宋" w:hAnsi="仿宋" w:cs="仿宋" w:hint="eastAsia"/>
          <w:lang w:eastAsia="zh-CN"/>
        </w:rPr>
        <w:t>(一)、高效沼气脱硫设备行业分析</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行业一直以来都是市场的关注焦点。行业内的发展趋势、竞争态势以及潜在机会都对高效沼气脱硫设备项目的推进产生深远的影响。通过深入研究行业的整体概貌，我们将更好地理解行业的核心特征，为高效沼气脱硫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高效沼气脱硫设备行业，技术一直是推动创新和发展的关键因素。我们将对当前技术趋势进行详尽分析，包括但不限于人工智能、大数据应用、先进制造技术等。这有助于高效沼气脱硫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高效沼气脱硫设备项目成功的基础。我们将对主要竞争对手进行深入研究，包括其市场份额、产品特点、市场定位等。通过全面了解竞争对手的优势和劣势，高效沼气脱硫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3925"/>
      <w:r>
        <w:rPr>
          <w:rFonts w:ascii="仿宋" w:eastAsia="仿宋" w:hAnsi="仿宋" w:cs="仿宋" w:hint="eastAsia"/>
          <w:sz w:val="28"/>
          <w:lang w:eastAsia="zh-CN"/>
        </w:rPr>
        <w:t>(二)、高效沼气脱硫设备市场分析预测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高效沼气脱硫设备市场未来的增长趋势。这包括市场的整体规模、各细分领域的发展趋势等。高效沼气脱硫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高效沼气脱硫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高效沼气脱硫设备项目实施过程中需要充分考虑的因素。我们将对市场风险进行全面评估，包括但不限于政策法规风险、市场竞争风险、技术变革风险等。通过对潜在风险的深入分析，高效沼气脱硫设备项目可以制定相应的风险缓解策略，降低不确定性对高效沼气脱硫设备项目的影响。</w:t>
      </w:r>
    </w:p>
    <w:p>
      <w:pPr>
        <w:pStyle w:val="Heading1"/>
        <w:ind w:firstLine="560" w:firstLineChars="200"/>
        <w:rPr>
          <w:rFonts w:ascii="仿宋" w:eastAsia="仿宋" w:hAnsi="仿宋" w:cs="仿宋" w:hint="eastAsia"/>
          <w:sz w:val="28"/>
          <w:lang w:eastAsia="zh-CN"/>
        </w:rPr>
      </w:pPr>
      <w:bookmarkStart w:id="15" w:name="_Toc6251"/>
      <w:r>
        <w:rPr>
          <w:rFonts w:ascii="仿宋" w:eastAsia="仿宋" w:hAnsi="仿宋" w:cs="仿宋" w:hint="eastAsia"/>
          <w:sz w:val="28"/>
          <w:lang w:eastAsia="zh-CN"/>
        </w:rPr>
        <w:t>五、高效沼气脱硫设备项目概论</w:t>
      </w:r>
      <w:bookmarkEnd w:id="15"/>
    </w:p>
    <w:p>
      <w:pPr>
        <w:pStyle w:val="Heading2"/>
        <w:rPr>
          <w:rFonts w:ascii="仿宋" w:eastAsia="仿宋" w:hAnsi="仿宋" w:cs="仿宋" w:hint="eastAsia"/>
          <w:lang w:eastAsia="zh-CN"/>
        </w:rPr>
      </w:pPr>
      <w:bookmarkStart w:id="16" w:name="_Toc14710"/>
      <w:r>
        <w:rPr>
          <w:rFonts w:ascii="仿宋" w:eastAsia="仿宋" w:hAnsi="仿宋" w:cs="仿宋" w:hint="eastAsia"/>
          <w:lang w:eastAsia="zh-CN"/>
        </w:rPr>
        <w:t>(一)、高效沼气脱硫设备项目概况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起源追溯至对市场的深入洞察。市场的不断演变与变革为高效沼气脱硫设备项目提供了难得的机遇。当前市场存在的需求缺口和变革的大环境共同构成了高效沼气脱硫设备项目的背景。这个高效沼气脱硫设备项目旨在充分利用市场机遇，填补行业中尚未满足的需求，为客户提供全新的解决方案。市场的变革和需求的增长使得这个高效沼气脱硫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高效沼气脱硫设备项目名称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正式命名为高效沼气脱硫设备。这个名称不仅仅是一个标识，更代表了高效沼气脱硫设备项目的核心理念和愿景。它蕴含着高效沼气脱硫设备项目所要解决问题的关键字，具有强烈的表达和辨识度，为高效沼气脱硫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高效沼气脱硫设备项目目标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核心目标是提供一种全新、高效的解决方案，满足客户日益增长的需求。高效沼气脱硫设备项目追求的不仅仅是满足市场需求，更是在市场中获得卓越的竞争优势。通过不断提升产品或服务的质量和创新水平，高效沼气脱硫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高效沼气脱硫设备项目范围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全面涵盖了产品研发、制造、市场推广和售后服务，确保从产品设计到最终用户体验的全方位关注。这一全面的高效沼气脱硫设备项目范围是为了确保高效沼气脱硫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高效沼气脱硫设备项目时间表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高效沼气脱硫设备项目计划在未来18个月内完成，包括研发、测试、市场试点和正式推出等不同阶段。这个时间表的合理设计是为了确保高效沼气脱硫设备项目各个阶段的顺利推进，以便按时交付高质量的成果。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高效沼气脱硫设备项目预算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总预算估算为XX百万美元，主要分配在研发、市场推广、人员培训和运营等方面。这一充足的预算为高效沼气脱硫设备项目提供了充足的资源，确保高效沼气脱硫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高效沼气脱硫设备项目风险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可能面临的风险包括市场接受度低、技术难题、竞争激烈等。高效沼气脱硫设备项目团队已经制定了相应的风险应对计划，通过前瞻性的风险管理，确保高效沼气脱硫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高效沼气脱硫设备项目团队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高效沼气脱硫设备项目汇聚了一支经验丰富、多领域专业素养的核心团队，确保高效沼气脱硫设备项目在各个方面都能拥有高水平的执行力。团队的协同作战是高效沼气脱硫设备项目成功的关键因素之一。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高效沼气脱硫设备项目背景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高效沼气脱硫设备项目的背景根植于市场对更高效、创新产品的渴望，同时也受到科技发展对行业格局的深刻改变的影响。这为高效沼气脱硫设备项目提供了广阔的发展空间和市场需求。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高效沼气脱硫设备项目现状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截至目前，高效沼气脱硫设备项目已完成市场调研和技术验证，取得了初步的成功。这为高效沼气脱硫设备项目在未来的发展奠定了坚实的基础，为更远大的目标打下了坚实的基石。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12930"/>
      <w:r>
        <w:rPr>
          <w:rFonts w:ascii="仿宋" w:eastAsia="仿宋" w:hAnsi="仿宋" w:cs="仿宋" w:hint="eastAsia"/>
          <w:sz w:val="28"/>
          <w:lang w:eastAsia="zh-CN"/>
        </w:rPr>
        <w:t>(二)、高效沼气脱硫设备项目目标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高效沼气脱硫设备项目首要业务目标是在市场中占据有利地位，实现产品/服务的成功推广和销售。通过不断提升产品质量、创新性，高效沼气脱硫设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在科技迅速发展的时代，高效沼气脱硫设备项目着眼于技术创新。通过持续的研发和技术升级，高效沼气脱硫设备项目旨在推出更具创新性的产品或服务，以满足市场对新鲜、先进解决方案的需求。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高效沼气脱硫设备项目设定了客户满意度目标。通过提供卓越的产品质量和优质的客户服务，高效沼气脱硫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高效沼气脱硫设备项目注重社会责任和可持续发展。通过实施环保、社会责任高效沼气脱硫设备项目，高效沼气脱硫设备项目致力于在经济发展的同时保护环境，促进社会公平，实现可持续经营。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高效沼气脱硫设备项目的团队是实现目标的核心驱动力。因此，高效沼气脱硫设备项目设定了团队发展目标，包括提升团队成员的专业技能、培养领导力，以及搭建协同高效的团队工作氛围。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32006"/>
      <w:r>
        <w:rPr>
          <w:rFonts w:ascii="仿宋" w:eastAsia="仿宋" w:hAnsi="仿宋" w:cs="仿宋" w:hint="eastAsia"/>
          <w:sz w:val="28"/>
          <w:lang w:eastAsia="zh-CN"/>
        </w:rPr>
        <w:t>(三)、高效沼气脱硫设备项目提出的理由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高效沼气脱硫设备项目提出的理由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提出源于对市场机遇的深刻洞察。当前市场中存在的需求缺口和行业发展趋势表明，有巨大的商业机会等待被开发。通过准确捕捉市场机遇，高效沼气脱硫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理念基于对技术创新的信仰。通过持续的研发和技术投入，高效沼气脱硫设备项目有望推出更具创新性的产品或服务。在科技飞速发展的当下，高效沼气脱硫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的提出是为了增强企业的行业竞争力。通过提升产品或服务的质量和独特性，高效沼气脱硫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高效沼气脱硫设备项目响应了消费者需求的变化。随着社会和科技的不断发展，消费者对产品和服务的需求也在发生变化。通过深入了解并及时回应消费者的新需求，高效沼气脱硫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https://d.book118.com/795020133341011041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高效沼气脱硫设备项目规划设计纲要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1B9794F"/>
    <w:rsid w:val="31B9794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5020133341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2024-01-11T11:45:00Z</dcterms:created>
  <dcterms:modified xsi:type="dcterms:W3CDTF">2024-01-11T11:46:07Z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67641AE8BF7A466C8103C440645C9126_11</vt:lpwstr>
  </property>
  <property fmtid="{D5CDD505-2E9C-101B-9397-08002B2CF9AE}" pid="3" name="KSOProductBuildVer">
    <vt:lpwstr>2052-12.1.0.16120</vt:lpwstr>
  </property>
</Properties>
</file>