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数字健康项目规划设计方案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68" w:history="1">
        <w:r>
          <w:rPr>
            <w:rFonts w:ascii="仿宋" w:eastAsia="仿宋" w:hAnsi="仿宋" w:cs="仿宋" w:hint="eastAsia"/>
            <w:lang w:eastAsia="zh-CN"/>
          </w:rPr>
          <w:t>序言</w:t>
        </w:r>
        <w:r>
          <w:tab/>
        </w:r>
        <w:r>
          <w:fldChar w:fldCharType="begin"/>
        </w:r>
        <w:r>
          <w:instrText xml:space="preserve"> PAGEREF _Toc22168 \h </w:instrText>
        </w:r>
        <w:r>
          <w:fldChar w:fldCharType="separate"/>
        </w:r>
        <w:r>
          <w:t>3</w:t>
        </w:r>
        <w:r>
          <w:fldChar w:fldCharType="end"/>
        </w:r>
      </w:hyperlink>
    </w:p>
    <w:p>
      <w:pPr>
        <w:pStyle w:val="TOC1"/>
        <w:tabs>
          <w:tab w:val="right" w:leader="dot" w:pos="8306"/>
        </w:tabs>
      </w:pPr>
      <w:hyperlink w:anchor="_Toc17194" w:history="1">
        <w:r>
          <w:rPr>
            <w:rFonts w:ascii="仿宋" w:eastAsia="仿宋" w:hAnsi="仿宋" w:cs="仿宋" w:hint="eastAsia"/>
            <w:lang w:eastAsia="zh-CN"/>
          </w:rPr>
          <w:t>一、产品规划分析</w:t>
        </w:r>
        <w:r>
          <w:tab/>
        </w:r>
        <w:r>
          <w:fldChar w:fldCharType="begin"/>
        </w:r>
        <w:r>
          <w:instrText xml:space="preserve"> PAGEREF _Toc17194 \h </w:instrText>
        </w:r>
        <w:r>
          <w:fldChar w:fldCharType="separate"/>
        </w:r>
        <w:r>
          <w:t>3</w:t>
        </w:r>
        <w:r>
          <w:fldChar w:fldCharType="end"/>
        </w:r>
      </w:hyperlink>
    </w:p>
    <w:p>
      <w:pPr>
        <w:pStyle w:val="TOC2"/>
        <w:tabs>
          <w:tab w:val="right" w:leader="dot" w:pos="8306"/>
        </w:tabs>
      </w:pPr>
      <w:hyperlink w:anchor="_Toc27889" w:history="1">
        <w:r>
          <w:rPr>
            <w:rFonts w:ascii="仿宋" w:eastAsia="仿宋" w:hAnsi="仿宋" w:cs="仿宋" w:hint="eastAsia"/>
            <w:lang w:eastAsia="zh-CN"/>
          </w:rPr>
          <w:t>(一)、产品规划</w:t>
        </w:r>
        <w:r>
          <w:tab/>
        </w:r>
        <w:r>
          <w:fldChar w:fldCharType="begin"/>
        </w:r>
        <w:r>
          <w:instrText xml:space="preserve"> PAGEREF _Toc27889 \h </w:instrText>
        </w:r>
        <w:r>
          <w:fldChar w:fldCharType="separate"/>
        </w:r>
        <w:r>
          <w:t>3</w:t>
        </w:r>
        <w:r>
          <w:fldChar w:fldCharType="end"/>
        </w:r>
      </w:hyperlink>
    </w:p>
    <w:p>
      <w:pPr>
        <w:pStyle w:val="TOC2"/>
        <w:tabs>
          <w:tab w:val="right" w:leader="dot" w:pos="8306"/>
        </w:tabs>
      </w:pPr>
      <w:hyperlink w:anchor="_Toc23126" w:history="1">
        <w:r>
          <w:rPr>
            <w:rFonts w:ascii="仿宋" w:eastAsia="仿宋" w:hAnsi="仿宋" w:cs="仿宋" w:hint="eastAsia"/>
            <w:lang w:eastAsia="zh-CN"/>
          </w:rPr>
          <w:t>(二)、建设规模</w:t>
        </w:r>
        <w:r>
          <w:tab/>
        </w:r>
        <w:r>
          <w:fldChar w:fldCharType="begin"/>
        </w:r>
        <w:r>
          <w:instrText xml:space="preserve"> PAGEREF _Toc23126 \h </w:instrText>
        </w:r>
        <w:r>
          <w:fldChar w:fldCharType="separate"/>
        </w:r>
        <w:r>
          <w:t>4</w:t>
        </w:r>
        <w:r>
          <w:fldChar w:fldCharType="end"/>
        </w:r>
      </w:hyperlink>
    </w:p>
    <w:p>
      <w:pPr>
        <w:pStyle w:val="TOC1"/>
        <w:tabs>
          <w:tab w:val="right" w:leader="dot" w:pos="8306"/>
        </w:tabs>
      </w:pPr>
      <w:hyperlink w:anchor="_Toc26217" w:history="1">
        <w:r>
          <w:rPr>
            <w:rFonts w:ascii="仿宋" w:eastAsia="仿宋" w:hAnsi="仿宋" w:cs="仿宋" w:hint="eastAsia"/>
            <w:lang w:eastAsia="zh-CN"/>
          </w:rPr>
          <w:t>二、数字健康项目土建工程</w:t>
        </w:r>
        <w:r>
          <w:tab/>
        </w:r>
        <w:r>
          <w:fldChar w:fldCharType="begin"/>
        </w:r>
        <w:r>
          <w:instrText xml:space="preserve"> PAGEREF _Toc26217 \h </w:instrText>
        </w:r>
        <w:r>
          <w:fldChar w:fldCharType="separate"/>
        </w:r>
        <w:r>
          <w:t>5</w:t>
        </w:r>
        <w:r>
          <w:fldChar w:fldCharType="end"/>
        </w:r>
      </w:hyperlink>
    </w:p>
    <w:p>
      <w:pPr>
        <w:pStyle w:val="TOC2"/>
        <w:tabs>
          <w:tab w:val="right" w:leader="dot" w:pos="8306"/>
        </w:tabs>
      </w:pPr>
      <w:hyperlink w:anchor="_Toc18459" w:history="1">
        <w:r>
          <w:rPr>
            <w:rFonts w:ascii="仿宋" w:eastAsia="仿宋" w:hAnsi="仿宋" w:cs="仿宋" w:hint="eastAsia"/>
            <w:lang w:eastAsia="zh-CN"/>
          </w:rPr>
          <w:t>(一)、建筑工程设计原则</w:t>
        </w:r>
        <w:r>
          <w:tab/>
        </w:r>
        <w:r>
          <w:fldChar w:fldCharType="begin"/>
        </w:r>
        <w:r>
          <w:instrText xml:space="preserve"> PAGEREF _Toc18459 \h </w:instrText>
        </w:r>
        <w:r>
          <w:fldChar w:fldCharType="separate"/>
        </w:r>
        <w:r>
          <w:t>5</w:t>
        </w:r>
        <w:r>
          <w:fldChar w:fldCharType="end"/>
        </w:r>
      </w:hyperlink>
    </w:p>
    <w:p>
      <w:pPr>
        <w:pStyle w:val="TOC2"/>
        <w:tabs>
          <w:tab w:val="right" w:leader="dot" w:pos="8306"/>
        </w:tabs>
      </w:pPr>
      <w:hyperlink w:anchor="_Toc18734" w:history="1">
        <w:r>
          <w:rPr>
            <w:rFonts w:ascii="仿宋" w:eastAsia="仿宋" w:hAnsi="仿宋" w:cs="仿宋" w:hint="eastAsia"/>
            <w:lang w:eastAsia="zh-CN"/>
          </w:rPr>
          <w:t>(二)、土建工程设计年限及安全等级</w:t>
        </w:r>
        <w:r>
          <w:tab/>
        </w:r>
        <w:r>
          <w:fldChar w:fldCharType="begin"/>
        </w:r>
        <w:r>
          <w:instrText xml:space="preserve"> PAGEREF _Toc18734 \h </w:instrText>
        </w:r>
        <w:r>
          <w:fldChar w:fldCharType="separate"/>
        </w:r>
        <w:r>
          <w:t>6</w:t>
        </w:r>
        <w:r>
          <w:fldChar w:fldCharType="end"/>
        </w:r>
      </w:hyperlink>
    </w:p>
    <w:p>
      <w:pPr>
        <w:pStyle w:val="TOC2"/>
        <w:tabs>
          <w:tab w:val="right" w:leader="dot" w:pos="8306"/>
        </w:tabs>
      </w:pPr>
      <w:hyperlink w:anchor="_Toc27566" w:history="1">
        <w:r>
          <w:rPr>
            <w:rFonts w:ascii="仿宋" w:eastAsia="仿宋" w:hAnsi="仿宋" w:cs="仿宋" w:hint="eastAsia"/>
            <w:lang w:eastAsia="zh-CN"/>
          </w:rPr>
          <w:t>(三)、建筑工程设计总体要求</w:t>
        </w:r>
        <w:r>
          <w:tab/>
        </w:r>
        <w:r>
          <w:fldChar w:fldCharType="begin"/>
        </w:r>
        <w:r>
          <w:instrText xml:space="preserve"> PAGEREF _Toc27566 \h </w:instrText>
        </w:r>
        <w:r>
          <w:fldChar w:fldCharType="separate"/>
        </w:r>
        <w:r>
          <w:t>7</w:t>
        </w:r>
        <w:r>
          <w:fldChar w:fldCharType="end"/>
        </w:r>
      </w:hyperlink>
    </w:p>
    <w:p>
      <w:pPr>
        <w:pStyle w:val="TOC2"/>
        <w:tabs>
          <w:tab w:val="right" w:leader="dot" w:pos="8306"/>
        </w:tabs>
      </w:pPr>
      <w:hyperlink w:anchor="_Toc2681" w:history="1">
        <w:r>
          <w:rPr>
            <w:rFonts w:ascii="仿宋" w:eastAsia="仿宋" w:hAnsi="仿宋" w:cs="仿宋" w:hint="eastAsia"/>
            <w:lang w:eastAsia="zh-CN"/>
          </w:rPr>
          <w:t>(四)、土建工程建设指标</w:t>
        </w:r>
        <w:r>
          <w:tab/>
        </w:r>
        <w:r>
          <w:fldChar w:fldCharType="begin"/>
        </w:r>
        <w:r>
          <w:instrText xml:space="preserve"> PAGEREF _Toc2681 \h </w:instrText>
        </w:r>
        <w:r>
          <w:fldChar w:fldCharType="separate"/>
        </w:r>
        <w:r>
          <w:t>8</w:t>
        </w:r>
        <w:r>
          <w:fldChar w:fldCharType="end"/>
        </w:r>
      </w:hyperlink>
    </w:p>
    <w:p>
      <w:pPr>
        <w:pStyle w:val="TOC1"/>
        <w:tabs>
          <w:tab w:val="right" w:leader="dot" w:pos="8306"/>
        </w:tabs>
      </w:pPr>
      <w:hyperlink w:anchor="_Toc29927" w:history="1">
        <w:r>
          <w:rPr>
            <w:rFonts w:ascii="仿宋" w:eastAsia="仿宋" w:hAnsi="仿宋" w:cs="仿宋" w:hint="eastAsia"/>
            <w:lang w:eastAsia="zh-CN"/>
          </w:rPr>
          <w:t>三、数字健康项目绩效评估</w:t>
        </w:r>
        <w:r>
          <w:tab/>
        </w:r>
        <w:r>
          <w:fldChar w:fldCharType="begin"/>
        </w:r>
        <w:r>
          <w:instrText xml:space="preserve"> PAGEREF _Toc29927 \h </w:instrText>
        </w:r>
        <w:r>
          <w:fldChar w:fldCharType="separate"/>
        </w:r>
        <w:r>
          <w:t>8</w:t>
        </w:r>
        <w:r>
          <w:fldChar w:fldCharType="end"/>
        </w:r>
      </w:hyperlink>
    </w:p>
    <w:p>
      <w:pPr>
        <w:pStyle w:val="TOC2"/>
        <w:tabs>
          <w:tab w:val="right" w:leader="dot" w:pos="8306"/>
        </w:tabs>
      </w:pPr>
      <w:hyperlink w:anchor="_Toc5148" w:history="1">
        <w:r>
          <w:rPr>
            <w:rFonts w:ascii="仿宋" w:eastAsia="仿宋" w:hAnsi="仿宋" w:cs="仿宋" w:hint="eastAsia"/>
            <w:lang w:eastAsia="zh-CN"/>
          </w:rPr>
          <w:t>(一)、绩效评估指标</w:t>
        </w:r>
        <w:r>
          <w:tab/>
        </w:r>
        <w:r>
          <w:fldChar w:fldCharType="begin"/>
        </w:r>
        <w:r>
          <w:instrText xml:space="preserve"> PAGEREF _Toc5148 \h </w:instrText>
        </w:r>
        <w:r>
          <w:fldChar w:fldCharType="separate"/>
        </w:r>
        <w:r>
          <w:t>8</w:t>
        </w:r>
        <w:r>
          <w:fldChar w:fldCharType="end"/>
        </w:r>
      </w:hyperlink>
    </w:p>
    <w:p>
      <w:pPr>
        <w:pStyle w:val="TOC2"/>
        <w:tabs>
          <w:tab w:val="right" w:leader="dot" w:pos="8306"/>
        </w:tabs>
      </w:pPr>
      <w:hyperlink w:anchor="_Toc16943" w:history="1">
        <w:r>
          <w:rPr>
            <w:rFonts w:ascii="仿宋" w:eastAsia="仿宋" w:hAnsi="仿宋" w:cs="仿宋" w:hint="eastAsia"/>
            <w:lang w:eastAsia="zh-CN"/>
          </w:rPr>
          <w:t>(二)、绩效评估方法</w:t>
        </w:r>
        <w:r>
          <w:tab/>
        </w:r>
        <w:r>
          <w:fldChar w:fldCharType="begin"/>
        </w:r>
        <w:r>
          <w:instrText xml:space="preserve"> PAGEREF _Toc16943 \h </w:instrText>
        </w:r>
        <w:r>
          <w:fldChar w:fldCharType="separate"/>
        </w:r>
        <w:r>
          <w:t>9</w:t>
        </w:r>
        <w:r>
          <w:fldChar w:fldCharType="end"/>
        </w:r>
      </w:hyperlink>
    </w:p>
    <w:p>
      <w:pPr>
        <w:pStyle w:val="TOC2"/>
        <w:tabs>
          <w:tab w:val="right" w:leader="dot" w:pos="8306"/>
        </w:tabs>
      </w:pPr>
      <w:hyperlink w:anchor="_Toc24405" w:history="1">
        <w:r>
          <w:rPr>
            <w:rFonts w:ascii="仿宋" w:eastAsia="仿宋" w:hAnsi="仿宋" w:cs="仿宋" w:hint="eastAsia"/>
            <w:lang w:eastAsia="zh-CN"/>
          </w:rPr>
          <w:t>(三)、绩效评估周期</w:t>
        </w:r>
        <w:r>
          <w:tab/>
        </w:r>
        <w:r>
          <w:fldChar w:fldCharType="begin"/>
        </w:r>
        <w:r>
          <w:instrText xml:space="preserve"> PAGEREF _Toc24405 \h </w:instrText>
        </w:r>
        <w:r>
          <w:fldChar w:fldCharType="separate"/>
        </w:r>
        <w:r>
          <w:t>10</w:t>
        </w:r>
        <w:r>
          <w:fldChar w:fldCharType="end"/>
        </w:r>
      </w:hyperlink>
    </w:p>
    <w:p>
      <w:pPr>
        <w:pStyle w:val="TOC1"/>
        <w:tabs>
          <w:tab w:val="right" w:leader="dot" w:pos="8306"/>
        </w:tabs>
      </w:pPr>
      <w:hyperlink w:anchor="_Toc29299" w:history="1">
        <w:r>
          <w:rPr>
            <w:rFonts w:ascii="仿宋" w:eastAsia="仿宋" w:hAnsi="仿宋" w:cs="仿宋" w:hint="eastAsia"/>
            <w:lang w:eastAsia="zh-CN"/>
          </w:rPr>
          <w:t>四、数字健康项目选址可行性分析</w:t>
        </w:r>
        <w:r>
          <w:tab/>
        </w:r>
        <w:r>
          <w:fldChar w:fldCharType="begin"/>
        </w:r>
        <w:r>
          <w:instrText xml:space="preserve"> PAGEREF _Toc29299 \h </w:instrText>
        </w:r>
        <w:r>
          <w:fldChar w:fldCharType="separate"/>
        </w:r>
        <w:r>
          <w:t>11</w:t>
        </w:r>
        <w:r>
          <w:fldChar w:fldCharType="end"/>
        </w:r>
      </w:hyperlink>
    </w:p>
    <w:p>
      <w:pPr>
        <w:pStyle w:val="TOC2"/>
        <w:tabs>
          <w:tab w:val="right" w:leader="dot" w:pos="8306"/>
        </w:tabs>
      </w:pPr>
      <w:hyperlink w:anchor="_Toc5980" w:history="1">
        <w:r>
          <w:rPr>
            <w:rFonts w:ascii="仿宋" w:eastAsia="仿宋" w:hAnsi="仿宋" w:cs="仿宋" w:hint="eastAsia"/>
            <w:lang w:eastAsia="zh-CN"/>
          </w:rPr>
          <w:t>(一)、数字健康项目选址</w:t>
        </w:r>
        <w:r>
          <w:tab/>
        </w:r>
        <w:r>
          <w:fldChar w:fldCharType="begin"/>
        </w:r>
        <w:r>
          <w:instrText xml:space="preserve"> PAGEREF _Toc5980 \h </w:instrText>
        </w:r>
        <w:r>
          <w:fldChar w:fldCharType="separate"/>
        </w:r>
        <w:r>
          <w:t>11</w:t>
        </w:r>
        <w:r>
          <w:fldChar w:fldCharType="end"/>
        </w:r>
      </w:hyperlink>
    </w:p>
    <w:p>
      <w:pPr>
        <w:pStyle w:val="TOC2"/>
        <w:tabs>
          <w:tab w:val="right" w:leader="dot" w:pos="8306"/>
        </w:tabs>
      </w:pPr>
      <w:hyperlink w:anchor="_Toc29702" w:history="1">
        <w:r>
          <w:rPr>
            <w:rFonts w:ascii="仿宋" w:eastAsia="仿宋" w:hAnsi="仿宋" w:cs="仿宋" w:hint="eastAsia"/>
            <w:lang w:eastAsia="zh-CN"/>
          </w:rPr>
          <w:t>(二)、用地控制指标</w:t>
        </w:r>
        <w:r>
          <w:tab/>
        </w:r>
        <w:r>
          <w:fldChar w:fldCharType="begin"/>
        </w:r>
        <w:r>
          <w:instrText xml:space="preserve"> PAGEREF _Toc29702 \h </w:instrText>
        </w:r>
        <w:r>
          <w:fldChar w:fldCharType="separate"/>
        </w:r>
        <w:r>
          <w:t>11</w:t>
        </w:r>
        <w:r>
          <w:fldChar w:fldCharType="end"/>
        </w:r>
      </w:hyperlink>
    </w:p>
    <w:p>
      <w:pPr>
        <w:pStyle w:val="TOC2"/>
        <w:tabs>
          <w:tab w:val="right" w:leader="dot" w:pos="8306"/>
        </w:tabs>
      </w:pPr>
      <w:hyperlink w:anchor="_Toc2379" w:history="1">
        <w:r>
          <w:rPr>
            <w:rFonts w:ascii="仿宋" w:eastAsia="仿宋" w:hAnsi="仿宋" w:cs="仿宋" w:hint="eastAsia"/>
            <w:lang w:eastAsia="zh-CN"/>
          </w:rPr>
          <w:t>(三)、节约用地措施</w:t>
        </w:r>
        <w:r>
          <w:tab/>
        </w:r>
        <w:r>
          <w:fldChar w:fldCharType="begin"/>
        </w:r>
        <w:r>
          <w:instrText xml:space="preserve"> PAGEREF _Toc2379 \h </w:instrText>
        </w:r>
        <w:r>
          <w:fldChar w:fldCharType="separate"/>
        </w:r>
        <w:r>
          <w:t>13</w:t>
        </w:r>
        <w:r>
          <w:fldChar w:fldCharType="end"/>
        </w:r>
      </w:hyperlink>
    </w:p>
    <w:p>
      <w:pPr>
        <w:pStyle w:val="TOC2"/>
        <w:tabs>
          <w:tab w:val="right" w:leader="dot" w:pos="8306"/>
        </w:tabs>
      </w:pPr>
      <w:hyperlink w:anchor="_Toc24421" w:history="1">
        <w:r>
          <w:rPr>
            <w:rFonts w:ascii="仿宋" w:eastAsia="仿宋" w:hAnsi="仿宋" w:cs="仿宋" w:hint="eastAsia"/>
            <w:lang w:eastAsia="zh-CN"/>
          </w:rPr>
          <w:t>(四)、总图布置方案</w:t>
        </w:r>
        <w:r>
          <w:tab/>
        </w:r>
        <w:r>
          <w:fldChar w:fldCharType="begin"/>
        </w:r>
        <w:r>
          <w:instrText xml:space="preserve"> PAGEREF _Toc24421 \h </w:instrText>
        </w:r>
        <w:r>
          <w:fldChar w:fldCharType="separate"/>
        </w:r>
        <w:r>
          <w:t>14</w:t>
        </w:r>
        <w:r>
          <w:fldChar w:fldCharType="end"/>
        </w:r>
      </w:hyperlink>
    </w:p>
    <w:p>
      <w:pPr>
        <w:pStyle w:val="TOC2"/>
        <w:tabs>
          <w:tab w:val="right" w:leader="dot" w:pos="8306"/>
        </w:tabs>
      </w:pPr>
      <w:hyperlink w:anchor="_Toc5194" w:history="1">
        <w:r>
          <w:rPr>
            <w:rFonts w:ascii="仿宋" w:eastAsia="仿宋" w:hAnsi="仿宋" w:cs="仿宋" w:hint="eastAsia"/>
            <w:lang w:eastAsia="zh-CN"/>
          </w:rPr>
          <w:t>(五)、选址综合评价</w:t>
        </w:r>
        <w:r>
          <w:tab/>
        </w:r>
        <w:r>
          <w:fldChar w:fldCharType="begin"/>
        </w:r>
        <w:r>
          <w:instrText xml:space="preserve"> PAGEREF _Toc5194 \h </w:instrText>
        </w:r>
        <w:r>
          <w:fldChar w:fldCharType="separate"/>
        </w:r>
        <w:r>
          <w:t>15</w:t>
        </w:r>
        <w:r>
          <w:fldChar w:fldCharType="end"/>
        </w:r>
      </w:hyperlink>
    </w:p>
    <w:p>
      <w:pPr>
        <w:pStyle w:val="TOC1"/>
        <w:tabs>
          <w:tab w:val="right" w:leader="dot" w:pos="8306"/>
        </w:tabs>
      </w:pPr>
      <w:hyperlink w:anchor="_Toc9521" w:history="1">
        <w:r>
          <w:rPr>
            <w:rFonts w:ascii="仿宋" w:eastAsia="仿宋" w:hAnsi="仿宋" w:cs="仿宋" w:hint="eastAsia"/>
            <w:lang w:eastAsia="zh-CN"/>
          </w:rPr>
          <w:t>五、数字健康项目建设背景及必要性分析</w:t>
        </w:r>
        <w:r>
          <w:tab/>
        </w:r>
        <w:r>
          <w:fldChar w:fldCharType="begin"/>
        </w:r>
        <w:r>
          <w:instrText xml:space="preserve"> PAGEREF _Toc9521 \h </w:instrText>
        </w:r>
        <w:r>
          <w:fldChar w:fldCharType="separate"/>
        </w:r>
        <w:r>
          <w:t>16</w:t>
        </w:r>
        <w:r>
          <w:fldChar w:fldCharType="end"/>
        </w:r>
      </w:hyperlink>
    </w:p>
    <w:p>
      <w:pPr>
        <w:pStyle w:val="TOC2"/>
        <w:tabs>
          <w:tab w:val="right" w:leader="dot" w:pos="8306"/>
        </w:tabs>
      </w:pPr>
      <w:hyperlink w:anchor="_Toc9260" w:history="1">
        <w:r>
          <w:rPr>
            <w:rFonts w:ascii="仿宋" w:eastAsia="仿宋" w:hAnsi="仿宋" w:cs="仿宋" w:hint="eastAsia"/>
            <w:lang w:eastAsia="zh-CN"/>
          </w:rPr>
          <w:t>(一)、数字健康项目背景分析</w:t>
        </w:r>
        <w:r>
          <w:tab/>
        </w:r>
        <w:r>
          <w:fldChar w:fldCharType="begin"/>
        </w:r>
        <w:r>
          <w:instrText xml:space="preserve"> PAGEREF _Toc9260 \h </w:instrText>
        </w:r>
        <w:r>
          <w:fldChar w:fldCharType="separate"/>
        </w:r>
        <w:r>
          <w:t>16</w:t>
        </w:r>
        <w:r>
          <w:fldChar w:fldCharType="end"/>
        </w:r>
      </w:hyperlink>
    </w:p>
    <w:p>
      <w:pPr>
        <w:pStyle w:val="TOC2"/>
        <w:tabs>
          <w:tab w:val="right" w:leader="dot" w:pos="8306"/>
        </w:tabs>
      </w:pPr>
      <w:hyperlink w:anchor="_Toc4315" w:history="1">
        <w:r>
          <w:rPr>
            <w:rFonts w:ascii="仿宋" w:eastAsia="仿宋" w:hAnsi="仿宋" w:cs="仿宋" w:hint="eastAsia"/>
            <w:lang w:eastAsia="zh-CN"/>
          </w:rPr>
          <w:t>(二)、数字健康项目建设必要性分析</w:t>
        </w:r>
        <w:r>
          <w:tab/>
        </w:r>
        <w:r>
          <w:fldChar w:fldCharType="begin"/>
        </w:r>
        <w:r>
          <w:instrText xml:space="preserve"> PAGEREF _Toc4315 \h </w:instrText>
        </w:r>
        <w:r>
          <w:fldChar w:fldCharType="separate"/>
        </w:r>
        <w:r>
          <w:t>18</w:t>
        </w:r>
        <w:r>
          <w:fldChar w:fldCharType="end"/>
        </w:r>
      </w:hyperlink>
    </w:p>
    <w:p>
      <w:pPr>
        <w:pStyle w:val="TOC1"/>
        <w:tabs>
          <w:tab w:val="right" w:leader="dot" w:pos="8306"/>
        </w:tabs>
      </w:pPr>
      <w:hyperlink w:anchor="_Toc20957" w:history="1">
        <w:r>
          <w:rPr>
            <w:rFonts w:ascii="仿宋" w:eastAsia="仿宋" w:hAnsi="仿宋" w:cs="仿宋" w:hint="eastAsia"/>
            <w:lang w:eastAsia="zh-CN"/>
          </w:rPr>
          <w:t>六、数字健康项目可持续发展</w:t>
        </w:r>
        <w:r>
          <w:tab/>
        </w:r>
        <w:r>
          <w:fldChar w:fldCharType="begin"/>
        </w:r>
        <w:r>
          <w:instrText xml:space="preserve"> PAGEREF _Toc20957 \h </w:instrText>
        </w:r>
        <w:r>
          <w:fldChar w:fldCharType="separate"/>
        </w:r>
        <w:r>
          <w:t>19</w:t>
        </w:r>
        <w:r>
          <w:fldChar w:fldCharType="end"/>
        </w:r>
      </w:hyperlink>
    </w:p>
    <w:p>
      <w:pPr>
        <w:pStyle w:val="TOC2"/>
        <w:tabs>
          <w:tab w:val="right" w:leader="dot" w:pos="8306"/>
        </w:tabs>
      </w:pPr>
      <w:hyperlink w:anchor="_Toc28120" w:history="1">
        <w:r>
          <w:rPr>
            <w:rFonts w:ascii="仿宋" w:eastAsia="仿宋" w:hAnsi="仿宋" w:cs="仿宋" w:hint="eastAsia"/>
            <w:lang w:eastAsia="zh-CN"/>
          </w:rPr>
          <w:t>(一)、可持续战略与实践</w:t>
        </w:r>
        <w:r>
          <w:tab/>
        </w:r>
        <w:r>
          <w:fldChar w:fldCharType="begin"/>
        </w:r>
        <w:r>
          <w:instrText xml:space="preserve"> PAGEREF _Toc28120 \h </w:instrText>
        </w:r>
        <w:r>
          <w:fldChar w:fldCharType="separate"/>
        </w:r>
        <w:r>
          <w:t>19</w:t>
        </w:r>
        <w:r>
          <w:fldChar w:fldCharType="end"/>
        </w:r>
      </w:hyperlink>
    </w:p>
    <w:p>
      <w:pPr>
        <w:pStyle w:val="TOC2"/>
        <w:tabs>
          <w:tab w:val="right" w:leader="dot" w:pos="8306"/>
        </w:tabs>
      </w:pPr>
      <w:hyperlink w:anchor="_Toc24656" w:history="1">
        <w:r>
          <w:rPr>
            <w:rFonts w:ascii="仿宋" w:eastAsia="仿宋" w:hAnsi="仿宋" w:cs="仿宋" w:hint="eastAsia"/>
            <w:lang w:eastAsia="zh-CN"/>
          </w:rPr>
          <w:t>(二)、环保与社会责任</w:t>
        </w:r>
        <w:r>
          <w:tab/>
        </w:r>
        <w:r>
          <w:fldChar w:fldCharType="begin"/>
        </w:r>
        <w:r>
          <w:instrText xml:space="preserve"> PAGEREF _Toc24656 \h </w:instrText>
        </w:r>
        <w:r>
          <w:fldChar w:fldCharType="separate"/>
        </w:r>
        <w:r>
          <w:t>20</w:t>
        </w:r>
        <w:r>
          <w:fldChar w:fldCharType="end"/>
        </w:r>
      </w:hyperlink>
    </w:p>
    <w:p>
      <w:pPr>
        <w:pStyle w:val="TOC1"/>
        <w:tabs>
          <w:tab w:val="right" w:leader="dot" w:pos="8306"/>
        </w:tabs>
      </w:pPr>
      <w:hyperlink w:anchor="_Toc19292" w:history="1">
        <w:r>
          <w:rPr>
            <w:rFonts w:ascii="仿宋" w:eastAsia="仿宋" w:hAnsi="仿宋" w:cs="仿宋" w:hint="eastAsia"/>
            <w:lang w:eastAsia="zh-CN"/>
          </w:rPr>
          <w:t>七、数字健康项目创新与研发</w:t>
        </w:r>
        <w:r>
          <w:tab/>
        </w:r>
        <w:r>
          <w:fldChar w:fldCharType="begin"/>
        </w:r>
        <w:r>
          <w:instrText xml:space="preserve"> PAGEREF _Toc19292 \h </w:instrText>
        </w:r>
        <w:r>
          <w:fldChar w:fldCharType="separate"/>
        </w:r>
        <w:r>
          <w:t>21</w:t>
        </w:r>
        <w:r>
          <w:fldChar w:fldCharType="end"/>
        </w:r>
      </w:hyperlink>
    </w:p>
    <w:p>
      <w:pPr>
        <w:pStyle w:val="TOC2"/>
        <w:tabs>
          <w:tab w:val="right" w:leader="dot" w:pos="8306"/>
        </w:tabs>
      </w:pPr>
      <w:hyperlink w:anchor="_Toc16847" w:history="1">
        <w:r>
          <w:rPr>
            <w:rFonts w:ascii="仿宋" w:eastAsia="仿宋" w:hAnsi="仿宋" w:cs="仿宋" w:hint="eastAsia"/>
            <w:lang w:eastAsia="zh-CN"/>
          </w:rPr>
          <w:t>(一)、创新策略与方向</w:t>
        </w:r>
        <w:r>
          <w:tab/>
        </w:r>
        <w:r>
          <w:fldChar w:fldCharType="begin"/>
        </w:r>
        <w:r>
          <w:instrText xml:space="preserve"> PAGEREF _Toc16847 \h </w:instrText>
        </w:r>
        <w:r>
          <w:fldChar w:fldCharType="separate"/>
        </w:r>
        <w:r>
          <w:t>21</w:t>
        </w:r>
        <w:r>
          <w:fldChar w:fldCharType="end"/>
        </w:r>
      </w:hyperlink>
    </w:p>
    <w:p>
      <w:pPr>
        <w:pStyle w:val="TOC2"/>
        <w:tabs>
          <w:tab w:val="right" w:leader="dot" w:pos="8306"/>
        </w:tabs>
      </w:pPr>
      <w:hyperlink w:anchor="_Toc31457" w:history="1">
        <w:r>
          <w:rPr>
            <w:rFonts w:ascii="仿宋" w:eastAsia="仿宋" w:hAnsi="仿宋" w:cs="仿宋" w:hint="eastAsia"/>
            <w:lang w:eastAsia="zh-CN"/>
          </w:rPr>
          <w:t>(二)、研发规划与投入</w:t>
        </w:r>
        <w:r>
          <w:tab/>
        </w:r>
        <w:r>
          <w:fldChar w:fldCharType="begin"/>
        </w:r>
        <w:r>
          <w:instrText xml:space="preserve"> PAGEREF _Toc31457 \h </w:instrText>
        </w:r>
        <w:r>
          <w:fldChar w:fldCharType="separate"/>
        </w:r>
        <w:r>
          <w:t>22</w:t>
        </w:r>
        <w:r>
          <w:fldChar w:fldCharType="end"/>
        </w:r>
      </w:hyperlink>
    </w:p>
    <w:p>
      <w:pPr>
        <w:pStyle w:val="TOC1"/>
        <w:tabs>
          <w:tab w:val="right" w:leader="dot" w:pos="8306"/>
        </w:tabs>
      </w:pPr>
      <w:hyperlink w:anchor="_Toc28891" w:history="1">
        <w:r>
          <w:rPr>
            <w:rFonts w:ascii="仿宋" w:eastAsia="仿宋" w:hAnsi="仿宋" w:cs="仿宋" w:hint="eastAsia"/>
            <w:lang w:eastAsia="zh-CN"/>
          </w:rPr>
          <w:t>八、数字健康项目投资规划</w:t>
        </w:r>
        <w:r>
          <w:tab/>
        </w:r>
        <w:r>
          <w:fldChar w:fldCharType="begin"/>
        </w:r>
        <w:r>
          <w:instrText xml:space="preserve"> PAGEREF _Toc28891 \h </w:instrText>
        </w:r>
        <w:r>
          <w:fldChar w:fldCharType="separate"/>
        </w:r>
        <w:r>
          <w:t>24</w:t>
        </w:r>
        <w:r>
          <w:fldChar w:fldCharType="end"/>
        </w:r>
      </w:hyperlink>
    </w:p>
    <w:p>
      <w:pPr>
        <w:pStyle w:val="TOC2"/>
        <w:tabs>
          <w:tab w:val="right" w:leader="dot" w:pos="8306"/>
        </w:tabs>
      </w:pPr>
      <w:hyperlink w:anchor="_Toc2063" w:history="1">
        <w:r>
          <w:rPr>
            <w:rFonts w:ascii="仿宋" w:eastAsia="仿宋" w:hAnsi="仿宋" w:cs="仿宋" w:hint="eastAsia"/>
            <w:lang w:eastAsia="zh-CN"/>
          </w:rPr>
          <w:t>(一)、数字健康项目总投资估算</w:t>
        </w:r>
        <w:r>
          <w:tab/>
        </w:r>
        <w:r>
          <w:fldChar w:fldCharType="begin"/>
        </w:r>
        <w:r>
          <w:instrText xml:space="preserve"> PAGEREF _Toc2063 \h </w:instrText>
        </w:r>
        <w:r>
          <w:fldChar w:fldCharType="separate"/>
        </w:r>
        <w:r>
          <w:t>24</w:t>
        </w:r>
        <w:r>
          <w:fldChar w:fldCharType="end"/>
        </w:r>
      </w:hyperlink>
    </w:p>
    <w:p>
      <w:pPr>
        <w:pStyle w:val="TOC2"/>
        <w:tabs>
          <w:tab w:val="right" w:leader="dot" w:pos="8306"/>
        </w:tabs>
      </w:pPr>
      <w:hyperlink w:anchor="_Toc254" w:history="1">
        <w:r>
          <w:rPr>
            <w:rFonts w:ascii="仿宋" w:eastAsia="仿宋" w:hAnsi="仿宋" w:cs="仿宋" w:hint="eastAsia"/>
            <w:lang w:eastAsia="zh-CN"/>
          </w:rPr>
          <w:t>(二)、资金筹措</w:t>
        </w:r>
        <w:r>
          <w:tab/>
        </w:r>
        <w:r>
          <w:fldChar w:fldCharType="begin"/>
        </w:r>
        <w:r>
          <w:instrText xml:space="preserve"> PAGEREF _Toc254 \h </w:instrText>
        </w:r>
        <w:r>
          <w:fldChar w:fldCharType="separate"/>
        </w:r>
        <w:r>
          <w:t>25</w:t>
        </w:r>
        <w:r>
          <w:fldChar w:fldCharType="end"/>
        </w:r>
      </w:hyperlink>
    </w:p>
    <w:p>
      <w:pPr>
        <w:pStyle w:val="TOC1"/>
        <w:tabs>
          <w:tab w:val="right" w:leader="dot" w:pos="8306"/>
        </w:tabs>
      </w:pPr>
      <w:hyperlink w:anchor="_Toc7359" w:history="1">
        <w:r>
          <w:rPr>
            <w:rFonts w:ascii="仿宋" w:eastAsia="仿宋" w:hAnsi="仿宋" w:cs="仿宋" w:hint="eastAsia"/>
            <w:lang w:eastAsia="zh-CN"/>
          </w:rPr>
          <w:t>九、数字健康项目计划安排</w:t>
        </w:r>
        <w:r>
          <w:tab/>
        </w:r>
        <w:r>
          <w:fldChar w:fldCharType="begin"/>
        </w:r>
        <w:r>
          <w:instrText xml:space="preserve"> PAGEREF _Toc7359 \h </w:instrText>
        </w:r>
        <w:r>
          <w:fldChar w:fldCharType="separate"/>
        </w:r>
        <w:r>
          <w:t>26</w:t>
        </w:r>
        <w:r>
          <w:fldChar w:fldCharType="end"/>
        </w:r>
      </w:hyperlink>
    </w:p>
    <w:p>
      <w:pPr>
        <w:pStyle w:val="TOC2"/>
        <w:tabs>
          <w:tab w:val="right" w:leader="dot" w:pos="8306"/>
        </w:tabs>
      </w:pPr>
      <w:hyperlink w:anchor="_Toc12095" w:history="1">
        <w:r>
          <w:rPr>
            <w:rFonts w:ascii="仿宋" w:eastAsia="仿宋" w:hAnsi="仿宋" w:cs="仿宋" w:hint="eastAsia"/>
            <w:lang w:eastAsia="zh-CN"/>
          </w:rPr>
          <w:t>(一)、建设周期</w:t>
        </w:r>
        <w:r>
          <w:tab/>
        </w:r>
        <w:r>
          <w:fldChar w:fldCharType="begin"/>
        </w:r>
        <w:r>
          <w:instrText xml:space="preserve"> PAGEREF _Toc12095 \h </w:instrText>
        </w:r>
        <w:r>
          <w:fldChar w:fldCharType="separate"/>
        </w:r>
        <w:r>
          <w:t>26</w:t>
        </w:r>
        <w:r>
          <w:fldChar w:fldCharType="end"/>
        </w:r>
      </w:hyperlink>
    </w:p>
    <w:p>
      <w:pPr>
        <w:pStyle w:val="TOC2"/>
        <w:tabs>
          <w:tab w:val="right" w:leader="dot" w:pos="8306"/>
        </w:tabs>
      </w:pPr>
      <w:hyperlink w:anchor="_Toc6698" w:history="1">
        <w:r>
          <w:rPr>
            <w:rFonts w:ascii="仿宋" w:eastAsia="仿宋" w:hAnsi="仿宋" w:cs="仿宋" w:hint="eastAsia"/>
            <w:lang w:eastAsia="zh-CN"/>
          </w:rPr>
          <w:t>(二)、建设进度</w:t>
        </w:r>
        <w:r>
          <w:tab/>
        </w:r>
        <w:r>
          <w:fldChar w:fldCharType="begin"/>
        </w:r>
        <w:r>
          <w:instrText xml:space="preserve"> PAGEREF _Toc6698 \h </w:instrText>
        </w:r>
        <w:r>
          <w:fldChar w:fldCharType="separate"/>
        </w:r>
        <w:r>
          <w:t>27</w:t>
        </w:r>
        <w:r>
          <w:fldChar w:fldCharType="end"/>
        </w:r>
      </w:hyperlink>
    </w:p>
    <w:p>
      <w:pPr>
        <w:pStyle w:val="TOC2"/>
        <w:tabs>
          <w:tab w:val="right" w:leader="dot" w:pos="8306"/>
        </w:tabs>
      </w:pPr>
      <w:hyperlink w:anchor="_Toc14099" w:history="1">
        <w:r>
          <w:rPr>
            <w:rFonts w:ascii="仿宋" w:eastAsia="仿宋" w:hAnsi="仿宋" w:cs="仿宋" w:hint="eastAsia"/>
            <w:lang w:eastAsia="zh-CN"/>
          </w:rPr>
          <w:t>(三)、进度安排注意事项</w:t>
        </w:r>
        <w:r>
          <w:tab/>
        </w:r>
        <w:r>
          <w:fldChar w:fldCharType="begin"/>
        </w:r>
        <w:r>
          <w:instrText xml:space="preserve"> PAGEREF _Toc14099 \h </w:instrText>
        </w:r>
        <w:r>
          <w:fldChar w:fldCharType="separate"/>
        </w:r>
        <w:r>
          <w:t>28</w:t>
        </w:r>
        <w:r>
          <w:fldChar w:fldCharType="end"/>
        </w:r>
      </w:hyperlink>
    </w:p>
    <w:p>
      <w:pPr>
        <w:pStyle w:val="TOC2"/>
        <w:tabs>
          <w:tab w:val="right" w:leader="dot" w:pos="8306"/>
        </w:tabs>
      </w:pPr>
      <w:hyperlink w:anchor="_Toc14474" w:history="1">
        <w:r>
          <w:rPr>
            <w:rFonts w:ascii="仿宋" w:eastAsia="仿宋" w:hAnsi="仿宋" w:cs="仿宋" w:hint="eastAsia"/>
            <w:lang w:eastAsia="zh-CN"/>
          </w:rPr>
          <w:t>(四)、人力资源配置</w:t>
        </w:r>
        <w:r>
          <w:tab/>
        </w:r>
        <w:r>
          <w:fldChar w:fldCharType="begin"/>
        </w:r>
        <w:r>
          <w:instrText xml:space="preserve"> PAGEREF _Toc14474 \h </w:instrText>
        </w:r>
        <w:r>
          <w:fldChar w:fldCharType="separate"/>
        </w:r>
        <w:r>
          <w:t>29</w:t>
        </w:r>
        <w:r>
          <w:fldChar w:fldCharType="end"/>
        </w:r>
      </w:hyperlink>
    </w:p>
    <w:p>
      <w:pPr>
        <w:pStyle w:val="TOC1"/>
        <w:tabs>
          <w:tab w:val="right" w:leader="dot" w:pos="8306"/>
        </w:tabs>
      </w:pPr>
      <w:hyperlink w:anchor="_Toc6146" w:history="1">
        <w:r>
          <w:rPr>
            <w:rFonts w:ascii="仿宋" w:eastAsia="仿宋" w:hAnsi="仿宋" w:cs="仿宋" w:hint="eastAsia"/>
            <w:lang w:eastAsia="zh-CN"/>
          </w:rPr>
          <w:t>十、数字健康项目财务管理</w:t>
        </w:r>
        <w:r>
          <w:tab/>
        </w:r>
        <w:r>
          <w:fldChar w:fldCharType="begin"/>
        </w:r>
        <w:r>
          <w:instrText xml:space="preserve"> PAGEREF _Toc6146 \h </w:instrText>
        </w:r>
        <w:r>
          <w:fldChar w:fldCharType="separate"/>
        </w:r>
        <w:r>
          <w:t>30</w:t>
        </w:r>
        <w:r>
          <w:fldChar w:fldCharType="end"/>
        </w:r>
      </w:hyperlink>
    </w:p>
    <w:p>
      <w:pPr>
        <w:pStyle w:val="TOC2"/>
        <w:tabs>
          <w:tab w:val="right" w:leader="dot" w:pos="8306"/>
        </w:tabs>
      </w:pPr>
      <w:hyperlink w:anchor="_Toc18606" w:history="1">
        <w:r>
          <w:rPr>
            <w:rFonts w:ascii="仿宋" w:eastAsia="仿宋" w:hAnsi="仿宋" w:cs="仿宋" w:hint="eastAsia"/>
            <w:lang w:eastAsia="zh-CN"/>
          </w:rPr>
          <w:t>(一)、资金需求大</w:t>
        </w:r>
        <w:r>
          <w:tab/>
        </w:r>
        <w:r>
          <w:fldChar w:fldCharType="begin"/>
        </w:r>
        <w:r>
          <w:instrText xml:space="preserve"> PAGEREF _Toc18606 \h </w:instrText>
        </w:r>
        <w:r>
          <w:fldChar w:fldCharType="separate"/>
        </w:r>
        <w:r>
          <w:t>30</w:t>
        </w:r>
        <w:r>
          <w:fldChar w:fldCharType="end"/>
        </w:r>
      </w:hyperlink>
    </w:p>
    <w:p>
      <w:pPr>
        <w:pStyle w:val="TOC2"/>
        <w:tabs>
          <w:tab w:val="right" w:leader="dot" w:pos="8306"/>
        </w:tabs>
      </w:pPr>
      <w:hyperlink w:anchor="_Toc6497" w:history="1">
        <w:r>
          <w:rPr>
            <w:rFonts w:ascii="仿宋" w:eastAsia="仿宋" w:hAnsi="仿宋" w:cs="仿宋" w:hint="eastAsia"/>
            <w:lang w:eastAsia="zh-CN"/>
          </w:rPr>
          <w:t>(二)、研发周期长</w:t>
        </w:r>
        <w:r>
          <w:tab/>
        </w:r>
        <w:r>
          <w:fldChar w:fldCharType="begin"/>
        </w:r>
        <w:r>
          <w:instrText xml:space="preserve"> PAGEREF _Toc6497 \h </w:instrText>
        </w:r>
        <w:r>
          <w:fldChar w:fldCharType="separate"/>
        </w:r>
        <w:r>
          <w:t>31</w:t>
        </w:r>
        <w:r>
          <w:fldChar w:fldCharType="end"/>
        </w:r>
      </w:hyperlink>
    </w:p>
    <w:p>
      <w:pPr>
        <w:pStyle w:val="TOC2"/>
        <w:tabs>
          <w:tab w:val="right" w:leader="dot" w:pos="8306"/>
        </w:tabs>
      </w:pPr>
      <w:hyperlink w:anchor="_Toc20309" w:history="1">
        <w:r>
          <w:rPr>
            <w:rFonts w:ascii="仿宋" w:eastAsia="仿宋" w:hAnsi="仿宋" w:cs="仿宋" w:hint="eastAsia"/>
            <w:lang w:eastAsia="zh-CN"/>
          </w:rPr>
          <w:t>(三)、市场风险大</w:t>
        </w:r>
        <w:r>
          <w:tab/>
        </w:r>
        <w:r>
          <w:fldChar w:fldCharType="begin"/>
        </w:r>
        <w:r>
          <w:instrText xml:space="preserve"> PAGEREF _Toc20309 \h </w:instrText>
        </w:r>
        <w:r>
          <w:fldChar w:fldCharType="separate"/>
        </w:r>
        <w:r>
          <w:t>32</w:t>
        </w:r>
        <w:r>
          <w:fldChar w:fldCharType="end"/>
        </w:r>
      </w:hyperlink>
    </w:p>
    <w:p>
      <w:pPr>
        <w:pStyle w:val="TOC2"/>
        <w:tabs>
          <w:tab w:val="right" w:leader="dot" w:pos="8306"/>
        </w:tabs>
      </w:pPr>
      <w:hyperlink w:anchor="_Toc1218" w:history="1">
        <w:r>
          <w:rPr>
            <w:rFonts w:ascii="仿宋" w:eastAsia="仿宋" w:hAnsi="仿宋" w:cs="仿宋" w:hint="eastAsia"/>
            <w:lang w:eastAsia="zh-CN"/>
          </w:rPr>
          <w:t>(四)、利润率高</w:t>
        </w:r>
        <w:r>
          <w:tab/>
        </w:r>
        <w:r>
          <w:fldChar w:fldCharType="begin"/>
        </w:r>
        <w:r>
          <w:instrText xml:space="preserve"> PAGEREF _Toc1218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70" w:history="1">
        <w:r>
          <w:rPr>
            <w:rFonts w:ascii="仿宋" w:eastAsia="仿宋" w:hAnsi="仿宋" w:cs="仿宋" w:hint="eastAsia"/>
            <w:lang w:eastAsia="zh-CN"/>
          </w:rPr>
          <w:t>十一、数字健康项目人力资源管理</w:t>
        </w:r>
        <w:r>
          <w:tab/>
        </w:r>
        <w:r>
          <w:fldChar w:fldCharType="begin"/>
        </w:r>
        <w:r>
          <w:instrText xml:space="preserve"> PAGEREF _Toc12370 \h </w:instrText>
        </w:r>
        <w:r>
          <w:fldChar w:fldCharType="separate"/>
        </w:r>
        <w:r>
          <w:t>37</w:t>
        </w:r>
        <w:r>
          <w:fldChar w:fldCharType="end"/>
        </w:r>
      </w:hyperlink>
    </w:p>
    <w:p>
      <w:pPr>
        <w:pStyle w:val="TOC2"/>
        <w:tabs>
          <w:tab w:val="right" w:leader="dot" w:pos="8306"/>
        </w:tabs>
      </w:pPr>
      <w:hyperlink w:anchor="_Toc5392" w:history="1">
        <w:r>
          <w:rPr>
            <w:rFonts w:ascii="仿宋" w:eastAsia="仿宋" w:hAnsi="仿宋" w:cs="仿宋" w:hint="eastAsia"/>
            <w:lang w:eastAsia="zh-CN"/>
          </w:rPr>
          <w:t>(一)、建立健全的预算管理制度</w:t>
        </w:r>
        <w:r>
          <w:tab/>
        </w:r>
        <w:r>
          <w:fldChar w:fldCharType="begin"/>
        </w:r>
        <w:r>
          <w:instrText xml:space="preserve"> PAGEREF _Toc5392 \h </w:instrText>
        </w:r>
        <w:r>
          <w:fldChar w:fldCharType="separate"/>
        </w:r>
        <w:r>
          <w:t>37</w:t>
        </w:r>
        <w:r>
          <w:fldChar w:fldCharType="end"/>
        </w:r>
      </w:hyperlink>
    </w:p>
    <w:p>
      <w:pPr>
        <w:pStyle w:val="TOC2"/>
        <w:tabs>
          <w:tab w:val="right" w:leader="dot" w:pos="8306"/>
        </w:tabs>
      </w:pPr>
      <w:hyperlink w:anchor="_Toc4028" w:history="1">
        <w:r>
          <w:rPr>
            <w:rFonts w:ascii="仿宋" w:eastAsia="仿宋" w:hAnsi="仿宋" w:cs="仿宋" w:hint="eastAsia"/>
            <w:lang w:eastAsia="zh-CN"/>
          </w:rPr>
          <w:t>(二)、加强资金流动监控</w:t>
        </w:r>
        <w:r>
          <w:tab/>
        </w:r>
        <w:r>
          <w:fldChar w:fldCharType="begin"/>
        </w:r>
        <w:r>
          <w:instrText xml:space="preserve"> PAGEREF _Toc4028 \h </w:instrText>
        </w:r>
        <w:r>
          <w:fldChar w:fldCharType="separate"/>
        </w:r>
        <w:r>
          <w:t>39</w:t>
        </w:r>
        <w:r>
          <w:fldChar w:fldCharType="end"/>
        </w:r>
      </w:hyperlink>
    </w:p>
    <w:p>
      <w:pPr>
        <w:pStyle w:val="TOC2"/>
        <w:tabs>
          <w:tab w:val="right" w:leader="dot" w:pos="8306"/>
        </w:tabs>
      </w:pPr>
      <w:hyperlink w:anchor="_Toc18294" w:history="1">
        <w:r>
          <w:rPr>
            <w:rFonts w:ascii="仿宋" w:eastAsia="仿宋" w:hAnsi="仿宋" w:cs="仿宋" w:hint="eastAsia"/>
            <w:lang w:eastAsia="zh-CN"/>
          </w:rPr>
          <w:t>(三)、制定完善的风险控制机制</w:t>
        </w:r>
        <w:r>
          <w:tab/>
        </w:r>
        <w:r>
          <w:fldChar w:fldCharType="begin"/>
        </w:r>
        <w:r>
          <w:instrText xml:space="preserve"> PAGEREF _Toc18294 \h </w:instrText>
        </w:r>
        <w:r>
          <w:fldChar w:fldCharType="separate"/>
        </w:r>
        <w:r>
          <w:t>40</w:t>
        </w:r>
        <w:r>
          <w:fldChar w:fldCharType="end"/>
        </w:r>
      </w:hyperlink>
    </w:p>
    <w:p>
      <w:pPr>
        <w:pStyle w:val="TOC2"/>
        <w:tabs>
          <w:tab w:val="right" w:leader="dot" w:pos="8306"/>
        </w:tabs>
      </w:pPr>
      <w:hyperlink w:anchor="_Toc444" w:history="1">
        <w:r>
          <w:rPr>
            <w:rFonts w:ascii="仿宋" w:eastAsia="仿宋" w:hAnsi="仿宋" w:cs="仿宋" w:hint="eastAsia"/>
            <w:lang w:eastAsia="zh-CN"/>
          </w:rPr>
          <w:t>(四)、优化成本管理</w:t>
        </w:r>
        <w:r>
          <w:tab/>
        </w:r>
        <w:r>
          <w:fldChar w:fldCharType="begin"/>
        </w:r>
        <w:r>
          <w:instrText xml:space="preserve"> PAGEREF _Toc444 \h </w:instrText>
        </w:r>
        <w:r>
          <w:fldChar w:fldCharType="separate"/>
        </w:r>
        <w:r>
          <w:t>41</w:t>
        </w:r>
        <w:r>
          <w:fldChar w:fldCharType="end"/>
        </w:r>
      </w:hyperlink>
    </w:p>
    <w:p>
      <w:pPr>
        <w:pStyle w:val="TOC1"/>
        <w:tabs>
          <w:tab w:val="right" w:leader="dot" w:pos="8306"/>
        </w:tabs>
      </w:pPr>
      <w:hyperlink w:anchor="_Toc25722" w:history="1">
        <w:r>
          <w:rPr>
            <w:rFonts w:ascii="仿宋" w:eastAsia="仿宋" w:hAnsi="仿宋" w:cs="仿宋" w:hint="eastAsia"/>
            <w:lang w:eastAsia="zh-CN"/>
          </w:rPr>
          <w:t>十二、数字健康项目风险管理</w:t>
        </w:r>
        <w:r>
          <w:tab/>
        </w:r>
        <w:r>
          <w:fldChar w:fldCharType="begin"/>
        </w:r>
        <w:r>
          <w:instrText xml:space="preserve"> PAGEREF _Toc25722 \h </w:instrText>
        </w:r>
        <w:r>
          <w:fldChar w:fldCharType="separate"/>
        </w:r>
        <w:r>
          <w:t>43</w:t>
        </w:r>
        <w:r>
          <w:fldChar w:fldCharType="end"/>
        </w:r>
      </w:hyperlink>
    </w:p>
    <w:p>
      <w:pPr>
        <w:pStyle w:val="TOC2"/>
        <w:tabs>
          <w:tab w:val="right" w:leader="dot" w:pos="8306"/>
        </w:tabs>
      </w:pPr>
      <w:hyperlink w:anchor="_Toc9660" w:history="1">
        <w:r>
          <w:rPr>
            <w:rFonts w:ascii="仿宋" w:eastAsia="仿宋" w:hAnsi="仿宋" w:cs="仿宋" w:hint="eastAsia"/>
            <w:lang w:eastAsia="zh-CN"/>
          </w:rPr>
          <w:t>(一)、风险识别与评估</w:t>
        </w:r>
        <w:r>
          <w:tab/>
        </w:r>
        <w:r>
          <w:fldChar w:fldCharType="begin"/>
        </w:r>
        <w:r>
          <w:instrText xml:space="preserve"> PAGEREF _Toc9660 \h </w:instrText>
        </w:r>
        <w:r>
          <w:fldChar w:fldCharType="separate"/>
        </w:r>
        <w:r>
          <w:t>43</w:t>
        </w:r>
        <w:r>
          <w:fldChar w:fldCharType="end"/>
        </w:r>
      </w:hyperlink>
    </w:p>
    <w:p>
      <w:pPr>
        <w:pStyle w:val="TOC2"/>
        <w:tabs>
          <w:tab w:val="right" w:leader="dot" w:pos="8306"/>
        </w:tabs>
      </w:pPr>
      <w:hyperlink w:anchor="_Toc2806" w:history="1">
        <w:r>
          <w:rPr>
            <w:rFonts w:ascii="仿宋" w:eastAsia="仿宋" w:hAnsi="仿宋" w:cs="仿宋" w:hint="eastAsia"/>
            <w:lang w:eastAsia="zh-CN"/>
          </w:rPr>
          <w:t>(二)、风险应对策略</w:t>
        </w:r>
        <w:r>
          <w:tab/>
        </w:r>
        <w:r>
          <w:fldChar w:fldCharType="begin"/>
        </w:r>
        <w:r>
          <w:instrText xml:space="preserve"> PAGEREF _Toc2806 \h </w:instrText>
        </w:r>
        <w:r>
          <w:fldChar w:fldCharType="separate"/>
        </w:r>
        <w:r>
          <w:t>44</w:t>
        </w:r>
        <w:r>
          <w:fldChar w:fldCharType="end"/>
        </w:r>
      </w:hyperlink>
    </w:p>
    <w:p>
      <w:pPr>
        <w:pStyle w:val="TOC2"/>
        <w:tabs>
          <w:tab w:val="right" w:leader="dot" w:pos="8306"/>
        </w:tabs>
      </w:pPr>
      <w:hyperlink w:anchor="_Toc28663" w:history="1">
        <w:r>
          <w:rPr>
            <w:rFonts w:ascii="仿宋" w:eastAsia="仿宋" w:hAnsi="仿宋" w:cs="仿宋" w:hint="eastAsia"/>
            <w:lang w:eastAsia="zh-CN"/>
          </w:rPr>
          <w:t>(三)、风险监控与控制</w:t>
        </w:r>
        <w:r>
          <w:tab/>
        </w:r>
        <w:r>
          <w:fldChar w:fldCharType="begin"/>
        </w:r>
        <w:r>
          <w:instrText xml:space="preserve"> PAGEREF _Toc28663 \h </w:instrText>
        </w:r>
        <w:r>
          <w:fldChar w:fldCharType="separate"/>
        </w:r>
        <w:r>
          <w:t>46</w:t>
        </w:r>
        <w:r>
          <w:fldChar w:fldCharType="end"/>
        </w:r>
      </w:hyperlink>
    </w:p>
    <w:p>
      <w:pPr>
        <w:pStyle w:val="TOC1"/>
        <w:tabs>
          <w:tab w:val="right" w:leader="dot" w:pos="8306"/>
        </w:tabs>
      </w:pPr>
      <w:hyperlink w:anchor="_Toc5077" w:history="1">
        <w:r>
          <w:rPr>
            <w:rFonts w:ascii="仿宋" w:eastAsia="仿宋" w:hAnsi="仿宋" w:cs="仿宋" w:hint="eastAsia"/>
            <w:lang w:eastAsia="zh-CN"/>
          </w:rPr>
          <w:t>十三、数字健康项目工程方案分析</w:t>
        </w:r>
        <w:r>
          <w:tab/>
        </w:r>
        <w:r>
          <w:fldChar w:fldCharType="begin"/>
        </w:r>
        <w:r>
          <w:instrText xml:space="preserve"> PAGEREF _Toc5077 \h </w:instrText>
        </w:r>
        <w:r>
          <w:fldChar w:fldCharType="separate"/>
        </w:r>
        <w:r>
          <w:t>47</w:t>
        </w:r>
        <w:r>
          <w:fldChar w:fldCharType="end"/>
        </w:r>
      </w:hyperlink>
    </w:p>
    <w:p>
      <w:pPr>
        <w:pStyle w:val="TOC2"/>
        <w:tabs>
          <w:tab w:val="right" w:leader="dot" w:pos="8306"/>
        </w:tabs>
      </w:pPr>
      <w:hyperlink w:anchor="_Toc15560" w:history="1">
        <w:r>
          <w:rPr>
            <w:rFonts w:ascii="仿宋" w:eastAsia="仿宋" w:hAnsi="仿宋" w:cs="仿宋" w:hint="eastAsia"/>
            <w:lang w:eastAsia="zh-CN"/>
          </w:rPr>
          <w:t>(一)、建筑工程设计原则</w:t>
        </w:r>
        <w:r>
          <w:tab/>
        </w:r>
        <w:r>
          <w:fldChar w:fldCharType="begin"/>
        </w:r>
        <w:r>
          <w:instrText xml:space="preserve"> PAGEREF _Toc15560 \h </w:instrText>
        </w:r>
        <w:r>
          <w:fldChar w:fldCharType="separate"/>
        </w:r>
        <w:r>
          <w:t>47</w:t>
        </w:r>
        <w:r>
          <w:fldChar w:fldCharType="end"/>
        </w:r>
      </w:hyperlink>
    </w:p>
    <w:p>
      <w:pPr>
        <w:pStyle w:val="TOC2"/>
        <w:tabs>
          <w:tab w:val="right" w:leader="dot" w:pos="8306"/>
        </w:tabs>
      </w:pPr>
      <w:hyperlink w:anchor="_Toc7358" w:history="1">
        <w:r>
          <w:rPr>
            <w:rFonts w:ascii="仿宋" w:eastAsia="仿宋" w:hAnsi="仿宋" w:cs="仿宋" w:hint="eastAsia"/>
            <w:lang w:eastAsia="zh-CN"/>
          </w:rPr>
          <w:t>(二)、土建工程建设指标</w:t>
        </w:r>
        <w:r>
          <w:tab/>
        </w:r>
        <w:r>
          <w:fldChar w:fldCharType="begin"/>
        </w:r>
        <w:r>
          <w:instrText xml:space="preserve"> PAGEREF _Toc7358 \h </w:instrText>
        </w:r>
        <w:r>
          <w:fldChar w:fldCharType="separate"/>
        </w:r>
        <w:r>
          <w:t>50</w:t>
        </w:r>
        <w:r>
          <w:fldChar w:fldCharType="end"/>
        </w:r>
      </w:hyperlink>
    </w:p>
    <w:p>
      <w:pPr>
        <w:pStyle w:val="TOC1"/>
        <w:tabs>
          <w:tab w:val="right" w:leader="dot" w:pos="8306"/>
        </w:tabs>
      </w:pPr>
      <w:hyperlink w:anchor="_Toc25378" w:history="1">
        <w:r>
          <w:rPr>
            <w:rFonts w:ascii="仿宋" w:eastAsia="仿宋" w:hAnsi="仿宋" w:cs="仿宋" w:hint="eastAsia"/>
            <w:lang w:eastAsia="zh-CN"/>
          </w:rPr>
          <w:t>十四、数字健康项目实施保障措施</w:t>
        </w:r>
        <w:r>
          <w:tab/>
        </w:r>
        <w:r>
          <w:fldChar w:fldCharType="begin"/>
        </w:r>
        <w:r>
          <w:instrText xml:space="preserve"> PAGEREF _Toc25378 \h </w:instrText>
        </w:r>
        <w:r>
          <w:fldChar w:fldCharType="separate"/>
        </w:r>
        <w:r>
          <w:t>52</w:t>
        </w:r>
        <w:r>
          <w:fldChar w:fldCharType="end"/>
        </w:r>
      </w:hyperlink>
    </w:p>
    <w:p>
      <w:pPr>
        <w:pStyle w:val="TOC2"/>
        <w:tabs>
          <w:tab w:val="right" w:leader="dot" w:pos="8306"/>
        </w:tabs>
      </w:pPr>
      <w:hyperlink w:anchor="_Toc14611" w:history="1">
        <w:r>
          <w:rPr>
            <w:rFonts w:ascii="仿宋" w:eastAsia="仿宋" w:hAnsi="仿宋" w:cs="仿宋" w:hint="eastAsia"/>
            <w:lang w:eastAsia="zh-CN"/>
          </w:rPr>
          <w:t>(一)、数字健康项目实施保障机制</w:t>
        </w:r>
        <w:r>
          <w:tab/>
        </w:r>
        <w:r>
          <w:fldChar w:fldCharType="begin"/>
        </w:r>
        <w:r>
          <w:instrText xml:space="preserve"> PAGEREF _Toc14611 \h </w:instrText>
        </w:r>
        <w:r>
          <w:fldChar w:fldCharType="separate"/>
        </w:r>
        <w:r>
          <w:t>52</w:t>
        </w:r>
        <w:r>
          <w:fldChar w:fldCharType="end"/>
        </w:r>
      </w:hyperlink>
    </w:p>
    <w:p>
      <w:pPr>
        <w:pStyle w:val="TOC2"/>
        <w:tabs>
          <w:tab w:val="right" w:leader="dot" w:pos="8306"/>
        </w:tabs>
      </w:pPr>
      <w:hyperlink w:anchor="_Toc26648" w:history="1">
        <w:r>
          <w:rPr>
            <w:rFonts w:ascii="仿宋" w:eastAsia="仿宋" w:hAnsi="仿宋" w:cs="仿宋" w:hint="eastAsia"/>
            <w:lang w:eastAsia="zh-CN"/>
          </w:rPr>
          <w:t>(二)、数字健康项目法律合规要求</w:t>
        </w:r>
        <w:r>
          <w:tab/>
        </w:r>
        <w:r>
          <w:fldChar w:fldCharType="begin"/>
        </w:r>
        <w:r>
          <w:instrText xml:space="preserve"> PAGEREF _Toc26648 \h </w:instrText>
        </w:r>
        <w:r>
          <w:fldChar w:fldCharType="separate"/>
        </w:r>
        <w:r>
          <w:t>55</w:t>
        </w:r>
        <w:r>
          <w:fldChar w:fldCharType="end"/>
        </w:r>
      </w:hyperlink>
    </w:p>
    <w:p>
      <w:pPr>
        <w:pStyle w:val="TOC2"/>
        <w:tabs>
          <w:tab w:val="right" w:leader="dot" w:pos="8306"/>
        </w:tabs>
      </w:pPr>
      <w:hyperlink w:anchor="_Toc1006" w:history="1">
        <w:r>
          <w:rPr>
            <w:rFonts w:ascii="仿宋" w:eastAsia="仿宋" w:hAnsi="仿宋" w:cs="仿宋" w:hint="eastAsia"/>
            <w:lang w:eastAsia="zh-CN"/>
          </w:rPr>
          <w:t>(三)、数字健康项目合同管理与法律事务</w:t>
        </w:r>
        <w:r>
          <w:tab/>
        </w:r>
        <w:r>
          <w:fldChar w:fldCharType="begin"/>
        </w:r>
        <w:r>
          <w:instrText xml:space="preserve"> PAGEREF _Toc1006 \h </w:instrText>
        </w:r>
        <w:r>
          <w:fldChar w:fldCharType="separate"/>
        </w:r>
        <w:r>
          <w:t>59</w:t>
        </w:r>
        <w:r>
          <w:fldChar w:fldCharType="end"/>
        </w:r>
      </w:hyperlink>
    </w:p>
    <w:p>
      <w:pPr>
        <w:pStyle w:val="TOC2"/>
        <w:tabs>
          <w:tab w:val="right" w:leader="dot" w:pos="8306"/>
        </w:tabs>
      </w:pPr>
      <w:hyperlink w:anchor="_Toc17253" w:history="1">
        <w:r>
          <w:rPr>
            <w:rFonts w:ascii="仿宋" w:eastAsia="仿宋" w:hAnsi="仿宋" w:cs="仿宋" w:hint="eastAsia"/>
            <w:lang w:eastAsia="zh-CN"/>
          </w:rPr>
          <w:t>(四)、数字健康项目知识产权保护策略</w:t>
        </w:r>
        <w:r>
          <w:tab/>
        </w:r>
        <w:r>
          <w:fldChar w:fldCharType="begin"/>
        </w:r>
        <w:r>
          <w:instrText xml:space="preserve"> PAGEREF _Toc17253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9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8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数字健康项目的主要产品是XXXX，预计年产值为XXX万元。这一产品在市场中占据着重要的地位，其广泛的应用范围使得该数字健康项目的市场前景非常广阔。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健康项目的xxx产品作为重要的原材料之一，将在多个领域发挥关键作用。其在建筑、交通、能源等方面的广泛应用将为整个产业链提供强大的支持，形成产业协同效应。数字健康项目的年产值XXX万XXX万XXX万万元不仅反映了其在市场上的巨大潜力，更预示着它对国民经济的积极贡献。这种关联度高、涉及面广的产业关系，使得该数字健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12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健康项目总征地面积为XXXX平方米，相当于约XX.XX亩，其中净用地面积为XXXX平方米，红线范围内相当于约XX.XX亩。这一用地规模充分考虑了数字健康项目的建设需求，保障了数字健康项目在合适的空间内得以充分发展。数字健康项目规划的总建筑面积为XXXX平方米，其中主体工程建设占XXXX平方米，计容建筑面积达XXXX平方米。预计建筑工程的投资将达到XXXX万元，为数字健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健康项目计划购置的设备共计XXXX台（套），设备购置费用为XXXX万元。这一设备购置计划充分考虑到数字健康项目的生产需求和技术要求，确保了数字健康项目在生产运营中具备先进的技术装备和高效的生产能力。设备的合理配置将为数字健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健康项目计划总投资为XXXX万元，预计年实现营业收入为XXXX万元。这一产能规模的设定旨在确保数字健康项目能够在投资与回报之间取得平衡，实现长期可持续的发展。数字健康项目的总投资充分考虑到各个方面的需求，包括用地建设、设备购置等多个环节，以确保数字健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217"/>
      <w:r>
        <w:rPr>
          <w:rFonts w:ascii="仿宋" w:eastAsia="仿宋" w:hAnsi="仿宋" w:cs="仿宋" w:hint="eastAsia"/>
          <w:sz w:val="28"/>
          <w:lang w:eastAsia="zh-CN"/>
        </w:rPr>
        <w:t>二、数字健康项目土建工程</w:t>
      </w:r>
      <w:bookmarkEnd w:id="5"/>
    </w:p>
    <w:p>
      <w:pPr>
        <w:pStyle w:val="Heading2"/>
        <w:rPr>
          <w:rFonts w:ascii="仿宋" w:eastAsia="仿宋" w:hAnsi="仿宋" w:cs="仿宋" w:hint="eastAsia"/>
          <w:lang w:eastAsia="zh-CN"/>
        </w:rPr>
      </w:pPr>
      <w:bookmarkStart w:id="6" w:name="_Toc1845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在数字健康项目的建筑工程设计中，我们将秉承一系列重要的设计原则，以确保数字健康项目建筑在功能、美观、可持续性等方面达到最佳效果。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首要原则是确保建筑的功能性得到最大化的发挥。我们将充分理解数字健康项目的实际需求，合理布局各个功能区域，保证建筑在满足业务需求的同时，提供高效的工作环境。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在建筑设计中，我们将综合考虑建设和运营成本。通过精细的经济效益分析，确保设计方案在高效利用资源的同时，对数字健康项目的长期盈利能力有积极的贡献。</w:t>
      </w:r>
    </w:p>
    <w:p>
      <w:pPr>
        <w:pStyle w:val="Heading2"/>
        <w:ind w:firstLine="560" w:firstLineChars="200"/>
        <w:rPr>
          <w:rFonts w:ascii="仿宋" w:eastAsia="仿宋" w:hAnsi="仿宋" w:cs="仿宋" w:hint="eastAsia"/>
          <w:sz w:val="28"/>
          <w:lang w:eastAsia="zh-CN"/>
        </w:rPr>
      </w:pPr>
      <w:bookmarkStart w:id="7" w:name="_Toc1873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健康项目的土建工程设计中，我们将精准设定设计年限，结合数字健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健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56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数字健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健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字健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8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本期工程数字健康项目预计总建筑面积XXX平方米，其中：计容建筑面积XXX平方米，计划建筑工程投资XX万元，占数字健康项目总投资的XX%。</w:t>
      </w:r>
    </w:p>
    <w:p>
      <w:pPr>
        <w:pStyle w:val="Heading1"/>
        <w:ind w:firstLine="560" w:firstLineChars="200"/>
        <w:rPr>
          <w:rFonts w:ascii="仿宋" w:eastAsia="仿宋" w:hAnsi="仿宋" w:cs="仿宋" w:hint="eastAsia"/>
          <w:sz w:val="28"/>
          <w:lang w:eastAsia="zh-CN"/>
        </w:rPr>
      </w:pPr>
      <w:bookmarkStart w:id="10" w:name="_Toc29927"/>
      <w:r>
        <w:rPr>
          <w:rFonts w:ascii="仿宋" w:eastAsia="仿宋" w:hAnsi="仿宋" w:cs="仿宋" w:hint="eastAsia"/>
          <w:sz w:val="28"/>
          <w:lang w:eastAsia="zh-CN"/>
        </w:rPr>
        <w:t>三、数字健康项目绩效评估</w:t>
      </w:r>
      <w:bookmarkEnd w:id="10"/>
    </w:p>
    <w:p>
      <w:pPr>
        <w:pStyle w:val="Heading2"/>
        <w:rPr>
          <w:rFonts w:ascii="仿宋" w:eastAsia="仿宋" w:hAnsi="仿宋" w:cs="仿宋" w:hint="eastAsia"/>
          <w:lang w:eastAsia="zh-CN"/>
        </w:rPr>
      </w:pPr>
      <w:bookmarkStart w:id="11" w:name="_Toc514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健康项目中，我们设计了一套全面的绩效评估指标，以确保数字健康项目的可控和成功交付。这些指标跨足数字健康项目目标、成本、进度和质量等多个维度，为我们提供了全面洞察数字健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健康项目目标达成率是我们关注的首要指标。我们设定了明确的目标，并通过定期监测和评估，迅速发现并应对潜在的目标偏差。这为数字健康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成本绩效是另一个核心关注点。通过实际成本与预算成本的对比分析，我们深入了解成本差异的原因，及时调整资源分配，保持数字健康项目在经济效益方面的合理水平。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健康项目进度作为关键的绩效指标之一，得到了精心的关注。我们制定了详细的数字健康项目进度计划，并设立了进度符合度指标，确保实际进度与计划进度保持一致。这使我们能够快速发现和解决潜在的进度问题，保持数字健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健康项目绩效的不可或缺的一环。我们引入了一系列的质量标准和客户满意度指标，以确保数字健康项目交付的成果在质量上达到或超越预期水平。通过持续监测这些指标，我们努力提升数字健康项目整体质量水平，为数字健康项目的成功交付提供有力保障。通过这些科学且全面的绩效评估，我们能够更好地引导数字健康项目的持续改进，确保数字健康项目目标的顺利达成。</w:t>
      </w:r>
    </w:p>
    <w:p>
      <w:pPr>
        <w:pStyle w:val="Heading2"/>
        <w:ind w:firstLine="560" w:firstLineChars="200"/>
        <w:rPr>
          <w:rFonts w:ascii="仿宋" w:eastAsia="仿宋" w:hAnsi="仿宋" w:cs="仿宋" w:hint="eastAsia"/>
          <w:sz w:val="28"/>
          <w:lang w:eastAsia="zh-CN"/>
        </w:rPr>
      </w:pPr>
      <w:bookmarkStart w:id="12" w:name="_Toc1694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绩效评估是数字健康项目中的关键环节，为确保数字健康项目达到预期目标，我们采用了多层次、多维度的绩效评估方法。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健康项目的战略目标对齐，确保每个决策和行动都与数字健康项目整体目标保持一致。团队会定期召开战略对齐会议，审视当前工作与数字健康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健康项目进度、质量、成本和风险等方面。这些指标通过数据收集和分析，为数字健康项目管理团队提供了客观的评估依据。例如，我们通过数字健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绩效评估不仅仅停留在数字健康项目内部，还考虑了数字健康项目对外部环境的影响。我们定期进行干系人满意度调查，以了解各利益相关方对数字健康项目的期望和满意度，并及时做出调整。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这种多层次、多角度的绩效评估方法，使得我们能够全面了解数字健康项目的运行状态，及时做出调整，确保数字健康项目在不断变化的环境中保持稳健前行。</w:t>
      </w:r>
    </w:p>
    <w:p>
      <w:pPr>
        <w:pStyle w:val="Heading2"/>
        <w:ind w:firstLine="560" w:firstLineChars="200"/>
        <w:rPr>
          <w:rFonts w:ascii="仿宋" w:eastAsia="仿宋" w:hAnsi="仿宋" w:cs="仿宋" w:hint="eastAsia"/>
          <w:sz w:val="28"/>
          <w:lang w:eastAsia="zh-CN"/>
        </w:rPr>
      </w:pPr>
      <w:bookmarkStart w:id="13" w:name="_Toc2440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为了确保数字健康项目的有效管理和不断优化，我们采用了精心设计的绩效评估周期。这个周期旨在实现灵活、实时和全面的评估，以适应数字健康项目执行中的各种挑战。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健康项目的不同需求，分为短期、中期和长期。短期评估关注每个迭代或工作周期，以及时发现和解决当前任务中的问题。中期评估涵盖几个迭代，深入了解整体数字健康项目的趋势和性能。长期评估则着眼于整个数字健康项目阶段，确保数字健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字健康项目管理工具和协作平台，团队成员能够随时更新和分享数字健康项目数据。这种实时性的反馈机制使我们能够及时察觉潜在问题，快速调整，保持数字健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字健康项目的决策制定密不可分。每个周期的数字健康项目回顾会议成为集体总结经验、识别问题深层次原因并找到创新解决方案的平台。这种定期的反思与调整机制使数字健康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9299"/>
      <w:r>
        <w:rPr>
          <w:rFonts w:ascii="仿宋" w:eastAsia="仿宋" w:hAnsi="仿宋" w:cs="仿宋" w:hint="eastAsia"/>
          <w:sz w:val="28"/>
          <w:lang w:eastAsia="zh-CN"/>
        </w:rPr>
        <w:t>四、数字健康项目选址可行性分析</w:t>
      </w:r>
      <w:bookmarkEnd w:id="14"/>
    </w:p>
    <w:p>
      <w:pPr>
        <w:pStyle w:val="Heading2"/>
        <w:rPr>
          <w:rFonts w:ascii="仿宋" w:eastAsia="仿宋" w:hAnsi="仿宋" w:cs="仿宋" w:hint="eastAsia"/>
          <w:lang w:eastAsia="zh-CN"/>
        </w:rPr>
      </w:pPr>
      <w:bookmarkStart w:id="15" w:name="_Toc5980"/>
      <w:r>
        <w:rPr>
          <w:rFonts w:ascii="仿宋" w:eastAsia="仿宋" w:hAnsi="仿宋" w:cs="仿宋" w:hint="eastAsia"/>
          <w:lang w:eastAsia="zh-CN"/>
        </w:rPr>
        <w:t>(一)、数字健康项目选址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该数字健康项目选址位于XX省XX市XX区XXX街道</w:t>
      </w:r>
    </w:p>
    <w:p>
      <w:pPr>
        <w:pStyle w:val="Heading2"/>
        <w:ind w:firstLine="560" w:firstLineChars="200"/>
        <w:rPr>
          <w:rFonts w:ascii="仿宋" w:eastAsia="仿宋" w:hAnsi="仿宋" w:cs="仿宋" w:hint="eastAsia"/>
          <w:sz w:val="28"/>
          <w:lang w:eastAsia="zh-CN"/>
        </w:rPr>
      </w:pPr>
      <w:bookmarkStart w:id="16" w:name="_Toc2970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数字健康项目的征地面积将根据数字健康项目的实际规模和需求进行精确规划。具体面积XXX平方米，旨在确保数字健康项目不仅能够满足当前的发展需求，还能够预留空间以适应未来的扩展。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净用地面积是在征地面积基础上去除不可利用面积后的实际可开发用地。具体面积XXX平方米，考虑到环保、交通、安全等多方面因素，以确保数字健康项目在整体利用效率上达到最优。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数字健康项目计划建设的建筑总规模具体面积XXX平方米。这一规模的确定综合考虑了数字健康项目的性质、规模，以及城市规划的相关要求，确保建筑布局与周边环境协调一致。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绿地率是数字健康项目用地中被规划为绿地的比例。具体面积XXX平方米，旨在通过合理规划绿地，改善数字健康项目周边环境，提升居民生活质量，并符合城市整体绿化规划。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容积率是用地上可以建设的建筑总体积与用地面积之比。具体面积XXX，通过合理的容积率规划，确保数字健康项目建筑规模与周边环境和谐共生。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确保数字健康项目选址与当地城市规划相一致，具体面积XXX平方米。通过与城市规划部门深入沟通，确保数字健康项目不仅符合城市的整体发展方向，还能够融入城市的发展布局，为城市的长远发展贡献力量。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健康项目选址符合当地产业政策，具体面积XXX平方米。这包括数字健康项目对当地经济的促进作用，以及对相关产业的带动效应，确保数字健康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用地总体要求必须符合环保和可持续发展的原则，具体面积XXX平方米。通过采用绿色建筑设计、节能减排等措施，确保数字健康项目在建设和运营过程中对环境的影响最小化，达到可持续发展的要求。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确保数字健康项目选址具备必要的公共设施配套，具体面积XXX平方米。这包括交通便利性、教育、医疗等基础设施，以提高居民生活品质，使得数字健康项目选址更具吸引力。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考虑用地总体要求对当地社会稳定性的影响，具体面积XXX平方米。通过深入了解当地社区反馈，确保数字健康项目的选址和建设过程对当地社会和谐稳定产生积极作用。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健康项目选址不仅符合法规和规划，还在实际操作中具有可行性。这一全面规划将为数字健康项目的成功实施提供坚实的基础，确保数字健康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37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健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字健康项目的设备规划和空间设计中，我们将采取灵活设备布局的措施。设备布局将根据实际需求进行灵活设计，避免不必要的浪费。通过合理规划设备摆放位置，我们将提高设备的利用率，减少设备间距，以确保数字健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健康项目内部引入共享设施的概念，例如共享会议室、办公区等。通过这种方式，我们可以减少对资源的重复建设，提高资源共享效率，从而减小数字健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442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字健康项目的总图布置中，我们将不同功能区域进行明确的规划，以最大程度满足数字健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519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字健康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数字健康项目对环境的影响是综合评价的重要因素之一。我们将详细考虑选址周边的自然环境、生态保护区、水源地等情况，确保数字健康项目的建设和运营对环境影响最小化，并符合当地的环保法规标准。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对选址的评价还需充分考虑当地政府的产业政策和法规。我们将详细了解数字健康项目所在地的相关政策，确保数字健康项目的规划和运营与当地法规相符，降低不必要的法律风险。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考虑到社会稳定性对企业运营的重要性，我们将评估选址地区的社会安全情况、劳工关系、社区反馈等方面，以确保数字健康项目的建设和运营不会受到社会稳定性的负面影响。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最后，我们将综合考虑用地成本，包括土地购置费用、土地开发成本等。通过对用地成本的详细评估，我们能够做出更为精确的经济效益分析，为数字健康项目的投资决策提供有力支持。</w:t>
      </w:r>
    </w:p>
    <w:p>
      <w:pPr>
        <w:pStyle w:val="Heading1"/>
        <w:ind w:firstLine="560" w:firstLineChars="200"/>
        <w:rPr>
          <w:rFonts w:ascii="仿宋" w:eastAsia="仿宋" w:hAnsi="仿宋" w:cs="仿宋" w:hint="eastAsia"/>
          <w:sz w:val="28"/>
          <w:lang w:eastAsia="zh-CN"/>
        </w:rPr>
      </w:pPr>
      <w:bookmarkStart w:id="20" w:name="_Toc9521"/>
      <w:r>
        <w:rPr>
          <w:rFonts w:ascii="仿宋" w:eastAsia="仿宋" w:hAnsi="仿宋" w:cs="仿宋" w:hint="eastAsia"/>
          <w:sz w:val="28"/>
          <w:lang w:eastAsia="zh-CN"/>
        </w:rPr>
        <w:t>五、数字健康项目建设背景及必要性分析</w:t>
      </w:r>
      <w:bookmarkEnd w:id="20"/>
    </w:p>
    <w:p>
      <w:pPr>
        <w:pStyle w:val="Heading2"/>
        <w:rPr>
          <w:rFonts w:ascii="仿宋" w:eastAsia="仿宋" w:hAnsi="仿宋" w:cs="仿宋" w:hint="eastAsia"/>
          <w:lang w:eastAsia="zh-CN"/>
        </w:rPr>
      </w:pPr>
      <w:bookmarkStart w:id="21" w:name="_Toc9260"/>
      <w:r>
        <w:rPr>
          <w:rFonts w:ascii="仿宋" w:eastAsia="仿宋" w:hAnsi="仿宋" w:cs="仿宋" w:hint="eastAsia"/>
          <w:lang w:eastAsia="zh-CN"/>
        </w:rPr>
        <w:t>(一)、数字健康项目背景分析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https://d.book118.com/795030024312011102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数字健康项目规划设计方案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9D4C92"/>
    <w:rsid w:val="079D4C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030024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2024-02-02T05:25:00Z</dcterms:created>
  <dcterms:modified xsi:type="dcterms:W3CDTF">2024-02-02T05:25:56Z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8488FF6B82FC4387BFA4973BAC0FB43D_11</vt:lpwstr>
  </property>
  <property fmtid="{D5CDD505-2E9C-101B-9397-08002B2CF9AE}" pid="3" name="KSOProductBuildVer">
    <vt:lpwstr>2052-12.1.0.16250</vt:lpwstr>
  </property>
</Properties>
</file>