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1178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研磨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机项目创业计划书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978521134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序言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一、制度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二)、员工手册编制与更新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四)、制度执行与监督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二、研磨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机项目可行性研究报告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一)、产品规划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二)、建设规模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三、研磨机项目建设背景及必要性分析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二)、产业发展分析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四、研磨机项目选址说明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、研磨机项目选址原则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(二)、研磨机项目选址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)、用地控制指标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、研磨机项目概论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23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一)、研磨机项目承办单位基本情况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)、研磨机项目概况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)、研磨机项目评价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9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六、劳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动安全生产分析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9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七、环境影响评估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三)、研磨机项目对环境的主要影响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35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33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97284765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、组织架构分析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39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九、社会责任与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可持续发展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37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981247402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)、社会责任研磨机项目与计划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44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(四)、节能减排与环保措施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五)、社会公益与慈善活动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十、质量管理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与持续改进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(二)、生产过程控制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(四)、用户反馈与质量改进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十一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、人力资源管理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二)、人员招聘与选拔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、研磨机项目管理与团队协作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研磨机项目管理方法论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二)、研磨机项目计划与进度管理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)、研磨机项目风险管理与应对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56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4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5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序</w:t>
      </w:r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67" w:lineRule="auto"/>
        <w:rPr>
          <w:rFonts w:ascii="Arial"/>
          <w:sz w:val="21"/>
        </w:rPr>
      </w:pPr>
    </w:p>
    <w:p>
      <w:pPr>
        <w:spacing w:before="91" w:line="414" w:lineRule="auto"/>
        <w:ind w:left="34" w:right="59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项目商业计划书旨在全面介绍和规划一个创新性的研磨机项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目，以满足需求。该</w:t>
      </w:r>
      <w:r>
        <w:rPr>
          <w:rFonts w:ascii="FangSong" w:eastAsia="FangSong" w:hAnsi="FangSong" w:cs="FangSong"/>
          <w:spacing w:val="-3"/>
          <w:sz w:val="28"/>
          <w:szCs w:val="28"/>
        </w:rPr>
        <w:t>方</w:t>
      </w:r>
      <w:r>
        <w:rPr>
          <w:rFonts w:ascii="FangSong" w:eastAsia="FangSong" w:hAnsi="FangSong" w:cs="FangSong"/>
          <w:spacing w:val="-2"/>
          <w:sz w:val="28"/>
          <w:szCs w:val="28"/>
        </w:rPr>
        <w:t>案的目的是为了提供研磨机项目的全面概览，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包括项目的目标、范围、关键利益相关者和实施计划。通过本方</w:t>
      </w:r>
      <w:r>
        <w:rPr>
          <w:rFonts w:ascii="FangSong" w:eastAsia="FangSong" w:hAnsi="FangSong" w:cs="FangSong"/>
          <w:spacing w:val="-3"/>
          <w:sz w:val="28"/>
          <w:szCs w:val="28"/>
        </w:rPr>
        <w:t>案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学</w:t>
      </w:r>
      <w:r>
        <w:rPr>
          <w:rFonts w:ascii="FangSong" w:eastAsia="FangSong" w:hAnsi="FangSong" w:cs="FangSong"/>
          <w:spacing w:val="-12"/>
          <w:sz w:val="28"/>
          <w:szCs w:val="28"/>
        </w:rPr>
        <w:t>习交流，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希望能为相关人员提供一个深入了解项目的平台，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以促进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进</w:t>
      </w:r>
      <w:r>
        <w:rPr>
          <w:rFonts w:ascii="FangSong" w:eastAsia="FangSong" w:hAnsi="FangSong" w:cs="FangSong"/>
          <w:spacing w:val="-12"/>
          <w:sz w:val="28"/>
          <w:szCs w:val="28"/>
        </w:rPr>
        <w:t>一步的合作和研究。请注意，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本方案不可做为商业用途，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只用作学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习交流。</w:t>
      </w:r>
    </w:p>
    <w:p>
      <w:pPr>
        <w:spacing w:line="289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、制度建设与员工手册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3" w:line="411" w:lineRule="auto"/>
        <w:ind w:left="31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220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</w:p>
    <w:p>
      <w:pPr>
        <w:sectPr>
          <w:pgSz w:w="11906" w:h="16839"/>
          <w:pgMar w:top="1431" w:right="1704" w:bottom="0" w:left="1785" w:header="0" w:footer="0" w:gutter="0"/>
          <w:pgNumType w:start="5"/>
          <w:cols w:space="708"/>
        </w:sectPr>
      </w:pPr>
    </w:p>
    <w:p>
      <w:pPr>
        <w:spacing w:before="180" w:line="414" w:lineRule="auto"/>
        <w:ind w:left="32" w:right="102" w:firstLine="2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23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89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2" w:line="411" w:lineRule="auto"/>
        <w:ind w:left="61" w:right="53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2" w:line="416" w:lineRule="auto"/>
        <w:ind w:left="45" w:right="102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ectPr>
          <w:pgSz w:w="11906" w:h="16839"/>
          <w:pgMar w:top="1431" w:right="1697" w:bottom="0" w:left="1785" w:header="0" w:footer="0" w:gutter="0"/>
          <w:pgNumType w:start="6"/>
          <w:cols w:space="708"/>
        </w:sectPr>
      </w:pPr>
    </w:p>
    <w:p>
      <w:pPr>
        <w:spacing w:before="183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144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140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1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8" w:line="415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ectPr>
          <w:pgSz w:w="11906" w:h="16839"/>
          <w:pgMar w:top="1431" w:right="1623" w:bottom="0" w:left="1785" w:header="0" w:footer="0" w:gutter="0"/>
          <w:pgNumType w:start="7"/>
          <w:cols w:space="708"/>
        </w:sectPr>
      </w:pPr>
    </w:p>
    <w:p>
      <w:pPr>
        <w:spacing w:before="183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8" w:line="411" w:lineRule="auto"/>
        <w:ind w:left="32" w:right="7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8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90" w:line="411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</w:p>
    <w:p>
      <w:pPr>
        <w:sectPr>
          <w:pgSz w:w="11906" w:h="16839"/>
          <w:pgMar w:top="1431" w:right="1743" w:bottom="0" w:left="1785" w:header="0" w:footer="0" w:gutter="0"/>
          <w:pgNumType w:start="8"/>
          <w:cols w:space="708"/>
        </w:sectPr>
      </w:pPr>
    </w:p>
    <w:p>
      <w:pPr>
        <w:spacing w:before="184" w:line="411" w:lineRule="auto"/>
        <w:ind w:left="29" w:right="14" w:firstLine="3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3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14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3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0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88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建立奖惩机制，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</w:t>
      </w:r>
      <w:r>
        <w:rPr>
          <w:rFonts w:ascii="FangSong" w:eastAsia="FangSong" w:hAnsi="FangSong" w:cs="FangSong"/>
          <w:spacing w:val="-12"/>
          <w:sz w:val="28"/>
          <w:szCs w:val="28"/>
        </w:rPr>
        <w:t>制</w:t>
      </w:r>
    </w:p>
    <w:p>
      <w:pPr>
        <w:sectPr>
          <w:pgSz w:w="11906" w:h="16839"/>
          <w:pgMar w:top="1431" w:right="1785" w:bottom="0" w:left="1785" w:header="0" w:footer="0" w:gutter="0"/>
          <w:pgNumType w:start="9"/>
          <w:cols w:space="708"/>
        </w:sectPr>
      </w:pPr>
    </w:p>
    <w:p>
      <w:pPr>
        <w:spacing w:before="184" w:line="411" w:lineRule="auto"/>
        <w:ind w:left="33" w:right="160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6"/>
          <w:sz w:val="28"/>
          <w:szCs w:val="28"/>
        </w:rPr>
        <w:t>持</w:t>
      </w:r>
      <w:r>
        <w:rPr>
          <w:rFonts w:ascii="FangSong" w:eastAsia="FangSong" w:hAnsi="FangSong" w:cs="FangSong"/>
          <w:spacing w:val="-5"/>
          <w:sz w:val="28"/>
          <w:szCs w:val="28"/>
        </w:rPr>
        <w:t>制度的有效性。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9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9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90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7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ectPr>
          <w:footerReference w:type="default" r:id="rId4"/>
          <w:pgSz w:w="11906" w:h="16839"/>
          <w:pgMar w:top="1431" w:right="1603" w:bottom="2223" w:left="1785" w:header="0" w:footer="1888" w:gutter="0"/>
          <w:pgNumType w:start="10"/>
          <w:cols w:space="708"/>
        </w:sectPr>
      </w:pPr>
    </w:p>
    <w:p>
      <w:pPr>
        <w:spacing w:before="185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0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1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2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2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before="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89" w:line="411" w:lineRule="auto"/>
        <w:ind w:left="34" w:right="14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3" w:line="415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</w:p>
    <w:p>
      <w:pPr>
        <w:sectPr>
          <w:footerReference w:type="default" r:id="rId5"/>
          <w:pgSz w:w="11906" w:h="16839"/>
          <w:pgMar w:top="1431" w:right="1785" w:bottom="400" w:left="1785" w:header="0" w:footer="0" w:gutter="0"/>
          <w:pgNumType w:start="11"/>
          <w:cols w:space="708"/>
        </w:sectPr>
      </w:pPr>
    </w:p>
    <w:p>
      <w:pPr>
        <w:spacing w:before="183" w:line="223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9"/>
          <w:sz w:val="28"/>
          <w:szCs w:val="28"/>
        </w:rPr>
        <w:t>的进一步完善</w:t>
      </w:r>
      <w:r>
        <w:rPr>
          <w:rFonts w:ascii="FangSong" w:eastAsia="FangSong" w:hAnsi="FangSong" w:cs="FangSong"/>
          <w:spacing w:val="-8"/>
          <w:sz w:val="28"/>
          <w:szCs w:val="28"/>
        </w:rPr>
        <w:t>。</w:t>
      </w:r>
    </w:p>
    <w:p>
      <w:pPr>
        <w:spacing w:before="287" w:line="411" w:lineRule="auto"/>
        <w:ind w:left="34" w:right="56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2" w:line="415" w:lineRule="auto"/>
        <w:ind w:left="40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二、研磨机项目可行性研究报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2" w:line="411" w:lineRule="auto"/>
        <w:ind w:left="32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在研</w:t>
      </w:r>
      <w:r>
        <w:rPr>
          <w:rFonts w:ascii="FangSong" w:eastAsia="FangSong" w:hAnsi="FangSong" w:cs="FangSong"/>
          <w:spacing w:val="-15"/>
          <w:sz w:val="28"/>
          <w:szCs w:val="28"/>
        </w:rPr>
        <w:t>磨</w:t>
      </w:r>
      <w:r>
        <w:rPr>
          <w:rFonts w:ascii="FangSong" w:eastAsia="FangSong" w:hAnsi="FangSong" w:cs="FangSong"/>
          <w:spacing w:val="-8"/>
          <w:sz w:val="28"/>
          <w:szCs w:val="28"/>
        </w:rPr>
        <w:t>机行业，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我们的产品规划旨在为客户提供卓越的体验和实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用</w:t>
      </w:r>
      <w:r>
        <w:rPr>
          <w:rFonts w:ascii="FangSong" w:eastAsia="FangSong" w:hAnsi="FangSong" w:cs="FangSong"/>
          <w:spacing w:val="-6"/>
          <w:sz w:val="28"/>
          <w:szCs w:val="28"/>
        </w:rPr>
        <w:t>性，突显以下核心价值：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8" w:line="339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1" w:line="339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9" w:line="221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</w:p>
    <w:p>
      <w:pPr>
        <w:sectPr>
          <w:footerReference w:type="default" r:id="rId6"/>
          <w:pgSz w:w="11906" w:h="16839"/>
          <w:pgMar w:top="1431" w:right="1743" w:bottom="400" w:left="1785" w:header="0" w:footer="0" w:gutter="0"/>
          <w:pgNumType w:start="12"/>
          <w:cols w:space="708"/>
        </w:sectPr>
      </w:pPr>
    </w:p>
    <w:p>
      <w:pPr>
        <w:spacing w:before="182" w:line="355" w:lineRule="auto"/>
        <w:ind w:left="37" w:right="82" w:firstLine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20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6" w:line="372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5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2" w:line="416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上脱颖而出，成为</w:t>
      </w:r>
      <w:r>
        <w:rPr>
          <w:rFonts w:ascii="FangSong" w:eastAsia="FangSong" w:hAnsi="FangSong" w:cs="FangSong"/>
          <w:spacing w:val="-2"/>
          <w:sz w:val="28"/>
          <w:szCs w:val="28"/>
        </w:rPr>
        <w:t>消费者首选的研磨机产品。</w:t>
      </w:r>
    </w:p>
    <w:p>
      <w:pPr>
        <w:spacing w:before="244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研</w:t>
      </w:r>
      <w:r>
        <w:rPr>
          <w:rFonts w:ascii="FangSong" w:eastAsia="FangSong" w:hAnsi="FangSong" w:cs="FangSong"/>
          <w:spacing w:val="-2"/>
          <w:sz w:val="28"/>
          <w:szCs w:val="28"/>
        </w:rPr>
        <w:t>磨机项目总投资</w:t>
      </w:r>
    </w:p>
    <w:p>
      <w:pPr>
        <w:spacing w:before="288" w:line="411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建设规模旨在实现一个全面、可持续的研磨机项目。研磨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机</w:t>
      </w:r>
      <w:r>
        <w:rPr>
          <w:rFonts w:ascii="FangSong" w:eastAsia="FangSong" w:hAnsi="FangSong" w:cs="FangSong"/>
          <w:spacing w:val="-5"/>
          <w:sz w:val="28"/>
          <w:szCs w:val="28"/>
        </w:rPr>
        <w:t>项</w:t>
      </w:r>
      <w:r>
        <w:rPr>
          <w:rFonts w:ascii="FangSong" w:eastAsia="FangSong" w:hAnsi="FangSong" w:cs="FangSong"/>
          <w:spacing w:val="-4"/>
          <w:sz w:val="28"/>
          <w:szCs w:val="28"/>
        </w:rPr>
        <w:t>目总投资将主要用于以下几个方面：</w:t>
      </w:r>
    </w:p>
    <w:p>
      <w:pPr>
        <w:spacing w:before="2" w:line="411" w:lineRule="auto"/>
        <w:ind w:left="32" w:right="82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磨</w:t>
      </w:r>
      <w:r>
        <w:rPr>
          <w:rFonts w:ascii="FangSong" w:eastAsia="FangSong" w:hAnsi="FangSong" w:cs="FangSong"/>
          <w:spacing w:val="-5"/>
          <w:sz w:val="28"/>
          <w:szCs w:val="28"/>
        </w:rPr>
        <w:t>机项目的顺利进行。</w:t>
      </w:r>
    </w:p>
    <w:p>
      <w:pPr>
        <w:spacing w:before="1" w:line="416" w:lineRule="auto"/>
        <w:ind w:left="32" w:right="82" w:firstLine="7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一部分资金将用于技术研发，以确保研磨机项目引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领行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3"/>
          <w:sz w:val="28"/>
          <w:szCs w:val="28"/>
        </w:rPr>
        <w:t>发展潮流，保持技术创新。</w:t>
      </w:r>
    </w:p>
    <w:p>
      <w:pPr>
        <w:sectPr>
          <w:footerReference w:type="default" r:id="rId7"/>
          <w:pgSz w:w="11906" w:h="16839"/>
          <w:pgMar w:top="1431" w:right="1718" w:bottom="400" w:left="1785" w:header="0" w:footer="0" w:gutter="0"/>
          <w:pgNumType w:start="13"/>
          <w:cols w:space="708"/>
        </w:sectPr>
      </w:pPr>
    </w:p>
    <w:p>
      <w:pPr>
        <w:spacing w:before="182" w:line="222" w:lineRule="auto"/>
        <w:ind w:left="731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</w:p>
    <w:p>
      <w:pPr>
        <w:spacing w:before="287" w:line="223" w:lineRule="auto"/>
        <w:ind w:left="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before="285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研磨机项目规模与产</w:t>
      </w:r>
      <w:r>
        <w:rPr>
          <w:rFonts w:ascii="FangSong" w:eastAsia="FangSong" w:hAnsi="FangSong" w:cs="FangSong"/>
          <w:sz w:val="28"/>
          <w:szCs w:val="28"/>
        </w:rPr>
        <w:t>能</w:t>
      </w:r>
    </w:p>
    <w:p>
      <w:pPr>
        <w:spacing w:before="288" w:line="339" w:lineRule="auto"/>
        <w:ind w:left="34" w:right="102" w:firstLine="70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年</w:t>
      </w:r>
      <w:r>
        <w:rPr>
          <w:rFonts w:ascii="FangSong" w:eastAsia="FangSong" w:hAnsi="FangSong" w:cs="FangSong"/>
          <w:spacing w:val="-16"/>
          <w:sz w:val="28"/>
          <w:szCs w:val="28"/>
        </w:rPr>
        <w:t>产量：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我们计划在研磨机项目建设后的第一年实现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〈</w:t>
      </w:r>
      <w:r>
        <w:rPr>
          <w:rFonts w:ascii="FangSong" w:eastAsia="FangSong" w:hAnsi="FangSong" w:cs="FangSong"/>
          <w:spacing w:val="-16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4"/>
          <w:sz w:val="28"/>
          <w:szCs w:val="28"/>
        </w:rPr>
        <w:t>年</w:t>
      </w:r>
      <w:r>
        <w:rPr>
          <w:rFonts w:ascii="FangSong" w:eastAsia="FangSong" w:hAnsi="FangSong" w:cs="FangSong"/>
          <w:spacing w:val="-23"/>
          <w:sz w:val="28"/>
          <w:szCs w:val="28"/>
        </w:rPr>
        <w:t>产</w:t>
      </w:r>
      <w:r>
        <w:rPr>
          <w:rFonts w:ascii="FangSong" w:eastAsia="FangSong" w:hAnsi="FangSong" w:cs="FangSong"/>
          <w:spacing w:val="-22"/>
          <w:sz w:val="28"/>
          <w:szCs w:val="28"/>
        </w:rPr>
        <w:t>量。通过逐步提升产能，</w:t>
      </w:r>
      <w:r>
        <w:rPr>
          <w:rFonts w:ascii="FangSong" w:eastAsia="FangSong" w:hAnsi="FangSong" w:cs="FangSong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我们将在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FangSong" w:eastAsia="FangSong" w:hAnsi="FangSong" w:cs="FangSong"/>
          <w:spacing w:val="-22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目标产量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产</w:t>
      </w:r>
      <w:r>
        <w:rPr>
          <w:rFonts w:ascii="FangSong" w:eastAsia="FangSong" w:hAnsi="FangSong" w:cs="FangSong"/>
          <w:spacing w:val="-9"/>
          <w:sz w:val="28"/>
          <w:szCs w:val="28"/>
        </w:rPr>
        <w:t>量水平。</w:t>
      </w:r>
    </w:p>
    <w:p>
      <w:pPr>
        <w:spacing w:before="4" w:line="371" w:lineRule="auto"/>
        <w:ind w:left="40" w:right="46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研</w:t>
      </w:r>
      <w:r>
        <w:rPr>
          <w:rFonts w:ascii="FangSong" w:eastAsia="FangSong" w:hAnsi="FangSong" w:cs="FangSong"/>
          <w:spacing w:val="-14"/>
          <w:sz w:val="28"/>
          <w:szCs w:val="28"/>
        </w:rPr>
        <w:t>磨机项目规模：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研磨机项目将建设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，包括生产厂房、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办</w:t>
      </w:r>
      <w:r>
        <w:rPr>
          <w:rFonts w:ascii="FangSong" w:eastAsia="FangSong" w:hAnsi="FangSong" w:cs="FangSong"/>
          <w:spacing w:val="-4"/>
          <w:sz w:val="28"/>
          <w:szCs w:val="28"/>
        </w:rPr>
        <w:t>公区域、仓储设施等。这将确保研磨机项目能够满足预期的产能需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求，并</w:t>
      </w:r>
      <w:r>
        <w:rPr>
          <w:rFonts w:ascii="FangSong" w:eastAsia="FangSong" w:hAnsi="FangSong" w:cs="FangSong"/>
          <w:spacing w:val="-3"/>
          <w:sz w:val="28"/>
          <w:szCs w:val="28"/>
        </w:rPr>
        <w:t>为未来的扩展提供充足的空间。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2" w:line="411" w:lineRule="auto"/>
        <w:ind w:left="33" w:right="102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2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0" w:line="411" w:lineRule="auto"/>
        <w:ind w:left="43" w:right="20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包括废水处理</w:t>
      </w:r>
      <w:r>
        <w:rPr>
          <w:rFonts w:ascii="FangSong" w:eastAsia="FangSong" w:hAnsi="FangSong" w:cs="FangSong"/>
          <w:spacing w:val="-3"/>
          <w:sz w:val="28"/>
          <w:szCs w:val="28"/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</w:rPr>
        <w:t>废气处理等，以确保研磨机项目的环保性。</w:t>
      </w:r>
    </w:p>
    <w:p>
      <w:pPr>
        <w:spacing w:before="1" w:line="411" w:lineRule="auto"/>
        <w:ind w:left="61" w:right="66" w:firstLine="6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研磨机项目总投资与用地规</w:t>
      </w:r>
      <w:r>
        <w:rPr>
          <w:rFonts w:ascii="FangSong" w:eastAsia="FangSong" w:hAnsi="FangSong" w:cs="FangSong"/>
          <w:sz w:val="28"/>
          <w:szCs w:val="28"/>
        </w:rPr>
        <w:t>模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该研磨机</w:t>
      </w:r>
      <w:r>
        <w:rPr>
          <w:rFonts w:ascii="FangSong" w:eastAsia="FangSong" w:hAnsi="FangSong" w:cs="FangSong"/>
          <w:spacing w:val="-4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目总征地面积为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亩)，其中：</w:t>
      </w:r>
    </w:p>
    <w:p>
      <w:pPr>
        <w:sectPr>
          <w:footerReference w:type="default" r:id="rId8"/>
          <w:pgSz w:w="11906" w:h="16839"/>
          <w:pgMar w:top="1431" w:right="1697" w:bottom="400" w:left="1785" w:header="0" w:footer="0" w:gutter="0"/>
          <w:pgNumType w:start="14"/>
          <w:cols w:space="708"/>
        </w:sectPr>
      </w:pPr>
    </w:p>
    <w:p>
      <w:pPr>
        <w:spacing w:before="185" w:line="411" w:lineRule="auto"/>
        <w:ind w:left="32" w:right="66" w:firstLine="2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6"/>
          <w:sz w:val="28"/>
          <w:szCs w:val="28"/>
        </w:rPr>
        <w:t>净用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面积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亩)。研磨机项目规划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的总</w:t>
      </w:r>
      <w:r>
        <w:rPr>
          <w:rFonts w:ascii="FangSong" w:eastAsia="FangSong" w:hAnsi="FangSong" w:cs="FangSong"/>
          <w:spacing w:val="-15"/>
          <w:sz w:val="28"/>
          <w:szCs w:val="28"/>
        </w:rPr>
        <w:t>建</w:t>
      </w:r>
      <w:r>
        <w:rPr>
          <w:rFonts w:ascii="FangSong" w:eastAsia="FangSong" w:hAnsi="FangSong" w:cs="FangSong"/>
          <w:spacing w:val="-9"/>
          <w:sz w:val="28"/>
          <w:szCs w:val="28"/>
        </w:rPr>
        <w:t>筑面积为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平方米，包括规划建设主体工程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平方米，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计</w:t>
      </w:r>
      <w:r>
        <w:rPr>
          <w:rFonts w:ascii="FangSong" w:eastAsia="FangSong" w:hAnsi="FangSong" w:cs="FangSong"/>
          <w:spacing w:val="-10"/>
          <w:sz w:val="28"/>
          <w:szCs w:val="28"/>
        </w:rPr>
        <w:t>容建筑面积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平方米。预计建筑工程投资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万元。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8" w:line="411" w:lineRule="auto"/>
        <w:ind w:left="38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研磨</w:t>
      </w:r>
      <w:r>
        <w:rPr>
          <w:rFonts w:ascii="FangSong" w:eastAsia="FangSong" w:hAnsi="FangSong" w:cs="FangSong"/>
          <w:spacing w:val="-9"/>
          <w:sz w:val="28"/>
          <w:szCs w:val="28"/>
        </w:rPr>
        <w:t>机</w:t>
      </w:r>
      <w:r>
        <w:rPr>
          <w:rFonts w:ascii="FangSong" w:eastAsia="FangSong" w:hAnsi="FangSong" w:cs="FangSong"/>
          <w:spacing w:val="-8"/>
          <w:sz w:val="28"/>
          <w:szCs w:val="28"/>
        </w:rPr>
        <w:t>项目计划购置设备共计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台(套)，设备购置费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万元。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这</w:t>
      </w:r>
      <w:r>
        <w:rPr>
          <w:rFonts w:ascii="FangSong" w:eastAsia="FangSong" w:hAnsi="FangSong" w:cs="FangSong"/>
          <w:spacing w:val="-11"/>
          <w:sz w:val="28"/>
          <w:szCs w:val="28"/>
        </w:rPr>
        <w:t>些</w:t>
      </w:r>
      <w:r>
        <w:rPr>
          <w:rFonts w:ascii="FangSong" w:eastAsia="FangSong" w:hAnsi="FangSong" w:cs="FangSong"/>
          <w:spacing w:val="-8"/>
          <w:sz w:val="28"/>
          <w:szCs w:val="28"/>
        </w:rPr>
        <w:t>设备将在研磨机项目运营中发挥关键作用，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提高生产效率和产品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3"/>
          <w:sz w:val="28"/>
          <w:szCs w:val="28"/>
        </w:rPr>
        <w:t>量。</w:t>
      </w:r>
    </w:p>
    <w:p>
      <w:pPr>
        <w:spacing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8" w:line="411" w:lineRule="auto"/>
        <w:ind w:left="38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研磨机项目计划</w:t>
      </w:r>
      <w:r>
        <w:rPr>
          <w:rFonts w:ascii="FangSong" w:eastAsia="FangSong" w:hAnsi="FangSong" w:cs="FangSong"/>
          <w:spacing w:val="-4"/>
          <w:sz w:val="28"/>
          <w:szCs w:val="28"/>
        </w:rPr>
        <w:t>总</w:t>
      </w:r>
      <w:r>
        <w:rPr>
          <w:rFonts w:ascii="FangSong" w:eastAsia="FangSong" w:hAnsi="FangSong" w:cs="FangSong"/>
          <w:spacing w:val="-3"/>
          <w:sz w:val="28"/>
          <w:szCs w:val="28"/>
        </w:rPr>
        <w:t>投资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万元，其中包括用地费、建筑工程投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资和设备购置费等</w:t>
      </w:r>
      <w:r>
        <w:rPr>
          <w:rFonts w:ascii="FangSong" w:eastAsia="FangSong" w:hAnsi="FangSong" w:cs="FangSong"/>
          <w:spacing w:val="-3"/>
          <w:sz w:val="28"/>
          <w:szCs w:val="28"/>
        </w:rPr>
        <w:t>多个方面的支出。预计年实现营业收入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这将为研磨机</w:t>
      </w:r>
      <w:r>
        <w:rPr>
          <w:rFonts w:ascii="FangSong" w:eastAsia="FangSong" w:hAnsi="FangSong" w:cs="FangSong"/>
          <w:spacing w:val="-3"/>
          <w:sz w:val="28"/>
          <w:szCs w:val="28"/>
        </w:rPr>
        <w:t>项</w:t>
      </w:r>
      <w:r>
        <w:rPr>
          <w:rFonts w:ascii="FangSong" w:eastAsia="FangSong" w:hAnsi="FangSong" w:cs="FangSong"/>
          <w:spacing w:val="-2"/>
          <w:sz w:val="28"/>
          <w:szCs w:val="28"/>
        </w:rPr>
        <w:t>目未来的发展提供可观的经济回报。</w:t>
      </w:r>
    </w:p>
    <w:p>
      <w:pPr>
        <w:spacing w:before="1" w:line="416" w:lineRule="auto"/>
        <w:ind w:left="32" w:right="10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三、研磨机项目建设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  <w:sectPr>
          <w:footerReference w:type="default" r:id="rId9"/>
          <w:pgSz w:w="11906" w:h="16839"/>
          <w:pgMar w:top="1431" w:right="1697" w:bottom="400" w:left="1785" w:header="0" w:footer="0" w:gutter="0"/>
          <w:pgNumType w:start="15"/>
          <w:cols w:space="708"/>
        </w:sect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89" w:line="415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</w:p>
    <w:p>
      <w:pPr>
        <w:sectPr>
          <w:footerReference w:type="default" r:id="rId10"/>
          <w:type w:val="nextPage"/>
          <w:pgSz w:w="11906" w:h="16839"/>
          <w:pgMar w:top="1431" w:right="1697" w:bottom="400" w:left="1785" w:header="0" w:footer="0" w:gutter="0"/>
          <w:pgNumType w:start="16"/>
          <w:cols w:space="708"/>
          <w:titlePg w:val="0"/>
        </w:sectPr>
      </w:pPr>
    </w:p>
    <w:p>
      <w:pPr>
        <w:spacing w:before="183" w:line="222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bookmarkStart w:id="14" w:name="_bookmark15"/>
      <w:bookmarkEnd w:id="14"/>
      <w:r>
        <w:rPr>
          <w:rFonts w:ascii="FangSong" w:eastAsia="FangSong" w:hAnsi="FangSong" w:cs="FangSong"/>
          <w:spacing w:val="-6"/>
          <w:sz w:val="28"/>
          <w:szCs w:val="28"/>
        </w:rPr>
        <w:t>产</w:t>
      </w:r>
      <w:r>
        <w:rPr>
          <w:rFonts w:ascii="FangSong" w:eastAsia="FangSong" w:hAnsi="FangSong" w:cs="FangSong"/>
          <w:spacing w:val="-4"/>
          <w:sz w:val="28"/>
          <w:szCs w:val="28"/>
        </w:rPr>
        <w:t>效率和品质得以显著提升。</w:t>
      </w:r>
    </w:p>
    <w:p>
      <w:pPr>
        <w:spacing w:before="289" w:line="411" w:lineRule="auto"/>
        <w:ind w:left="20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1" w:line="411" w:lineRule="auto"/>
        <w:ind w:left="31" w:right="69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4" w:line="414" w:lineRule="auto"/>
        <w:ind w:left="33" w:right="6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9" w:line="411" w:lineRule="auto"/>
        <w:ind w:left="31" w:right="69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before="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86" w:line="221" w:lineRule="auto"/>
        <w:ind w:left="60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</w:p>
    <w:p>
      <w:pPr>
        <w:sectPr>
          <w:footerReference w:type="default" r:id="rId11"/>
          <w:pgSz w:w="11906" w:h="16839"/>
          <w:pgMar w:top="1431" w:right="1730" w:bottom="400" w:left="1785" w:header="0" w:footer="0" w:gutter="0"/>
          <w:pgNumType w:start="17"/>
          <w:cols w:space="708"/>
        </w:sectPr>
      </w:pPr>
    </w:p>
    <w:p>
      <w:pPr>
        <w:spacing w:before="185" w:line="411" w:lineRule="auto"/>
        <w:ind w:left="31" w:right="1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3" w:line="411" w:lineRule="auto"/>
        <w:ind w:left="31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国</w:t>
      </w:r>
      <w:r>
        <w:rPr>
          <w:rFonts w:ascii="FangSong" w:eastAsia="FangSong" w:hAnsi="FangSong" w:cs="FangSong"/>
          <w:spacing w:val="-8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研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磨机项目选址说明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一)、研磨机项目选址原则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ectPr>
          <w:footerReference w:type="default" r:id="rId12"/>
          <w:pgSz w:w="11906" w:h="16839"/>
          <w:pgMar w:top="1431" w:right="1697" w:bottom="400" w:left="1785" w:header="0" w:footer="0" w:gutter="0"/>
          <w:pgNumType w:start="18"/>
          <w:cols w:space="708"/>
        </w:sectPr>
      </w:pPr>
    </w:p>
    <w:p>
      <w:pPr>
        <w:spacing w:before="185" w:line="411" w:lineRule="auto"/>
        <w:ind w:left="32" w:right="196" w:firstLine="559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16"/>
          <w:sz w:val="28"/>
          <w:szCs w:val="28"/>
        </w:rPr>
        <w:t>研磨</w:t>
      </w:r>
      <w:r>
        <w:rPr>
          <w:rFonts w:ascii="FangSong" w:eastAsia="FangSong" w:hAnsi="FangSong" w:cs="FangSong"/>
          <w:spacing w:val="-12"/>
          <w:sz w:val="28"/>
          <w:szCs w:val="28"/>
        </w:rPr>
        <w:t>机</w:t>
      </w:r>
      <w:r>
        <w:rPr>
          <w:rFonts w:ascii="FangSong" w:eastAsia="FangSong" w:hAnsi="FangSong" w:cs="FangSong"/>
          <w:spacing w:val="-8"/>
          <w:sz w:val="28"/>
          <w:szCs w:val="28"/>
        </w:rPr>
        <w:t>项目选址必须与城乡建设总体规划保持一致，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确保研磨机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目的发展与当地城市规划和政府规划相契合。通过与规划一致，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磨</w:t>
      </w:r>
      <w:r>
        <w:rPr>
          <w:rFonts w:ascii="FangSong" w:eastAsia="FangSong" w:hAnsi="FangSong" w:cs="FangSong"/>
          <w:spacing w:val="-8"/>
          <w:sz w:val="28"/>
          <w:szCs w:val="28"/>
        </w:rPr>
        <w:t>机项目有望更好地融入城市发展大局，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为城市功能提升和社会经济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5"/>
          <w:sz w:val="28"/>
          <w:szCs w:val="28"/>
        </w:rPr>
        <w:t>展作出积极贡献。</w:t>
      </w:r>
    </w:p>
    <w:p>
      <w:pPr>
        <w:spacing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2" w:line="411" w:lineRule="auto"/>
        <w:ind w:left="35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越的交通条件是研磨机项目成功的关键因素之一。选址地应该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具</w:t>
      </w:r>
      <w:r>
        <w:rPr>
          <w:rFonts w:ascii="FangSong" w:eastAsia="FangSong" w:hAnsi="FangSong" w:cs="FangSong"/>
          <w:spacing w:val="-12"/>
          <w:sz w:val="28"/>
          <w:szCs w:val="28"/>
        </w:rPr>
        <w:t>备便捷的陆路交通，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同时也为员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工提</w:t>
      </w:r>
      <w:r>
        <w:rPr>
          <w:rFonts w:ascii="FangSong" w:eastAsia="FangSong" w:hAnsi="FangSong" w:cs="FangSong"/>
          <w:spacing w:val="-8"/>
          <w:sz w:val="28"/>
          <w:szCs w:val="28"/>
        </w:rPr>
        <w:t>供</w:t>
      </w:r>
      <w:r>
        <w:rPr>
          <w:rFonts w:ascii="FangSong" w:eastAsia="FangSong" w:hAnsi="FangSong" w:cs="FangSong"/>
          <w:spacing w:val="-6"/>
          <w:sz w:val="28"/>
          <w:szCs w:val="28"/>
        </w:rPr>
        <w:t>方便的通勤途径。这有助于提高整体生产效率并降低物流成本。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2" w:line="411" w:lineRule="auto"/>
        <w:ind w:left="32" w:right="140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研磨机项目建设阶段，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选址地的施工条件至关重要。平整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的场地、容易获</w:t>
      </w:r>
      <w:r>
        <w:rPr>
          <w:rFonts w:ascii="FangSong" w:eastAsia="FangSong" w:hAnsi="FangSong" w:cs="FangSong"/>
          <w:spacing w:val="-5"/>
          <w:sz w:val="28"/>
          <w:szCs w:val="28"/>
        </w:rPr>
        <w:t>取</w:t>
      </w:r>
      <w:r>
        <w:rPr>
          <w:rFonts w:ascii="FangSong" w:eastAsia="FangSong" w:hAnsi="FangSong" w:cs="FangSong"/>
          <w:spacing w:val="-3"/>
          <w:sz w:val="28"/>
          <w:szCs w:val="28"/>
        </w:rPr>
        <w:t>的建筑材料以及适宜的施工场址都将直接影响到研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磨机项目建设的顺利进行。这有助于提高工程效率，缩短工程周</w:t>
      </w:r>
      <w:r>
        <w:rPr>
          <w:rFonts w:ascii="FangSong" w:eastAsia="FangSong" w:hAnsi="FangSong" w:cs="FangSong"/>
          <w:sz w:val="28"/>
          <w:szCs w:val="28"/>
        </w:rPr>
        <w:t>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2" w:line="411" w:lineRule="auto"/>
        <w:ind w:left="38" w:right="19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研磨机项目选址应与当地大气污染防治、水资源利用以及自然生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态环境保护政策相一致。我们将致力于在研磨机项目建设和运营过</w:t>
      </w:r>
      <w:r>
        <w:rPr>
          <w:rFonts w:ascii="FangSong" w:eastAsia="FangSong" w:hAnsi="FangSong" w:cs="FangSong"/>
          <w:spacing w:val="-3"/>
          <w:sz w:val="28"/>
          <w:szCs w:val="28"/>
        </w:rPr>
        <w:t>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中</w:t>
      </w:r>
      <w:r>
        <w:rPr>
          <w:rFonts w:ascii="FangSong" w:eastAsia="FangSong" w:hAnsi="FangSong" w:cs="FangSong"/>
          <w:spacing w:val="-15"/>
          <w:sz w:val="28"/>
          <w:szCs w:val="28"/>
        </w:rPr>
        <w:t>最</w:t>
      </w:r>
      <w:r>
        <w:rPr>
          <w:rFonts w:ascii="FangSong" w:eastAsia="FangSong" w:hAnsi="FangSong" w:cs="FangSong"/>
          <w:spacing w:val="-12"/>
          <w:sz w:val="28"/>
          <w:szCs w:val="28"/>
        </w:rPr>
        <w:t>大限度地减少对环境的影响，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确保研磨机项目的可持续发展，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履行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境保护的社会责任。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89" w:line="411" w:lineRule="auto"/>
        <w:ind w:left="31" w:right="140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我们将有效平衡研磨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机项目的需求与用地法规的要求，避免可能出现的法律和环境</w:t>
      </w:r>
      <w:r>
        <w:rPr>
          <w:rFonts w:ascii="FangSong" w:eastAsia="FangSong" w:hAnsi="FangSong" w:cs="FangSong"/>
          <w:spacing w:val="-1"/>
          <w:sz w:val="28"/>
          <w:szCs w:val="28"/>
        </w:rPr>
        <w:t>纠</w:t>
      </w:r>
      <w:r>
        <w:rPr>
          <w:rFonts w:ascii="FangSong" w:eastAsia="FangSong" w:hAnsi="FangSong" w:cs="FangSong"/>
          <w:sz w:val="28"/>
          <w:szCs w:val="28"/>
        </w:rPr>
        <w:t>纷。</w:t>
      </w:r>
    </w:p>
    <w:p>
      <w:pPr>
        <w:spacing w:before="1"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ectPr>
          <w:footerReference w:type="default" r:id="rId13"/>
          <w:pgSz w:w="11906" w:h="16839"/>
          <w:pgMar w:top="1431" w:right="1603" w:bottom="400" w:left="1785" w:header="0" w:footer="0" w:gutter="0"/>
          <w:pgNumType w:start="19"/>
          <w:cols w:space="708"/>
        </w:sectPr>
      </w:pPr>
    </w:p>
    <w:p>
      <w:pPr>
        <w:spacing w:before="185" w:line="411" w:lineRule="auto"/>
        <w:ind w:left="32" w:right="36" w:firstLine="570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在研磨机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项目的实施过程中获得更多的理解和支持。</w:t>
      </w:r>
    </w:p>
    <w:p>
      <w:pPr>
        <w:spacing w:line="416" w:lineRule="auto"/>
        <w:ind w:left="35" w:right="3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划，确保</w:t>
      </w:r>
      <w:r>
        <w:rPr>
          <w:rFonts w:ascii="FangSong" w:eastAsia="FangSong" w:hAnsi="FangSong" w:cs="FangSong"/>
          <w:spacing w:val="-3"/>
          <w:sz w:val="28"/>
          <w:szCs w:val="28"/>
        </w:rPr>
        <w:t>研</w:t>
      </w:r>
      <w:r>
        <w:rPr>
          <w:rFonts w:ascii="FangSong" w:eastAsia="FangSong" w:hAnsi="FangSong" w:cs="FangSong"/>
          <w:spacing w:val="-2"/>
          <w:sz w:val="28"/>
          <w:szCs w:val="28"/>
        </w:rPr>
        <w:t>磨机项目的长期成功和对社会的积极贡献。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二)、研磨机项目选址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3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选择研磨机项目的地理位置时，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我们特意选定了位于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技术</w:t>
      </w:r>
      <w:r>
        <w:rPr>
          <w:rFonts w:ascii="FangSong" w:eastAsia="FangSong" w:hAnsi="FangSong" w:cs="FangSong"/>
          <w:spacing w:val="-4"/>
          <w:sz w:val="28"/>
          <w:szCs w:val="28"/>
        </w:rPr>
        <w:t>开</w:t>
      </w:r>
      <w:r>
        <w:rPr>
          <w:rFonts w:ascii="FangSong" w:eastAsia="FangSong" w:hAnsi="FangSong" w:cs="FangSong"/>
          <w:spacing w:val="-3"/>
          <w:sz w:val="28"/>
          <w:szCs w:val="28"/>
        </w:rPr>
        <w:t>发区的理想位置。选址的一些关键因素和考虑：</w:t>
      </w:r>
    </w:p>
    <w:p>
      <w:pPr>
        <w:spacing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63" w:right="36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品的分</w:t>
      </w:r>
      <w:r>
        <w:rPr>
          <w:rFonts w:ascii="FangSong" w:eastAsia="FangSong" w:hAnsi="FangSong" w:cs="FangSong"/>
          <w:spacing w:val="-5"/>
          <w:sz w:val="28"/>
          <w:szCs w:val="28"/>
        </w:rPr>
        <w:t>销</w:t>
      </w:r>
      <w:r>
        <w:rPr>
          <w:rFonts w:ascii="FangSong" w:eastAsia="FangSong" w:hAnsi="FangSong" w:cs="FangSong"/>
          <w:spacing w:val="-3"/>
          <w:sz w:val="28"/>
          <w:szCs w:val="28"/>
        </w:rPr>
        <w:t>，为研磨机项目的顺利推进提供了有力支持。</w:t>
      </w:r>
    </w:p>
    <w:p>
      <w:pPr>
        <w:spacing w:before="1"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8" w:line="411" w:lineRule="auto"/>
        <w:ind w:left="31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优惠等方面的支持。这将显著减轻研磨机项目的财务压力，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投</w:t>
      </w:r>
      <w:r>
        <w:rPr>
          <w:rFonts w:ascii="FangSong" w:eastAsia="FangSong" w:hAnsi="FangSong" w:cs="FangSong"/>
          <w:spacing w:val="-7"/>
          <w:sz w:val="28"/>
          <w:szCs w:val="28"/>
        </w:rPr>
        <w:t>资回报率。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29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众多，形成了完</w:t>
      </w:r>
      <w:r>
        <w:rPr>
          <w:rFonts w:ascii="FangSong" w:eastAsia="FangSong" w:hAnsi="FangSong" w:cs="FangSong"/>
          <w:spacing w:val="-2"/>
          <w:sz w:val="28"/>
          <w:szCs w:val="28"/>
        </w:rPr>
        <w:t>善的产业链，为研磨机项目提供了丰富的合作机会，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有利于</w:t>
      </w:r>
      <w:r>
        <w:rPr>
          <w:rFonts w:ascii="FangSong" w:eastAsia="FangSong" w:hAnsi="FangSong" w:cs="FangSong"/>
          <w:spacing w:val="-4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源共享和技术交流。</w:t>
      </w:r>
    </w:p>
    <w:p>
      <w:pPr>
        <w:spacing w:before="1"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ectPr>
          <w:footerReference w:type="default" r:id="rId14"/>
          <w:pgSz w:w="11906" w:h="16839"/>
          <w:pgMar w:top="1431" w:right="1763" w:bottom="400" w:left="1785" w:header="0" w:footer="0" w:gutter="0"/>
          <w:pgNumType w:start="20"/>
          <w:cols w:space="708"/>
        </w:sectPr>
      </w:pPr>
    </w:p>
    <w:p>
      <w:pPr>
        <w:spacing w:before="185" w:line="411" w:lineRule="auto"/>
        <w:ind w:left="32" w:right="102" w:firstLine="560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也高度重视生态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境的保护。选址处有利于建设绿色、环保型的研磨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机</w:t>
      </w:r>
      <w:r>
        <w:rPr>
          <w:rFonts w:ascii="FangSong" w:eastAsia="FangSong" w:hAnsi="FangSong" w:cs="FangSong"/>
          <w:spacing w:val="-5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目，与当地的生态环境相协调。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89" w:line="411" w:lineRule="auto"/>
        <w:ind w:left="33" w:right="102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术开发区被视为未来经济发展的重要增长点。研磨机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为研磨机项目在长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远的</w:t>
      </w:r>
      <w:r>
        <w:rPr>
          <w:rFonts w:ascii="FangSong" w:eastAsia="FangSong" w:hAnsi="FangSong" w:cs="FangSong"/>
          <w:spacing w:val="-4"/>
          <w:sz w:val="28"/>
          <w:szCs w:val="28"/>
        </w:rPr>
        <w:t>未来奠定坚实基础。</w:t>
      </w:r>
    </w:p>
    <w:p>
      <w:pPr>
        <w:spacing w:before="4" w:line="414" w:lineRule="auto"/>
        <w:ind w:left="32" w:right="10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确保研磨机项目的建设与运营与当地发展规划相协调，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磨</w:t>
      </w:r>
      <w:r>
        <w:rPr>
          <w:rFonts w:ascii="FangSong" w:eastAsia="FangSong" w:hAnsi="FangSong" w:cs="FangSong"/>
          <w:spacing w:val="-5"/>
          <w:sz w:val="28"/>
          <w:szCs w:val="28"/>
        </w:rPr>
        <w:t>机</w:t>
      </w:r>
      <w:r>
        <w:rPr>
          <w:rFonts w:ascii="FangSong" w:eastAsia="FangSong" w:hAnsi="FangSong" w:cs="FangSong"/>
          <w:spacing w:val="-3"/>
          <w:sz w:val="28"/>
          <w:szCs w:val="28"/>
        </w:rPr>
        <w:t>项目的成功提供全方位的支持。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102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研磨</w:t>
      </w:r>
      <w:r>
        <w:rPr>
          <w:rFonts w:ascii="FangSong" w:eastAsia="FangSong" w:hAnsi="FangSong" w:cs="FangSong"/>
          <w:spacing w:val="-12"/>
          <w:sz w:val="28"/>
          <w:szCs w:val="28"/>
        </w:rPr>
        <w:t>机</w:t>
      </w:r>
      <w:r>
        <w:rPr>
          <w:rFonts w:ascii="FangSong" w:eastAsia="FangSong" w:hAnsi="FangSong" w:cs="FangSong"/>
          <w:spacing w:val="-8"/>
          <w:sz w:val="28"/>
          <w:szCs w:val="28"/>
        </w:rPr>
        <w:t>项目的成功实施不仅依赖于选址的地理位置，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同时也与周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边的建</w:t>
      </w:r>
      <w:r>
        <w:rPr>
          <w:rFonts w:ascii="FangSong" w:eastAsia="FangSong" w:hAnsi="FangSong" w:cs="FangSong"/>
          <w:spacing w:val="-8"/>
          <w:sz w:val="28"/>
          <w:szCs w:val="28"/>
        </w:rPr>
        <w:t>设</w:t>
      </w:r>
      <w:r>
        <w:rPr>
          <w:rFonts w:ascii="FangSong" w:eastAsia="FangSong" w:hAnsi="FangSong" w:cs="FangSong"/>
          <w:spacing w:val="-7"/>
          <w:sz w:val="28"/>
          <w:szCs w:val="28"/>
        </w:rPr>
        <w:t>条件密切相关。在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经济技术开发区的这片有着丰富发展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机遇的</w:t>
      </w:r>
      <w:r>
        <w:rPr>
          <w:rFonts w:ascii="FangSong" w:eastAsia="FangSong" w:hAnsi="FangSong" w:cs="FangSong"/>
          <w:spacing w:val="-2"/>
          <w:sz w:val="28"/>
          <w:szCs w:val="28"/>
        </w:rPr>
        <w:t>土地上，我们对于建设条件进行了深入的分析。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8" w:line="411" w:lineRule="auto"/>
        <w:ind w:left="3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这</w:t>
      </w:r>
      <w:r>
        <w:rPr>
          <w:rFonts w:ascii="FangSong" w:eastAsia="FangSong" w:hAnsi="FangSong" w:cs="FangSong"/>
          <w:spacing w:val="-8"/>
          <w:sz w:val="28"/>
          <w:szCs w:val="28"/>
        </w:rPr>
        <w:t>为研磨机项目的建设提供了必要的基础支持，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降低了建设和运营阶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段</w:t>
      </w:r>
      <w:r>
        <w:rPr>
          <w:rFonts w:ascii="FangSong" w:eastAsia="FangSong" w:hAnsi="FangSong" w:cs="FangSong"/>
          <w:spacing w:val="-9"/>
          <w:sz w:val="28"/>
          <w:szCs w:val="28"/>
        </w:rPr>
        <w:t>的风险。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3" w:line="416" w:lineRule="auto"/>
        <w:ind w:left="33" w:right="10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确保研磨机项目选址符合当地的用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规划要求。这有助于研磨机项目在合规范围内进行建设，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并最大限</w:t>
      </w:r>
    </w:p>
    <w:p>
      <w:pPr>
        <w:sectPr>
          <w:footerReference w:type="default" r:id="rId15"/>
          <w:pgSz w:w="11906" w:h="16839"/>
          <w:pgMar w:top="1431" w:right="1697" w:bottom="400" w:left="1785" w:header="0" w:footer="0" w:gutter="0"/>
          <w:pgNumType w:start="21"/>
          <w:cols w:space="708"/>
        </w:sectPr>
      </w:pPr>
    </w:p>
    <w:p>
      <w:pPr>
        <w:spacing w:before="183" w:line="222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地发挥土地的效益。</w:t>
      </w:r>
    </w:p>
    <w:p>
      <w:pPr>
        <w:spacing w:before="286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7" w:line="411" w:lineRule="auto"/>
        <w:ind w:left="31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磨机项目的用工提供了充足的保障，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也有利于引进高层次、高技能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专业人才。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9" w:line="411" w:lineRule="auto"/>
        <w:ind w:left="43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</w:t>
      </w:r>
      <w:r>
        <w:rPr>
          <w:rFonts w:ascii="FangSong" w:eastAsia="FangSong" w:hAnsi="FangSong" w:cs="FangSong"/>
          <w:spacing w:val="-4"/>
          <w:sz w:val="28"/>
          <w:szCs w:val="28"/>
        </w:rPr>
        <w:t>括税收、用地等方面的优惠政策。这为研磨机项目创造了更加宽松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的</w:t>
      </w:r>
      <w:r>
        <w:rPr>
          <w:rFonts w:ascii="FangSong" w:eastAsia="FangSong" w:hAnsi="FangSong" w:cs="FangSong"/>
          <w:spacing w:val="-9"/>
          <w:sz w:val="28"/>
          <w:szCs w:val="28"/>
        </w:rPr>
        <w:t>经济环境。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1" w:line="411" w:lineRule="auto"/>
        <w:ind w:left="34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研磨机项目的过程中，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我们将遵循严格的环境监测和保护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确保研磨机项目在不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对周边环境造成负</w:t>
      </w:r>
      <w:r>
        <w:rPr>
          <w:rFonts w:ascii="FangSong" w:eastAsia="FangSong" w:hAnsi="FangSong" w:cs="FangSong"/>
          <w:spacing w:val="-2"/>
          <w:sz w:val="28"/>
          <w:szCs w:val="28"/>
        </w:rPr>
        <w:t>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4" w:line="416" w:lineRule="auto"/>
        <w:ind w:left="34" w:right="17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研磨</w:t>
      </w:r>
      <w:r>
        <w:rPr>
          <w:rFonts w:ascii="FangSong" w:eastAsia="FangSong" w:hAnsi="FangSong" w:cs="FangSong"/>
          <w:spacing w:val="-12"/>
          <w:sz w:val="28"/>
          <w:szCs w:val="28"/>
        </w:rPr>
        <w:t>机</w:t>
      </w:r>
      <w:r>
        <w:rPr>
          <w:rFonts w:ascii="FangSong" w:eastAsia="FangSong" w:hAnsi="FangSong" w:cs="FangSong"/>
          <w:spacing w:val="-8"/>
          <w:sz w:val="28"/>
          <w:szCs w:val="28"/>
        </w:rPr>
        <w:t>项目所在区域的安全设施完备，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有成熟的消防、防汛等安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系统。这为研磨机项目的安全运行提供了可靠的支持，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减小了安全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风险。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1" w:line="416" w:lineRule="auto"/>
        <w:ind w:left="31" w:right="17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磨机项目提供了明确的建设方向，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确保用地符合工业研磨机项目的</w:t>
      </w:r>
    </w:p>
    <w:p>
      <w:pPr>
        <w:sectPr>
          <w:footerReference w:type="default" r:id="rId16"/>
          <w:pgSz w:w="11906" w:h="16839"/>
          <w:pgMar w:top="1431" w:right="1623" w:bottom="400" w:left="1785" w:header="0" w:footer="0" w:gutter="0"/>
          <w:pgNumType w:start="22"/>
          <w:cols w:space="708"/>
        </w:sectPr>
      </w:pPr>
    </w:p>
    <w:p>
      <w:pPr>
        <w:spacing w:before="183" w:line="222" w:lineRule="auto"/>
        <w:ind w:left="31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11"/>
          <w:sz w:val="28"/>
          <w:szCs w:val="28"/>
        </w:rPr>
        <w:t>规</w:t>
      </w:r>
      <w:r>
        <w:rPr>
          <w:rFonts w:ascii="FangSong" w:eastAsia="FangSong" w:hAnsi="FangSong" w:cs="FangSong"/>
          <w:spacing w:val="-7"/>
          <w:sz w:val="28"/>
          <w:szCs w:val="28"/>
        </w:rPr>
        <w:t>划和要求。</w:t>
      </w:r>
    </w:p>
    <w:p>
      <w:pPr>
        <w:spacing w:before="286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7" w:line="411" w:lineRule="auto"/>
        <w:ind w:left="29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研磨机项目所在地区容积率和建筑密度都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有具体的控制</w:t>
      </w:r>
      <w:r>
        <w:rPr>
          <w:rFonts w:ascii="FangSong" w:eastAsia="FangSong" w:hAnsi="FangSong" w:cs="FangSong"/>
          <w:spacing w:val="-5"/>
          <w:sz w:val="28"/>
          <w:szCs w:val="28"/>
        </w:rPr>
        <w:t>指</w:t>
      </w:r>
      <w:r>
        <w:rPr>
          <w:rFonts w:ascii="FangSong" w:eastAsia="FangSong" w:hAnsi="FangSong" w:cs="FangSong"/>
          <w:spacing w:val="-3"/>
          <w:sz w:val="28"/>
          <w:szCs w:val="28"/>
        </w:rPr>
        <w:t>标。我们将确保研磨机项目建设在合理的容积率和建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筑密度范围内，以充分利用土地资源，提高研磨机项目效</w:t>
      </w:r>
      <w:r>
        <w:rPr>
          <w:rFonts w:ascii="FangSong" w:eastAsia="FangSong" w:hAnsi="FangSong" w:cs="FangSong"/>
          <w:spacing w:val="-1"/>
          <w:sz w:val="28"/>
          <w:szCs w:val="28"/>
        </w:rPr>
        <w:t>益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7" w:line="411" w:lineRule="auto"/>
        <w:ind w:left="39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途划分是用地控制的核心之一。根据研磨机项目的性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8"/>
          <w:sz w:val="28"/>
          <w:szCs w:val="28"/>
        </w:rPr>
        <w:t>质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保持研磨机项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目</w:t>
      </w:r>
      <w:r>
        <w:rPr>
          <w:rFonts w:ascii="FangSong" w:eastAsia="FangSong" w:hAnsi="FangSong" w:cs="FangSong"/>
          <w:spacing w:val="-5"/>
          <w:sz w:val="28"/>
          <w:szCs w:val="28"/>
        </w:rPr>
        <w:t>的合法性和可持续性。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8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。我们将严格按照规定的利用年限进行研磨机项目建设和运营，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保障</w:t>
      </w:r>
      <w:r>
        <w:rPr>
          <w:rFonts w:ascii="FangSong" w:eastAsia="FangSong" w:hAnsi="FangSong" w:cs="FangSong"/>
          <w:spacing w:val="-4"/>
          <w:sz w:val="28"/>
          <w:szCs w:val="28"/>
        </w:rPr>
        <w:t>土地的可持续利用。</w:t>
      </w:r>
    </w:p>
    <w:p>
      <w:pPr>
        <w:spacing w:before="2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1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研磨机项目建设完成后，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我们将积极参与土地的复垦工作，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保</w:t>
      </w:r>
      <w:r>
        <w:rPr>
          <w:rFonts w:ascii="FangSong" w:eastAsia="FangSong" w:hAnsi="FangSong" w:cs="FangSong"/>
          <w:spacing w:val="-12"/>
          <w:sz w:val="28"/>
          <w:szCs w:val="28"/>
        </w:rPr>
        <w:t>土地资源的可持续性。同时，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保护和维护土地的自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然环境，减小研</w:t>
      </w:r>
      <w:r>
        <w:rPr>
          <w:rFonts w:ascii="FangSong" w:eastAsia="FangSong" w:hAnsi="FangSong" w:cs="FangSong"/>
          <w:spacing w:val="-2"/>
          <w:sz w:val="28"/>
          <w:szCs w:val="28"/>
        </w:rPr>
        <w:t>磨机项目对周边土地的影响。</w:t>
      </w:r>
    </w:p>
    <w:p>
      <w:pPr>
        <w:spacing w:line="219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我们将确保研磨机项目在</w:t>
      </w:r>
      <w:r>
        <w:rPr>
          <w:rFonts w:ascii="FangSong" w:eastAsia="FangSong" w:hAnsi="FangSong" w:cs="FangSong"/>
          <w:spacing w:val="-4"/>
          <w:sz w:val="28"/>
          <w:szCs w:val="28"/>
        </w:rPr>
        <w:t>法</w:t>
      </w:r>
    </w:p>
    <w:p>
      <w:pPr>
        <w:sectPr>
          <w:footerReference w:type="default" r:id="rId17"/>
          <w:pgSz w:w="11906" w:h="16839"/>
          <w:pgMar w:top="1431" w:right="1785" w:bottom="400" w:left="1785" w:header="0" w:footer="0" w:gutter="0"/>
          <w:pgNumType w:start="23"/>
          <w:cols w:space="708"/>
        </w:sectPr>
      </w:pPr>
    </w:p>
    <w:p>
      <w:pPr>
        <w:spacing w:before="184" w:line="417" w:lineRule="auto"/>
        <w:ind w:left="58" w:right="14" w:hanging="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规</w:t>
      </w:r>
      <w:r>
        <w:rPr>
          <w:rFonts w:ascii="FangSong" w:eastAsia="FangSong" w:hAnsi="FangSong" w:cs="FangSong"/>
          <w:spacing w:val="-12"/>
          <w:sz w:val="28"/>
          <w:szCs w:val="28"/>
        </w:rPr>
        <w:t>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并为社区和环境提供可持续的发展空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间</w:t>
      </w:r>
      <w:r>
        <w:rPr>
          <w:rFonts w:ascii="FangSong" w:eastAsia="FangSong" w:hAnsi="FangSong" w:cs="FangSong"/>
          <w:spacing w:val="-20"/>
          <w:sz w:val="28"/>
          <w:szCs w:val="28"/>
        </w:rPr>
        <w:t>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9" w:line="411" w:lineRule="auto"/>
        <w:ind w:left="33" w:right="14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。这为研磨机项目提供了便捷的物流通道，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有利于原材料采购和成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品销售，提高了研磨机项目的市场竞争力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9" w:line="411" w:lineRule="auto"/>
        <w:ind w:left="37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自然条件适宜。研磨机项目建设将充分利用这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一</w:t>
      </w:r>
      <w:r>
        <w:rPr>
          <w:rFonts w:ascii="FangSong" w:eastAsia="FangSong" w:hAnsi="FangSong" w:cs="FangSong"/>
          <w:spacing w:val="-16"/>
          <w:sz w:val="28"/>
          <w:szCs w:val="28"/>
        </w:rPr>
        <w:t>优势，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同时遵循自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然保护原则，最大限度地保留周边自然环境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6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设施。研磨机项目将充分利用这些配套设施，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减少对基础设施的额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外投资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提高建设和运营效率。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9" w:line="411" w:lineRule="auto"/>
        <w:ind w:left="31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助于研磨机项目的稳定运营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89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总体要求中还包括对环境的保护要求。研磨机项目将遵循当地</w:t>
      </w:r>
    </w:p>
    <w:p>
      <w:pPr>
        <w:sectPr>
          <w:footerReference w:type="default" r:id="rId18"/>
          <w:pgSz w:w="11906" w:h="16839"/>
          <w:pgMar w:top="1431" w:right="1785" w:bottom="400" w:left="1785" w:header="0" w:footer="0" w:gutter="0"/>
          <w:pgNumType w:start="24"/>
          <w:cols w:space="708"/>
        </w:sectPr>
      </w:pPr>
    </w:p>
    <w:p>
      <w:pPr>
        <w:spacing w:before="184" w:line="411" w:lineRule="auto"/>
        <w:ind w:left="37" w:right="189" w:hanging="5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6"/>
          <w:sz w:val="28"/>
          <w:szCs w:val="28"/>
        </w:rPr>
        <w:t>保法规，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减少对周边环境的影响，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致力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于</w:t>
      </w:r>
      <w:r>
        <w:rPr>
          <w:rFonts w:ascii="FangSong" w:eastAsia="FangSong" w:hAnsi="FangSong" w:cs="FangSong"/>
          <w:spacing w:val="-4"/>
          <w:sz w:val="28"/>
          <w:szCs w:val="28"/>
        </w:rPr>
        <w:t>建</w:t>
      </w:r>
      <w:r>
        <w:rPr>
          <w:rFonts w:ascii="FangSong" w:eastAsia="FangSong" w:hAnsi="FangSong" w:cs="FangSong"/>
          <w:spacing w:val="-3"/>
          <w:sz w:val="28"/>
          <w:szCs w:val="28"/>
        </w:rPr>
        <w:t>设绿色、可持续的工业研磨机项目。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7" w:line="411" w:lineRule="auto"/>
        <w:ind w:left="38" w:right="13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研磨机项目将积极融入当地社区，与周边居民建立和谐的关系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</w:t>
      </w:r>
      <w:r>
        <w:rPr>
          <w:rFonts w:ascii="FangSong" w:eastAsia="FangSong" w:hAnsi="FangSong" w:cs="FangSong"/>
          <w:spacing w:val="-11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促进研磨机项目与当地社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区</w:t>
      </w:r>
      <w:r>
        <w:rPr>
          <w:rFonts w:ascii="FangSong" w:eastAsia="FangSong" w:hAnsi="FangSong" w:cs="FangSong"/>
          <w:spacing w:val="-7"/>
          <w:sz w:val="28"/>
          <w:szCs w:val="28"/>
        </w:rPr>
        <w:t>的互利共赢。</w:t>
      </w:r>
    </w:p>
    <w:p>
      <w:pPr>
        <w:spacing w:before="2" w:line="415" w:lineRule="auto"/>
        <w:ind w:left="43" w:right="189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研磨机项目将在选址的基础上更好</w:t>
      </w:r>
      <w:r>
        <w:rPr>
          <w:rFonts w:ascii="FangSong" w:eastAsia="FangSong" w:hAnsi="FangSong" w:cs="FangSong"/>
          <w:spacing w:val="-7"/>
          <w:sz w:val="28"/>
          <w:szCs w:val="28"/>
        </w:rPr>
        <w:t>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与周边环</w:t>
      </w:r>
      <w:r>
        <w:rPr>
          <w:rFonts w:ascii="FangSong" w:eastAsia="FangSong" w:hAnsi="FangSong" w:cs="FangSong"/>
          <w:spacing w:val="-3"/>
          <w:sz w:val="28"/>
          <w:szCs w:val="28"/>
        </w:rPr>
        <w:t>境</w:t>
      </w:r>
      <w:r>
        <w:rPr>
          <w:rFonts w:ascii="FangSong" w:eastAsia="FangSong" w:hAnsi="FangSong" w:cs="FangSong"/>
          <w:spacing w:val="-2"/>
          <w:sz w:val="28"/>
          <w:szCs w:val="28"/>
        </w:rPr>
        <w:t>相融合，确保建设和运营的可持续性和社会接受度。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4" w:right="18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在研</w:t>
      </w:r>
      <w:r>
        <w:rPr>
          <w:rFonts w:ascii="FangSong" w:eastAsia="FangSong" w:hAnsi="FangSong" w:cs="FangSong"/>
          <w:spacing w:val="-15"/>
          <w:sz w:val="28"/>
          <w:szCs w:val="28"/>
        </w:rPr>
        <w:t>磨</w:t>
      </w:r>
      <w:r>
        <w:rPr>
          <w:rFonts w:ascii="FangSong" w:eastAsia="FangSong" w:hAnsi="FangSong" w:cs="FangSong"/>
          <w:spacing w:val="-8"/>
          <w:sz w:val="28"/>
          <w:szCs w:val="28"/>
        </w:rPr>
        <w:t>机项目选址的初步规划中，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我们将采取一系列创新性的节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约</w:t>
      </w:r>
      <w:r>
        <w:rPr>
          <w:rFonts w:ascii="FangSong" w:eastAsia="FangSong" w:hAnsi="FangSong" w:cs="FangSong"/>
          <w:spacing w:val="-12"/>
          <w:sz w:val="28"/>
          <w:szCs w:val="28"/>
        </w:rPr>
        <w:t>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并最大程度地降低对环境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的影响。</w:t>
      </w:r>
    </w:p>
    <w:p>
      <w:pPr>
        <w:spacing w:before="2" w:line="411" w:lineRule="auto"/>
        <w:ind w:left="33" w:right="189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我们计划通过多功能空间规划来优化土地利用。在研磨机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目内部，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我们将合理规划各个功能区域，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包括生产区、办公区、绿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化区等，以确保每块用地都发挥最大潜力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" w:line="411" w:lineRule="auto"/>
        <w:ind w:left="41" w:right="153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高建筑的垂直利用率。这一措施有助于减小研磨机项目的占地面</w:t>
      </w:r>
      <w:r>
        <w:rPr>
          <w:rFonts w:ascii="FangSong" w:eastAsia="FangSong" w:hAnsi="FangSong" w:cs="FangSong"/>
          <w:spacing w:val="-2"/>
          <w:sz w:val="28"/>
          <w:szCs w:val="28"/>
        </w:rPr>
        <w:t>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为未来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扩建和发展预留更多的空间。</w:t>
      </w:r>
    </w:p>
    <w:p>
      <w:pPr>
        <w:spacing w:before="2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ectPr>
          <w:footerReference w:type="default" r:id="rId19"/>
          <w:pgSz w:w="11906" w:h="16839"/>
          <w:pgMar w:top="1431" w:right="1610" w:bottom="400" w:left="1785" w:header="0" w:footer="0" w:gutter="0"/>
          <w:pgNumType w:start="25"/>
          <w:cols w:space="708"/>
        </w:sectPr>
      </w:pPr>
    </w:p>
    <w:p>
      <w:pPr>
        <w:spacing w:before="185" w:line="411" w:lineRule="auto"/>
        <w:ind w:left="31" w:right="18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研磨</w:t>
      </w:r>
      <w:r>
        <w:rPr>
          <w:rFonts w:ascii="FangSong" w:eastAsia="FangSong" w:hAnsi="FangSong" w:cs="FangSong"/>
          <w:spacing w:val="-12"/>
          <w:sz w:val="28"/>
          <w:szCs w:val="28"/>
        </w:rPr>
        <w:t>机</w:t>
      </w:r>
      <w:r>
        <w:rPr>
          <w:rFonts w:ascii="FangSong" w:eastAsia="FangSong" w:hAnsi="FangSong" w:cs="FangSong"/>
          <w:spacing w:val="-8"/>
          <w:sz w:val="28"/>
          <w:szCs w:val="28"/>
        </w:rPr>
        <w:t>项目还将注重环境友好设计，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采用绿色、可持续的建筑材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8"/>
          <w:sz w:val="28"/>
          <w:szCs w:val="28"/>
        </w:rPr>
        <w:t>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还有助于提高研磨机项目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的整体可</w:t>
      </w:r>
      <w:r>
        <w:rPr>
          <w:rFonts w:ascii="FangSong" w:eastAsia="FangSong" w:hAnsi="FangSong" w:cs="FangSong"/>
          <w:spacing w:val="-3"/>
          <w:sz w:val="28"/>
          <w:szCs w:val="28"/>
        </w:rPr>
        <w:t>持</w:t>
      </w:r>
      <w:r>
        <w:rPr>
          <w:rFonts w:ascii="FangSong" w:eastAsia="FangSong" w:hAnsi="FangSong" w:cs="FangSong"/>
          <w:spacing w:val="-2"/>
          <w:sz w:val="28"/>
          <w:szCs w:val="28"/>
        </w:rPr>
        <w:t>续性，符合现代绿色建筑的发展趋势。</w:t>
      </w:r>
    </w:p>
    <w:p>
      <w:pPr>
        <w:spacing w:before="1" w:line="411" w:lineRule="auto"/>
        <w:ind w:left="33" w:right="9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共设施也是我们的设计理念之一。在研磨机项目内部建设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一</w:t>
      </w:r>
      <w:r>
        <w:rPr>
          <w:rFonts w:ascii="FangSong" w:eastAsia="FangSong" w:hAnsi="FangSong" w:cs="FangSong"/>
          <w:spacing w:val="-18"/>
          <w:sz w:val="28"/>
          <w:szCs w:val="28"/>
        </w:rPr>
        <w:t>些</w:t>
      </w:r>
      <w:r>
        <w:rPr>
          <w:rFonts w:ascii="FangSong" w:eastAsia="FangSong" w:hAnsi="FangSong" w:cs="FangSong"/>
          <w:spacing w:val="-17"/>
          <w:sz w:val="28"/>
          <w:szCs w:val="28"/>
        </w:rPr>
        <w:t>公共设施，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并向周边社区或其他企事业单位开放，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如共享会议室、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培训中</w:t>
      </w:r>
      <w:r>
        <w:rPr>
          <w:rFonts w:ascii="FangSong" w:eastAsia="FangSong" w:hAnsi="FangSong" w:cs="FangSong"/>
          <w:spacing w:val="-3"/>
          <w:sz w:val="28"/>
          <w:szCs w:val="28"/>
        </w:rPr>
        <w:t>心</w:t>
      </w:r>
      <w:r>
        <w:rPr>
          <w:rFonts w:ascii="FangSong" w:eastAsia="FangSong" w:hAnsi="FangSong" w:cs="FangSong"/>
          <w:spacing w:val="-2"/>
          <w:sz w:val="28"/>
          <w:szCs w:val="28"/>
        </w:rPr>
        <w:t>等，以减少冗余建设，提高用地的社会效益。</w:t>
      </w:r>
    </w:p>
    <w:p>
      <w:pPr>
        <w:spacing w:before="1" w:line="414" w:lineRule="auto"/>
        <w:ind w:left="38" w:right="13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2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7"/>
          <w:sz w:val="28"/>
          <w:szCs w:val="28"/>
        </w:rPr>
        <w:t>过这些具体措施，我们致力于实现研磨机项目用地的经济高效利用，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</w:t>
      </w:r>
      <w:r>
        <w:rPr>
          <w:rFonts w:ascii="FangSong" w:eastAsia="FangSong" w:hAnsi="FangSong" w:cs="FangSong"/>
          <w:spacing w:val="-5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持续发展奠定坚实基础。</w:t>
      </w:r>
    </w:p>
    <w:p>
      <w:pPr>
        <w:spacing w:before="24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1" w:line="411" w:lineRule="auto"/>
        <w:ind w:left="33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在研</w:t>
      </w:r>
      <w:r>
        <w:rPr>
          <w:rFonts w:ascii="FangSong" w:eastAsia="FangSong" w:hAnsi="FangSong" w:cs="FangSong"/>
          <w:spacing w:val="-10"/>
          <w:sz w:val="28"/>
          <w:szCs w:val="28"/>
        </w:rPr>
        <w:t>磨</w:t>
      </w:r>
      <w:r>
        <w:rPr>
          <w:rFonts w:ascii="FangSong" w:eastAsia="FangSong" w:hAnsi="FangSong" w:cs="FangSong"/>
          <w:spacing w:val="-7"/>
          <w:sz w:val="28"/>
          <w:szCs w:val="28"/>
        </w:rPr>
        <w:t>机项目整体布置中，我们将主体功能区划分为生产区、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办公区、休闲区、绿</w:t>
      </w:r>
      <w:r>
        <w:rPr>
          <w:rFonts w:ascii="FangSong" w:eastAsia="FangSong" w:hAnsi="FangSong" w:cs="FangSong"/>
          <w:spacing w:val="-2"/>
          <w:sz w:val="28"/>
          <w:szCs w:val="28"/>
        </w:rPr>
        <w:t>化区等几个主要区域。生产区域紧邻交通要道，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便于原材料运输和</w:t>
      </w:r>
      <w:r>
        <w:rPr>
          <w:rFonts w:ascii="FangSong" w:eastAsia="FangSong" w:hAnsi="FangSong" w:cs="FangSong"/>
          <w:spacing w:val="-3"/>
          <w:sz w:val="28"/>
          <w:szCs w:val="28"/>
        </w:rPr>
        <w:t>产品出货；办公区域靠近研磨机项目核心区，方便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管理和内外部沟通</w:t>
      </w:r>
      <w:r>
        <w:rPr>
          <w:rFonts w:ascii="FangSong" w:eastAsia="FangSong" w:hAnsi="FangSong" w:cs="FangSong"/>
          <w:spacing w:val="-3"/>
          <w:sz w:val="28"/>
          <w:szCs w:val="28"/>
        </w:rPr>
        <w:t>；休闲区和绿化区域分布在研磨机项目的角落，为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提供宜人的工作环境。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7" w:line="414" w:lineRule="auto"/>
        <w:ind w:left="31" w:right="189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确保了研磨机项目内外的车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辆</w:t>
      </w:r>
      <w:r>
        <w:rPr>
          <w:rFonts w:ascii="FangSong" w:eastAsia="FangSong" w:hAnsi="FangSong" w:cs="FangSong"/>
          <w:spacing w:val="-12"/>
          <w:sz w:val="28"/>
          <w:szCs w:val="28"/>
        </w:rPr>
        <w:t>、人员流线畅通有序。主要道路设置宽敞，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便于车辆进出，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理设置</w:t>
      </w:r>
      <w:r>
        <w:rPr>
          <w:rFonts w:ascii="FangSong" w:eastAsia="FangSong" w:hAnsi="FangSong" w:cs="FangSong"/>
          <w:spacing w:val="-3"/>
          <w:sz w:val="28"/>
          <w:szCs w:val="28"/>
        </w:rPr>
        <w:t>人</w:t>
      </w:r>
      <w:r>
        <w:rPr>
          <w:rFonts w:ascii="FangSong" w:eastAsia="FangSong" w:hAnsi="FangSong" w:cs="FangSong"/>
          <w:spacing w:val="-2"/>
          <w:sz w:val="28"/>
          <w:szCs w:val="28"/>
        </w:rPr>
        <w:t>行道和绿化带，提高了行人通行的便利性。</w:t>
      </w:r>
    </w:p>
    <w:p>
      <w:pPr>
        <w:sectPr>
          <w:footerReference w:type="default" r:id="rId20"/>
          <w:pgSz w:w="11906" w:h="16839"/>
          <w:pgMar w:top="1431" w:right="1610" w:bottom="400" w:left="1785" w:header="0" w:footer="0" w:gutter="0"/>
          <w:pgNumType w:start="26"/>
          <w:cols w:space="708"/>
        </w:sectPr>
      </w:pPr>
    </w:p>
    <w:p>
      <w:pPr>
        <w:spacing w:before="183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65" w:firstLine="10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研磨机项目区域内设置了一系列公共设施，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包括会议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中心、员工活</w:t>
      </w:r>
      <w:r>
        <w:rPr>
          <w:rFonts w:ascii="FangSong" w:eastAsia="FangSong" w:hAnsi="FangSong" w:cs="FangSong"/>
          <w:spacing w:val="-5"/>
          <w:sz w:val="28"/>
          <w:szCs w:val="28"/>
        </w:rPr>
        <w:t>动</w:t>
      </w:r>
      <w:r>
        <w:rPr>
          <w:rFonts w:ascii="FangSong" w:eastAsia="FangSong" w:hAnsi="FangSong" w:cs="FangSong"/>
          <w:spacing w:val="-3"/>
          <w:sz w:val="28"/>
          <w:szCs w:val="28"/>
        </w:rPr>
        <w:t>中心、餐厅等。这些设施分布合理，方便员工利用，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同时也对</w:t>
      </w:r>
      <w:r>
        <w:rPr>
          <w:rFonts w:ascii="FangSong" w:eastAsia="FangSong" w:hAnsi="FangSong" w:cs="FangSong"/>
          <w:spacing w:val="-5"/>
          <w:sz w:val="28"/>
          <w:szCs w:val="28"/>
        </w:rPr>
        <w:t>外</w:t>
      </w:r>
      <w:r>
        <w:rPr>
          <w:rFonts w:ascii="FangSong" w:eastAsia="FangSong" w:hAnsi="FangSong" w:cs="FangSong"/>
          <w:spacing w:val="-3"/>
          <w:sz w:val="28"/>
          <w:szCs w:val="28"/>
        </w:rPr>
        <w:t>部开放，为周边社区提供一些公益性服务。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0" w:line="411" w:lineRule="auto"/>
        <w:ind w:left="33" w:right="36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研磨机项目总图中，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我们特别划定了环境保护区域，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用于集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处理废弃物和净化废水。这一区域采用绿化带遮挡，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既保证了环境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保护的</w:t>
      </w:r>
      <w:r>
        <w:rPr>
          <w:rFonts w:ascii="FangSong" w:eastAsia="FangSong" w:hAnsi="FangSong" w:cs="FangSong"/>
          <w:spacing w:val="-3"/>
          <w:sz w:val="28"/>
          <w:szCs w:val="28"/>
        </w:rPr>
        <w:t>功能，也保持了整体美观。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36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2" w:line="411" w:lineRule="auto"/>
        <w:ind w:left="33" w:right="36" w:firstLine="9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生产与办公是研磨机项</w:t>
      </w:r>
      <w:r>
        <w:rPr>
          <w:rFonts w:ascii="FangSong" w:eastAsia="FangSong" w:hAnsi="FangSong" w:cs="FangSong"/>
          <w:sz w:val="28"/>
          <w:szCs w:val="28"/>
        </w:rPr>
        <w:t>目的两个核心功能区，我们通过合理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布</w:t>
      </w:r>
      <w:r>
        <w:rPr>
          <w:rFonts w:ascii="FangSong" w:eastAsia="FangSong" w:hAnsi="FangSong" w:cs="FangSong"/>
          <w:spacing w:val="-12"/>
          <w:sz w:val="28"/>
          <w:szCs w:val="28"/>
        </w:rPr>
        <w:t>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使生产区与办公区协调有序。生产区域紧邻交通主干道，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保原材料的顺畅运</w:t>
      </w:r>
      <w:r>
        <w:rPr>
          <w:rFonts w:ascii="FangSong" w:eastAsia="FangSong" w:hAnsi="FangSong" w:cs="FangSong"/>
          <w:spacing w:val="-3"/>
          <w:sz w:val="28"/>
          <w:szCs w:val="28"/>
        </w:rPr>
        <w:t>输和产品的高效配送。办公区则位于研磨机项目核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心区，方</w:t>
      </w:r>
      <w:r>
        <w:rPr>
          <w:rFonts w:ascii="FangSong" w:eastAsia="FangSong" w:hAnsi="FangSong" w:cs="FangSong"/>
          <w:spacing w:val="-3"/>
          <w:sz w:val="28"/>
          <w:szCs w:val="28"/>
        </w:rPr>
        <w:t>便</w:t>
      </w:r>
      <w:r>
        <w:rPr>
          <w:rFonts w:ascii="FangSong" w:eastAsia="FangSong" w:hAnsi="FangSong" w:cs="FangSong"/>
          <w:spacing w:val="-2"/>
          <w:sz w:val="28"/>
          <w:szCs w:val="28"/>
        </w:rPr>
        <w:t>管理层对整个研磨机项目的监控与决策。</w:t>
      </w:r>
    </w:p>
    <w:p>
      <w:pPr>
        <w:spacing w:before="1"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2" w:line="414" w:lineRule="auto"/>
        <w:ind w:left="32" w:right="36" w:firstLine="9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在研磨机项目区域内分布绿化带和休闲区，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为员工提供宜人的工作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8"/>
          <w:sz w:val="28"/>
          <w:szCs w:val="28"/>
        </w:rPr>
        <w:t>境和休息场所。这不仅有助于提高员工的生活质量，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也为研磨机项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目</w:t>
      </w:r>
      <w:r>
        <w:rPr>
          <w:rFonts w:ascii="FangSong" w:eastAsia="FangSong" w:hAnsi="FangSong" w:cs="FangSong"/>
          <w:spacing w:val="-7"/>
          <w:sz w:val="28"/>
          <w:szCs w:val="28"/>
        </w:rPr>
        <w:t>增色不少。</w:t>
      </w:r>
    </w:p>
    <w:p>
      <w:pPr>
        <w:sectPr>
          <w:footerReference w:type="default" r:id="rId21"/>
          <w:pgSz w:w="11906" w:h="16839"/>
          <w:pgMar w:top="1431" w:right="1763" w:bottom="400" w:left="1785" w:header="0" w:footer="0" w:gutter="0"/>
          <w:pgNumType w:start="27"/>
          <w:cols w:space="708"/>
        </w:sectPr>
      </w:pPr>
    </w:p>
    <w:p>
      <w:pPr>
        <w:spacing w:before="182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92" w:line="411" w:lineRule="auto"/>
        <w:ind w:left="34" w:right="14" w:firstLine="9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我们将环境保护区域规划在研磨机项目</w:t>
      </w:r>
      <w:r>
        <w:rPr>
          <w:rFonts w:ascii="FangSong" w:eastAsia="FangSong" w:hAnsi="FangSong" w:cs="FangSong"/>
          <w:sz w:val="28"/>
          <w:szCs w:val="28"/>
        </w:rPr>
        <w:t>的一侧，集中处理废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弃</w:t>
      </w:r>
      <w:r>
        <w:rPr>
          <w:rFonts w:ascii="FangSong" w:eastAsia="FangSong" w:hAnsi="FangSong" w:cs="FangSong"/>
          <w:spacing w:val="-12"/>
          <w:sz w:val="28"/>
          <w:szCs w:val="28"/>
        </w:rPr>
        <w:t>物和废水。通过科学的设计，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我们既实现了对环境的保护，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又在视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觉</w:t>
      </w:r>
      <w:r>
        <w:rPr>
          <w:rFonts w:ascii="FangSong" w:eastAsia="FangSong" w:hAnsi="FangSong" w:cs="FangSong"/>
          <w:spacing w:val="-8"/>
          <w:sz w:val="28"/>
          <w:szCs w:val="28"/>
        </w:rPr>
        <w:t>上用绿化带遮挡，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确保了研磨机项目整体的美观性。这一举措符合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可</w:t>
      </w:r>
      <w:r>
        <w:rPr>
          <w:rFonts w:ascii="FangSong" w:eastAsia="FangSong" w:hAnsi="FangSong" w:cs="FangSong"/>
          <w:spacing w:val="-8"/>
          <w:sz w:val="28"/>
          <w:szCs w:val="28"/>
        </w:rPr>
        <w:t>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使研磨机项目在生产的同时也能够实现对环境的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积</w:t>
      </w:r>
      <w:r>
        <w:rPr>
          <w:rFonts w:ascii="FangSong" w:eastAsia="FangSong" w:hAnsi="FangSong" w:cs="FangSong"/>
          <w:spacing w:val="-9"/>
          <w:sz w:val="28"/>
          <w:szCs w:val="28"/>
        </w:rPr>
        <w:t>极贡献。</w:t>
      </w:r>
    </w:p>
    <w:p>
      <w:pPr>
        <w:spacing w:line="415" w:lineRule="auto"/>
        <w:ind w:left="33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这八个设计要点共同构成了研磨机项目总图布置方案的核心，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了研磨机项目在各个方面都能够取得良好的平衡，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既满足了功能需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求，又体现了对环境的关注和社会责任。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90" w:line="411" w:lineRule="auto"/>
        <w:ind w:left="31" w:right="14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该研磨机项目选址位于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经济技术开发区，地理位置得天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独</w:t>
      </w:r>
      <w:r>
        <w:rPr>
          <w:rFonts w:ascii="FangSong" w:eastAsia="FangSong" w:hAnsi="FangSong" w:cs="FangSong"/>
          <w:spacing w:val="-8"/>
          <w:sz w:val="28"/>
          <w:szCs w:val="28"/>
        </w:rPr>
        <w:t>厚。开发区内已有较为成熟的基础设施和产业支持体系，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磨机项目的顺利启动和运营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14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销售和员工的通勤。这为研磨机项目提供了便捷的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物</w:t>
      </w:r>
      <w:r>
        <w:rPr>
          <w:rFonts w:ascii="FangSong" w:eastAsia="FangSong" w:hAnsi="FangSong" w:cs="FangSong"/>
          <w:spacing w:val="-6"/>
          <w:sz w:val="28"/>
          <w:szCs w:val="28"/>
        </w:rPr>
        <w:t>流和交通保障。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0" w:line="416" w:lineRule="auto"/>
        <w:ind w:left="33" w:right="1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研磨</w:t>
      </w:r>
      <w:r>
        <w:rPr>
          <w:rFonts w:ascii="FangSong" w:eastAsia="FangSong" w:hAnsi="FangSong" w:cs="FangSong"/>
          <w:spacing w:val="1"/>
          <w:sz w:val="28"/>
          <w:szCs w:val="28"/>
        </w:rPr>
        <w:t>机项目选址规划中特别考虑了环保区域，用于处理废弃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物</w:t>
      </w:r>
      <w:r>
        <w:rPr>
          <w:rFonts w:ascii="FangSong" w:eastAsia="FangSong" w:hAnsi="FangSong" w:cs="FangSong"/>
          <w:spacing w:val="-8"/>
          <w:sz w:val="28"/>
          <w:szCs w:val="28"/>
        </w:rPr>
        <w:t>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有效减少对周边环境的负面影响。这表明了研磨机项目对</w:t>
      </w:r>
    </w:p>
    <w:p>
      <w:pPr>
        <w:sectPr>
          <w:footerReference w:type="default" r:id="rId22"/>
          <w:pgSz w:w="11906" w:h="16839"/>
          <w:pgMar w:top="1431" w:right="1785" w:bottom="400" w:left="1785" w:header="0" w:footer="0" w:gutter="0"/>
          <w:pgNumType w:start="28"/>
          <w:cols w:space="708"/>
        </w:sectPr>
      </w:pPr>
    </w:p>
    <w:p>
      <w:pPr>
        <w:spacing w:before="182" w:line="221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bookmarkStart w:id="23" w:name="_bookmark24"/>
      <w:bookmarkEnd w:id="23"/>
      <w:bookmarkStart w:id="24" w:name="_bookmark25"/>
      <w:bookmarkEnd w:id="24"/>
      <w:r>
        <w:rPr>
          <w:rFonts w:ascii="FangSong" w:eastAsia="FangSong" w:hAnsi="FangSong" w:cs="FangSong"/>
          <w:spacing w:val="-4"/>
          <w:sz w:val="28"/>
          <w:szCs w:val="28"/>
        </w:rPr>
        <w:t>环境保护</w:t>
      </w:r>
      <w:r>
        <w:rPr>
          <w:rFonts w:ascii="FangSong" w:eastAsia="FangSong" w:hAnsi="FangSong" w:cs="FangSong"/>
          <w:spacing w:val="-2"/>
          <w:sz w:val="28"/>
          <w:szCs w:val="28"/>
        </w:rPr>
        <w:t>的高度重视，符合可持续发展的战略目标。</w:t>
      </w:r>
    </w:p>
    <w:p>
      <w:pPr>
        <w:spacing w:before="288"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0" w:line="411" w:lineRule="auto"/>
        <w:ind w:left="31" w:right="176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研磨</w:t>
      </w:r>
      <w:r>
        <w:rPr>
          <w:rFonts w:ascii="FangSong" w:eastAsia="FangSong" w:hAnsi="FangSong" w:cs="FangSong"/>
          <w:spacing w:val="1"/>
          <w:sz w:val="28"/>
          <w:szCs w:val="28"/>
        </w:rPr>
        <w:t>机项目选址的用地控制指标与相关规划相一致，不仅满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足</w:t>
      </w:r>
      <w:r>
        <w:rPr>
          <w:rFonts w:ascii="FangSong" w:eastAsia="FangSong" w:hAnsi="FangSong" w:cs="FangSong"/>
          <w:spacing w:val="-8"/>
          <w:sz w:val="28"/>
          <w:szCs w:val="28"/>
        </w:rPr>
        <w:t>了建设需求，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也兼顾了用地的合理利用。这有助于研磨机项目获得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土地开发和利用的相关许可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8" w:line="411" w:lineRule="auto"/>
        <w:ind w:left="31" w:right="176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在研磨机项目选址周边进行了社区和周边环境的调查，确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磨机项目建设不会对周边社区造成过大的影响，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体现了对社会责任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10"/>
          <w:sz w:val="28"/>
          <w:szCs w:val="28"/>
        </w:rPr>
        <w:t>考量。</w:t>
      </w:r>
    </w:p>
    <w:p>
      <w:pPr>
        <w:spacing w:before="1"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89" w:line="411" w:lineRule="auto"/>
        <w:ind w:left="31" w:right="176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研磨</w:t>
      </w:r>
      <w:r>
        <w:rPr>
          <w:rFonts w:ascii="FangSong" w:eastAsia="FangSong" w:hAnsi="FangSong" w:cs="FangSong"/>
          <w:spacing w:val="1"/>
          <w:sz w:val="28"/>
          <w:szCs w:val="28"/>
        </w:rPr>
        <w:t>机项目选址时，我们充分考虑了当地的政策和法规，确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研磨机项目的合法性和稳健性。对政府支持政策和法规的遵从，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助</w:t>
      </w:r>
      <w:r>
        <w:rPr>
          <w:rFonts w:ascii="FangSong" w:eastAsia="FangSong" w:hAnsi="FangSong" w:cs="FangSong"/>
          <w:spacing w:val="-3"/>
          <w:sz w:val="28"/>
          <w:szCs w:val="28"/>
        </w:rPr>
        <w:t>于研磨机项目在当地获得更多支持。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89" w:line="411" w:lineRule="auto"/>
        <w:ind w:left="32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综合考虑研磨机项目选址的各项因素，我们认为该选址</w:t>
      </w:r>
      <w:r>
        <w:rPr>
          <w:rFonts w:ascii="FangSong" w:eastAsia="FangSong" w:hAnsi="FangSong" w:cs="FangSong"/>
          <w:sz w:val="28"/>
          <w:szCs w:val="28"/>
        </w:rPr>
        <w:t>有望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为研磨机项目带来更多的发展机遇。与周边的产业和社会环境相结合，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该选址将有助</w:t>
      </w:r>
      <w:r>
        <w:rPr>
          <w:rFonts w:ascii="FangSong" w:eastAsia="FangSong" w:hAnsi="FangSong" w:cs="FangSong"/>
          <w:spacing w:val="-3"/>
          <w:sz w:val="28"/>
          <w:szCs w:val="28"/>
        </w:rPr>
        <w:t>于</w:t>
      </w:r>
      <w:r>
        <w:rPr>
          <w:rFonts w:ascii="FangSong" w:eastAsia="FangSong" w:hAnsi="FangSong" w:cs="FangSong"/>
          <w:spacing w:val="-2"/>
          <w:sz w:val="28"/>
          <w:szCs w:val="28"/>
        </w:rPr>
        <w:t>研磨机项目实现可持续发展。</w:t>
      </w:r>
    </w:p>
    <w:p>
      <w:pPr>
        <w:spacing w:before="3" w:line="415" w:lineRule="auto"/>
        <w:ind w:left="37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我们可以得出该研磨机项目选址的合理性</w:t>
      </w:r>
      <w:r>
        <w:rPr>
          <w:rFonts w:ascii="FangSong" w:eastAsia="FangSong" w:hAnsi="FangSong" w:cs="FangSong"/>
          <w:spacing w:val="-7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可行</w:t>
      </w:r>
      <w:r>
        <w:rPr>
          <w:rFonts w:ascii="FangSong" w:eastAsia="FangSong" w:hAnsi="FangSong" w:cs="FangSong"/>
          <w:spacing w:val="-2"/>
          <w:sz w:val="28"/>
          <w:szCs w:val="28"/>
        </w:rPr>
        <w:t>性，为研磨机项目的后续规划和实施提供了坚实的基础。</w:t>
      </w:r>
    </w:p>
    <w:p>
      <w:pPr>
        <w:sectPr>
          <w:footerReference w:type="default" r:id="rId23"/>
          <w:pgSz w:w="11906" w:h="16839"/>
          <w:pgMar w:top="1431" w:right="1623" w:bottom="400" w:left="1785" w:header="0" w:footer="0" w:gutter="0"/>
          <w:pgNumType w:start="29"/>
          <w:cols w:space="708"/>
        </w:sectPr>
      </w:pPr>
    </w:p>
    <w:p>
      <w:pPr>
        <w:spacing w:before="245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bookmarkStart w:id="26" w:name="_bookmark27"/>
      <w:bookmarkEnd w:id="26"/>
      <w:bookmarkStart w:id="27" w:name="_bookmark28"/>
      <w:bookmarkEnd w:id="27"/>
      <w:bookmarkStart w:id="28" w:name="_bookmark29"/>
      <w:bookmarkEnd w:id="28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五、研磨机项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目概论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(一)、研磨机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二)、研磨机项目概况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1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研</w:t>
      </w:r>
      <w:r>
        <w:rPr>
          <w:rFonts w:ascii="FangSong" w:eastAsia="FangSong" w:hAnsi="FangSong" w:cs="FangSong"/>
          <w:spacing w:val="-10"/>
          <w:sz w:val="28"/>
          <w:szCs w:val="28"/>
        </w:rPr>
        <w:t>磨机项目名称：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研磨机项目</w:t>
      </w:r>
    </w:p>
    <w:p>
      <w:pPr>
        <w:spacing w:before="289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研</w:t>
      </w:r>
      <w:r>
        <w:rPr>
          <w:rFonts w:ascii="FangSong" w:eastAsia="FangSong" w:hAnsi="FangSong" w:cs="FangSong"/>
          <w:spacing w:val="-11"/>
          <w:sz w:val="28"/>
          <w:szCs w:val="28"/>
        </w:rPr>
        <w:t>磨机项目类型：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制造业</w:t>
      </w:r>
    </w:p>
    <w:p>
      <w:pPr>
        <w:spacing w:before="288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研</w:t>
      </w:r>
      <w:r>
        <w:rPr>
          <w:rFonts w:ascii="FangSong" w:eastAsia="FangSong" w:hAnsi="FangSong" w:cs="FangSong"/>
          <w:spacing w:val="-17"/>
          <w:sz w:val="28"/>
          <w:szCs w:val="28"/>
        </w:rPr>
        <w:t>磨机项目地点：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区</w:t>
      </w:r>
    </w:p>
    <w:p>
      <w:pPr>
        <w:spacing w:before="288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研</w:t>
      </w:r>
      <w:r>
        <w:rPr>
          <w:rFonts w:ascii="FangSong" w:eastAsia="FangSong" w:hAnsi="FangSong" w:cs="FangSong"/>
          <w:spacing w:val="-25"/>
          <w:sz w:val="28"/>
          <w:szCs w:val="28"/>
        </w:rPr>
        <w:t>磨</w:t>
      </w:r>
      <w:r>
        <w:rPr>
          <w:rFonts w:ascii="FangSong" w:eastAsia="FangSong" w:hAnsi="FangSong" w:cs="FangSong"/>
          <w:spacing w:val="-14"/>
          <w:sz w:val="28"/>
          <w:szCs w:val="28"/>
        </w:rPr>
        <w:t>机项目规模：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投资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万元，占地面积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</w:p>
    <w:p>
      <w:pPr>
        <w:spacing w:before="287" w:line="222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平</w:t>
      </w:r>
      <w:r>
        <w:rPr>
          <w:rFonts w:ascii="FangSong" w:eastAsia="FangSong" w:hAnsi="FangSong" w:cs="FangSong"/>
          <w:spacing w:val="-4"/>
          <w:sz w:val="28"/>
          <w:szCs w:val="28"/>
        </w:rPr>
        <w:t>方米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研</w:t>
      </w:r>
      <w:r>
        <w:rPr>
          <w:rFonts w:ascii="FangSong" w:eastAsia="FangSong" w:hAnsi="FangSong" w:cs="FangSong"/>
          <w:spacing w:val="-22"/>
          <w:sz w:val="28"/>
          <w:szCs w:val="28"/>
        </w:rPr>
        <w:t>磨</w:t>
      </w:r>
      <w:r>
        <w:rPr>
          <w:rFonts w:ascii="FangSong" w:eastAsia="FangSong" w:hAnsi="FangSong" w:cs="FangSong"/>
          <w:spacing w:val="-14"/>
          <w:sz w:val="28"/>
          <w:szCs w:val="28"/>
        </w:rPr>
        <w:t>机项目周期：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建设期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年</w:t>
      </w:r>
    </w:p>
    <w:p>
      <w:pPr>
        <w:spacing w:before="288" w:line="219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研磨机</w:t>
      </w:r>
      <w:r>
        <w:rPr>
          <w:rFonts w:ascii="FangSong" w:eastAsia="FangSong" w:hAnsi="FangSong" w:cs="FangSong"/>
          <w:spacing w:val="-7"/>
          <w:sz w:val="28"/>
          <w:szCs w:val="28"/>
        </w:rPr>
        <w:t>项目背景：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研磨机项目的建设旨在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领域带</w:t>
      </w:r>
    </w:p>
    <w:p>
      <w:pPr>
        <w:spacing w:before="290" w:line="222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来</w:t>
      </w:r>
      <w:r>
        <w:rPr>
          <w:rFonts w:ascii="FangSong" w:eastAsia="FangSong" w:hAnsi="FangSong" w:cs="FangSong"/>
          <w:spacing w:val="-6"/>
          <w:sz w:val="28"/>
          <w:szCs w:val="28"/>
        </w:rPr>
        <w:t>新的发展机遇。</w:t>
      </w:r>
    </w:p>
    <w:p>
      <w:pPr>
        <w:sectPr>
          <w:footerReference w:type="default" r:id="rId24"/>
          <w:pgSz w:w="11906" w:h="16839"/>
          <w:pgMar w:top="1431" w:right="1697" w:bottom="400" w:left="1785" w:header="0" w:footer="0" w:gutter="0"/>
          <w:pgNumType w:start="30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三)、研磨机项目评价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该研磨机项目处于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行业，市场前景广阔，有望在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未</w:t>
      </w:r>
      <w:r>
        <w:rPr>
          <w:rFonts w:ascii="FangSong" w:eastAsia="FangSong" w:hAnsi="FangSong" w:cs="FangSong"/>
          <w:spacing w:val="-6"/>
          <w:sz w:val="28"/>
          <w:szCs w:val="28"/>
        </w:rPr>
        <w:t>来</w:t>
      </w:r>
      <w:r>
        <w:rPr>
          <w:rFonts w:ascii="FangSong" w:eastAsia="FangSong" w:hAnsi="FangSong" w:cs="FangSong"/>
          <w:spacing w:val="-4"/>
          <w:sz w:val="28"/>
          <w:szCs w:val="28"/>
        </w:rPr>
        <w:t>取得可观的市场份额。</w:t>
      </w:r>
    </w:p>
    <w:p>
      <w:pPr>
        <w:spacing w:before="1" w:line="411" w:lineRule="auto"/>
        <w:ind w:left="31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2" w:line="415" w:lineRule="auto"/>
        <w:ind w:left="32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磨机</w:t>
      </w:r>
      <w:r>
        <w:rPr>
          <w:rFonts w:ascii="FangSong" w:eastAsia="FangSong" w:hAnsi="FangSong" w:cs="FangSong"/>
          <w:spacing w:val="-5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8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6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2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、劳动安全生产分析</w:t>
      </w:r>
      <w:r>
        <w:rPr>
          <w:rFonts w:ascii="FangSong" w:eastAsia="FangSong" w:hAnsi="FangSong" w:cs="FangSong"/>
          <w:sz w:val="28"/>
          <w:szCs w:val="28"/>
        </w:rPr>
        <w:br/>
      </w:r>
      <w:r>
        <w:rPr>
          <w:rFonts w:ascii="FangSong" w:eastAsia="FangSong" w:hAnsi="FangSong" w:cs="FangSong"/>
          <w:sz w:val="28"/>
          <w:szCs w:val="28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5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https://d.book118.com/795101042320011122</w:t>
        </w:r>
      </w:hyperlink>
    </w:p>
    <w:p>
      <w:pPr>
        <w:spacing w:before="92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</w:p>
    <w:sectPr>
      <w:footerReference w:type="default" r:id="rId26"/>
      <w:pgSz w:w="11906" w:h="16839"/>
      <w:pgMar w:top="1431" w:right="1785" w:bottom="2156" w:left="1785" w:header="0" w:footer="1817" w:gutter="0"/>
      <w:pgNumType w:start="3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220" w:lineRule="auto"/>
      <w:ind w:left="593"/>
      <w:rPr>
        <w:rFonts w:ascii="FangSong" w:eastAsia="FangSong" w:hAnsi="FangSong" w:cs="FangSong"/>
        <w:sz w:val="28"/>
        <w:szCs w:val="28"/>
      </w:rPr>
    </w:pPr>
    <w:r>
      <w:rPr>
        <w:rFonts w:ascii="FangSong" w:eastAsia="FangSong" w:hAnsi="FangSong" w:cs="FangSong"/>
        <w:spacing w:val="-4"/>
        <w:sz w:val="28"/>
        <w:szCs w:val="28"/>
      </w:rPr>
      <w:t>制</w:t>
    </w:r>
    <w:r>
      <w:rPr>
        <w:rFonts w:ascii="FangSong" w:eastAsia="FangSong" w:hAnsi="FangSong" w:cs="FangSong"/>
        <w:spacing w:val="-3"/>
        <w:sz w:val="28"/>
        <w:szCs w:val="28"/>
      </w:rPr>
      <w:t>度</w:t>
    </w:r>
    <w:r>
      <w:rPr>
        <w:rFonts w:ascii="FangSong" w:eastAsia="FangSong" w:hAnsi="FangSong" w:cs="FangSong"/>
        <w:spacing w:val="-2"/>
        <w:sz w:val="28"/>
        <w:szCs w:val="28"/>
      </w:rPr>
      <w:t>执行与监督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223" w:lineRule="auto"/>
      <w:ind w:left="601"/>
      <w:rPr>
        <w:rFonts w:ascii="FangSong" w:eastAsia="FangSong" w:hAnsi="FangSong" w:cs="FangSong"/>
        <w:sz w:val="28"/>
        <w:szCs w:val="28"/>
      </w:rPr>
    </w:pPr>
    <w:r>
      <w:rPr>
        <w:rFonts w:ascii="FangSong" w:eastAsia="FangSong" w:hAnsi="FangSong" w:cs="FangSong"/>
        <w:spacing w:val="-6"/>
        <w:sz w:val="28"/>
        <w:szCs w:val="28"/>
      </w:rPr>
      <w:t>法</w:t>
    </w:r>
    <w:r>
      <w:rPr>
        <w:rFonts w:ascii="FangSong" w:eastAsia="FangSong" w:hAnsi="FangSong" w:cs="FangSong"/>
        <w:spacing w:val="-5"/>
        <w:sz w:val="28"/>
        <w:szCs w:val="28"/>
      </w:rPr>
      <w:t>规合规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7.xml" /><Relationship Id="rId11" Type="http://schemas.openxmlformats.org/officeDocument/2006/relationships/footer" Target="footer8.xml" /><Relationship Id="rId12" Type="http://schemas.openxmlformats.org/officeDocument/2006/relationships/footer" Target="footer9.xml" /><Relationship Id="rId13" Type="http://schemas.openxmlformats.org/officeDocument/2006/relationships/footer" Target="footer10.xml" /><Relationship Id="rId14" Type="http://schemas.openxmlformats.org/officeDocument/2006/relationships/footer" Target="footer11.xml" /><Relationship Id="rId15" Type="http://schemas.openxmlformats.org/officeDocument/2006/relationships/footer" Target="footer12.xml" /><Relationship Id="rId16" Type="http://schemas.openxmlformats.org/officeDocument/2006/relationships/footer" Target="footer13.xml" /><Relationship Id="rId17" Type="http://schemas.openxmlformats.org/officeDocument/2006/relationships/footer" Target="footer14.xml" /><Relationship Id="rId18" Type="http://schemas.openxmlformats.org/officeDocument/2006/relationships/footer" Target="footer15.xml" /><Relationship Id="rId19" Type="http://schemas.openxmlformats.org/officeDocument/2006/relationships/footer" Target="footer16.xml" /><Relationship Id="rId2" Type="http://schemas.openxmlformats.org/officeDocument/2006/relationships/webSettings" Target="webSettings.xml" /><Relationship Id="rId20" Type="http://schemas.openxmlformats.org/officeDocument/2006/relationships/footer" Target="footer17.xml" /><Relationship Id="rId21" Type="http://schemas.openxmlformats.org/officeDocument/2006/relationships/footer" Target="footer18.xml" /><Relationship Id="rId22" Type="http://schemas.openxmlformats.org/officeDocument/2006/relationships/footer" Target="footer19.xml" /><Relationship Id="rId23" Type="http://schemas.openxmlformats.org/officeDocument/2006/relationships/footer" Target="footer20.xml" /><Relationship Id="rId24" Type="http://schemas.openxmlformats.org/officeDocument/2006/relationships/footer" Target="footer21.xml" /><Relationship Id="rId25" Type="http://schemas.openxmlformats.org/officeDocument/2006/relationships/hyperlink" Target="https://d.book118.com/795101042320011122" TargetMode="External" /><Relationship Id="rId26" Type="http://schemas.openxmlformats.org/officeDocument/2006/relationships/footer" Target="footer22.xml" /><Relationship Id="rId27" Type="http://schemas.openxmlformats.org/officeDocument/2006/relationships/theme" Target="theme/theme1.xml" /><Relationship Id="rId28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2024-03-14T07:55:51Z</vt:filetime>
  </property>
  <property fmtid="{D5CDD505-2E9C-101B-9397-08002B2CF9AE}" pid="3" name="CRO">
    <vt:lpwstr>wqlLaW5nc29mdCBQREYgdG8gV1BTIDgw</vt:lpwstr>
  </property>
</Properties>
</file>