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除草剂项目计划设计方案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7" w:history="1">
        <w:r>
          <w:rPr>
            <w:rFonts w:ascii="仿宋" w:eastAsia="仿宋" w:hAnsi="仿宋" w:cs="仿宋" w:hint="eastAsia"/>
            <w:lang w:eastAsia="zh-CN"/>
          </w:rPr>
          <w:t>概论</w:t>
        </w:r>
        <w:r>
          <w:tab/>
        </w:r>
        <w:r>
          <w:fldChar w:fldCharType="begin"/>
        </w:r>
        <w:r>
          <w:instrText xml:space="preserve"> PAGEREF _Toc22817 \h </w:instrText>
        </w:r>
        <w:r>
          <w:fldChar w:fldCharType="separate"/>
        </w:r>
        <w:r>
          <w:t>3</w:t>
        </w:r>
        <w:r>
          <w:fldChar w:fldCharType="end"/>
        </w:r>
      </w:hyperlink>
    </w:p>
    <w:p>
      <w:pPr>
        <w:pStyle w:val="TOC1"/>
        <w:tabs>
          <w:tab w:val="right" w:leader="dot" w:pos="8306"/>
        </w:tabs>
      </w:pPr>
      <w:hyperlink w:anchor="_Toc8901" w:history="1">
        <w:r>
          <w:rPr>
            <w:rFonts w:ascii="仿宋" w:eastAsia="仿宋" w:hAnsi="仿宋" w:cs="仿宋" w:hint="eastAsia"/>
            <w:lang w:eastAsia="zh-CN"/>
          </w:rPr>
          <w:t>一、市场分析、调研</w:t>
        </w:r>
        <w:r>
          <w:tab/>
        </w:r>
        <w:r>
          <w:fldChar w:fldCharType="begin"/>
        </w:r>
        <w:r>
          <w:instrText xml:space="preserve"> PAGEREF _Toc8901 \h </w:instrText>
        </w:r>
        <w:r>
          <w:fldChar w:fldCharType="separate"/>
        </w:r>
        <w:r>
          <w:t>3</w:t>
        </w:r>
        <w:r>
          <w:fldChar w:fldCharType="end"/>
        </w:r>
      </w:hyperlink>
    </w:p>
    <w:p>
      <w:pPr>
        <w:pStyle w:val="TOC2"/>
        <w:tabs>
          <w:tab w:val="right" w:leader="dot" w:pos="8306"/>
        </w:tabs>
      </w:pPr>
      <w:hyperlink w:anchor="_Toc2033" w:history="1">
        <w:r>
          <w:rPr>
            <w:rFonts w:ascii="仿宋" w:eastAsia="仿宋" w:hAnsi="仿宋" w:cs="仿宋" w:hint="eastAsia"/>
            <w:lang w:eastAsia="zh-CN"/>
          </w:rPr>
          <w:t>(一)、除草剂行业分析</w:t>
        </w:r>
        <w:r>
          <w:tab/>
        </w:r>
        <w:r>
          <w:fldChar w:fldCharType="begin"/>
        </w:r>
        <w:r>
          <w:instrText xml:space="preserve"> PAGEREF _Toc2033 \h </w:instrText>
        </w:r>
        <w:r>
          <w:fldChar w:fldCharType="separate"/>
        </w:r>
        <w:r>
          <w:t>3</w:t>
        </w:r>
        <w:r>
          <w:fldChar w:fldCharType="end"/>
        </w:r>
      </w:hyperlink>
    </w:p>
    <w:p>
      <w:pPr>
        <w:pStyle w:val="TOC2"/>
        <w:tabs>
          <w:tab w:val="right" w:leader="dot" w:pos="8306"/>
        </w:tabs>
      </w:pPr>
      <w:hyperlink w:anchor="_Toc19861" w:history="1">
        <w:r>
          <w:rPr>
            <w:rFonts w:ascii="仿宋" w:eastAsia="仿宋" w:hAnsi="仿宋" w:cs="仿宋" w:hint="eastAsia"/>
            <w:lang w:eastAsia="zh-CN"/>
          </w:rPr>
          <w:t>(二)、除草剂市场分析预测</w:t>
        </w:r>
        <w:r>
          <w:tab/>
        </w:r>
        <w:r>
          <w:fldChar w:fldCharType="begin"/>
        </w:r>
        <w:r>
          <w:instrText xml:space="preserve"> PAGEREF _Toc19861 \h </w:instrText>
        </w:r>
        <w:r>
          <w:fldChar w:fldCharType="separate"/>
        </w:r>
        <w:r>
          <w:t>4</w:t>
        </w:r>
        <w:r>
          <w:fldChar w:fldCharType="end"/>
        </w:r>
      </w:hyperlink>
    </w:p>
    <w:p>
      <w:pPr>
        <w:pStyle w:val="TOC1"/>
        <w:tabs>
          <w:tab w:val="right" w:leader="dot" w:pos="8306"/>
        </w:tabs>
      </w:pPr>
      <w:hyperlink w:anchor="_Toc10978" w:history="1">
        <w:r>
          <w:rPr>
            <w:rFonts w:ascii="仿宋" w:eastAsia="仿宋" w:hAnsi="仿宋" w:cs="仿宋" w:hint="eastAsia"/>
            <w:lang w:eastAsia="zh-CN"/>
          </w:rPr>
          <w:t>二、除草剂项目文档管理</w:t>
        </w:r>
        <w:r>
          <w:tab/>
        </w:r>
        <w:r>
          <w:fldChar w:fldCharType="begin"/>
        </w:r>
        <w:r>
          <w:instrText xml:space="preserve"> PAGEREF _Toc10978 \h </w:instrText>
        </w:r>
        <w:r>
          <w:fldChar w:fldCharType="separate"/>
        </w:r>
        <w:r>
          <w:t>5</w:t>
        </w:r>
        <w:r>
          <w:fldChar w:fldCharType="end"/>
        </w:r>
      </w:hyperlink>
    </w:p>
    <w:p>
      <w:pPr>
        <w:pStyle w:val="TOC2"/>
        <w:tabs>
          <w:tab w:val="right" w:leader="dot" w:pos="8306"/>
        </w:tabs>
      </w:pPr>
      <w:hyperlink w:anchor="_Toc7999" w:history="1">
        <w:r>
          <w:rPr>
            <w:rFonts w:ascii="仿宋" w:eastAsia="仿宋" w:hAnsi="仿宋" w:cs="仿宋" w:hint="eastAsia"/>
            <w:lang w:eastAsia="zh-CN"/>
          </w:rPr>
          <w:t>(一)、文档编制与审查</w:t>
        </w:r>
        <w:r>
          <w:tab/>
        </w:r>
        <w:r>
          <w:fldChar w:fldCharType="begin"/>
        </w:r>
        <w:r>
          <w:instrText xml:space="preserve"> PAGEREF _Toc7999 \h </w:instrText>
        </w:r>
        <w:r>
          <w:fldChar w:fldCharType="separate"/>
        </w:r>
        <w:r>
          <w:t>5</w:t>
        </w:r>
        <w:r>
          <w:fldChar w:fldCharType="end"/>
        </w:r>
      </w:hyperlink>
    </w:p>
    <w:p>
      <w:pPr>
        <w:pStyle w:val="TOC2"/>
        <w:tabs>
          <w:tab w:val="right" w:leader="dot" w:pos="8306"/>
        </w:tabs>
      </w:pPr>
      <w:hyperlink w:anchor="_Toc6281" w:history="1">
        <w:r>
          <w:rPr>
            <w:rFonts w:ascii="仿宋" w:eastAsia="仿宋" w:hAnsi="仿宋" w:cs="仿宋" w:hint="eastAsia"/>
            <w:lang w:eastAsia="zh-CN"/>
          </w:rPr>
          <w:t>(二)、文档发布与分发</w:t>
        </w:r>
        <w:r>
          <w:tab/>
        </w:r>
        <w:r>
          <w:fldChar w:fldCharType="begin"/>
        </w:r>
        <w:r>
          <w:instrText xml:space="preserve"> PAGEREF _Toc6281 \h </w:instrText>
        </w:r>
        <w:r>
          <w:fldChar w:fldCharType="separate"/>
        </w:r>
        <w:r>
          <w:t>6</w:t>
        </w:r>
        <w:r>
          <w:fldChar w:fldCharType="end"/>
        </w:r>
      </w:hyperlink>
    </w:p>
    <w:p>
      <w:pPr>
        <w:pStyle w:val="TOC2"/>
        <w:tabs>
          <w:tab w:val="right" w:leader="dot" w:pos="8306"/>
        </w:tabs>
      </w:pPr>
      <w:hyperlink w:anchor="_Toc30713" w:history="1">
        <w:r>
          <w:rPr>
            <w:rFonts w:ascii="仿宋" w:eastAsia="仿宋" w:hAnsi="仿宋" w:cs="仿宋" w:hint="eastAsia"/>
            <w:lang w:eastAsia="zh-CN"/>
          </w:rPr>
          <w:t>(三)、文档存档与归档</w:t>
        </w:r>
        <w:r>
          <w:tab/>
        </w:r>
        <w:r>
          <w:fldChar w:fldCharType="begin"/>
        </w:r>
        <w:r>
          <w:instrText xml:space="preserve"> PAGEREF _Toc30713 \h </w:instrText>
        </w:r>
        <w:r>
          <w:fldChar w:fldCharType="separate"/>
        </w:r>
        <w:r>
          <w:t>7</w:t>
        </w:r>
        <w:r>
          <w:fldChar w:fldCharType="end"/>
        </w:r>
      </w:hyperlink>
    </w:p>
    <w:p>
      <w:pPr>
        <w:pStyle w:val="TOC1"/>
        <w:tabs>
          <w:tab w:val="right" w:leader="dot" w:pos="8306"/>
        </w:tabs>
      </w:pPr>
      <w:hyperlink w:anchor="_Toc19568" w:history="1">
        <w:r>
          <w:rPr>
            <w:rFonts w:ascii="仿宋" w:eastAsia="仿宋" w:hAnsi="仿宋" w:cs="仿宋" w:hint="eastAsia"/>
            <w:lang w:eastAsia="zh-CN"/>
          </w:rPr>
          <w:t>三、除草剂项目选址可行性分析</w:t>
        </w:r>
        <w:r>
          <w:tab/>
        </w:r>
        <w:r>
          <w:fldChar w:fldCharType="begin"/>
        </w:r>
        <w:r>
          <w:instrText xml:space="preserve"> PAGEREF _Toc19568 \h </w:instrText>
        </w:r>
        <w:r>
          <w:fldChar w:fldCharType="separate"/>
        </w:r>
        <w:r>
          <w:t>8</w:t>
        </w:r>
        <w:r>
          <w:fldChar w:fldCharType="end"/>
        </w:r>
      </w:hyperlink>
    </w:p>
    <w:p>
      <w:pPr>
        <w:pStyle w:val="TOC2"/>
        <w:tabs>
          <w:tab w:val="right" w:leader="dot" w:pos="8306"/>
        </w:tabs>
      </w:pPr>
      <w:hyperlink w:anchor="_Toc14500" w:history="1">
        <w:r>
          <w:rPr>
            <w:rFonts w:ascii="仿宋" w:eastAsia="仿宋" w:hAnsi="仿宋" w:cs="仿宋" w:hint="eastAsia"/>
            <w:lang w:eastAsia="zh-CN"/>
          </w:rPr>
          <w:t>(一)、除草剂项目选址</w:t>
        </w:r>
        <w:r>
          <w:tab/>
        </w:r>
        <w:r>
          <w:fldChar w:fldCharType="begin"/>
        </w:r>
        <w:r>
          <w:instrText xml:space="preserve"> PAGEREF _Toc14500 \h </w:instrText>
        </w:r>
        <w:r>
          <w:fldChar w:fldCharType="separate"/>
        </w:r>
        <w:r>
          <w:t>8</w:t>
        </w:r>
        <w:r>
          <w:fldChar w:fldCharType="end"/>
        </w:r>
      </w:hyperlink>
    </w:p>
    <w:p>
      <w:pPr>
        <w:pStyle w:val="TOC2"/>
        <w:tabs>
          <w:tab w:val="right" w:leader="dot" w:pos="8306"/>
        </w:tabs>
      </w:pPr>
      <w:hyperlink w:anchor="_Toc12655" w:history="1">
        <w:r>
          <w:rPr>
            <w:rFonts w:ascii="仿宋" w:eastAsia="仿宋" w:hAnsi="仿宋" w:cs="仿宋" w:hint="eastAsia"/>
            <w:lang w:eastAsia="zh-CN"/>
          </w:rPr>
          <w:t>(二)、用地控制指标</w:t>
        </w:r>
        <w:r>
          <w:tab/>
        </w:r>
        <w:r>
          <w:fldChar w:fldCharType="begin"/>
        </w:r>
        <w:r>
          <w:instrText xml:space="preserve"> PAGEREF _Toc12655 \h </w:instrText>
        </w:r>
        <w:r>
          <w:fldChar w:fldCharType="separate"/>
        </w:r>
        <w:r>
          <w:t>8</w:t>
        </w:r>
        <w:r>
          <w:fldChar w:fldCharType="end"/>
        </w:r>
      </w:hyperlink>
    </w:p>
    <w:p>
      <w:pPr>
        <w:pStyle w:val="TOC2"/>
        <w:tabs>
          <w:tab w:val="right" w:leader="dot" w:pos="8306"/>
        </w:tabs>
      </w:pPr>
      <w:hyperlink w:anchor="_Toc24653" w:history="1">
        <w:r>
          <w:rPr>
            <w:rFonts w:ascii="仿宋" w:eastAsia="仿宋" w:hAnsi="仿宋" w:cs="仿宋" w:hint="eastAsia"/>
            <w:lang w:eastAsia="zh-CN"/>
          </w:rPr>
          <w:t>(三)、节约用地措施</w:t>
        </w:r>
        <w:r>
          <w:tab/>
        </w:r>
        <w:r>
          <w:fldChar w:fldCharType="begin"/>
        </w:r>
        <w:r>
          <w:instrText xml:space="preserve"> PAGEREF _Toc24653 \h </w:instrText>
        </w:r>
        <w:r>
          <w:fldChar w:fldCharType="separate"/>
        </w:r>
        <w:r>
          <w:t>10</w:t>
        </w:r>
        <w:r>
          <w:fldChar w:fldCharType="end"/>
        </w:r>
      </w:hyperlink>
    </w:p>
    <w:p>
      <w:pPr>
        <w:pStyle w:val="TOC2"/>
        <w:tabs>
          <w:tab w:val="right" w:leader="dot" w:pos="8306"/>
        </w:tabs>
      </w:pPr>
      <w:hyperlink w:anchor="_Toc21413" w:history="1">
        <w:r>
          <w:rPr>
            <w:rFonts w:ascii="仿宋" w:eastAsia="仿宋" w:hAnsi="仿宋" w:cs="仿宋" w:hint="eastAsia"/>
            <w:lang w:eastAsia="zh-CN"/>
          </w:rPr>
          <w:t>(四)、总图布置方案</w:t>
        </w:r>
        <w:r>
          <w:tab/>
        </w:r>
        <w:r>
          <w:fldChar w:fldCharType="begin"/>
        </w:r>
        <w:r>
          <w:instrText xml:space="preserve"> PAGEREF _Toc21413 \h </w:instrText>
        </w:r>
        <w:r>
          <w:fldChar w:fldCharType="separate"/>
        </w:r>
        <w:r>
          <w:t>11</w:t>
        </w:r>
        <w:r>
          <w:fldChar w:fldCharType="end"/>
        </w:r>
      </w:hyperlink>
    </w:p>
    <w:p>
      <w:pPr>
        <w:pStyle w:val="TOC2"/>
        <w:tabs>
          <w:tab w:val="right" w:leader="dot" w:pos="8306"/>
        </w:tabs>
      </w:pPr>
      <w:hyperlink w:anchor="_Toc22196" w:history="1">
        <w:r>
          <w:rPr>
            <w:rFonts w:ascii="仿宋" w:eastAsia="仿宋" w:hAnsi="仿宋" w:cs="仿宋" w:hint="eastAsia"/>
            <w:lang w:eastAsia="zh-CN"/>
          </w:rPr>
          <w:t>(五)、选址综合评价</w:t>
        </w:r>
        <w:r>
          <w:tab/>
        </w:r>
        <w:r>
          <w:fldChar w:fldCharType="begin"/>
        </w:r>
        <w:r>
          <w:instrText xml:space="preserve"> PAGEREF _Toc22196 \h </w:instrText>
        </w:r>
        <w:r>
          <w:fldChar w:fldCharType="separate"/>
        </w:r>
        <w:r>
          <w:t>12</w:t>
        </w:r>
        <w:r>
          <w:fldChar w:fldCharType="end"/>
        </w:r>
      </w:hyperlink>
    </w:p>
    <w:p>
      <w:pPr>
        <w:pStyle w:val="TOC1"/>
        <w:tabs>
          <w:tab w:val="right" w:leader="dot" w:pos="8306"/>
        </w:tabs>
      </w:pPr>
      <w:hyperlink w:anchor="_Toc24429" w:history="1">
        <w:r>
          <w:rPr>
            <w:rFonts w:ascii="仿宋" w:eastAsia="仿宋" w:hAnsi="仿宋" w:cs="仿宋" w:hint="eastAsia"/>
            <w:lang w:eastAsia="zh-CN"/>
          </w:rPr>
          <w:t>四、除草剂项目概论</w:t>
        </w:r>
        <w:r>
          <w:tab/>
        </w:r>
        <w:r>
          <w:fldChar w:fldCharType="begin"/>
        </w:r>
        <w:r>
          <w:instrText xml:space="preserve"> PAGEREF _Toc24429 \h </w:instrText>
        </w:r>
        <w:r>
          <w:fldChar w:fldCharType="separate"/>
        </w:r>
        <w:r>
          <w:t>13</w:t>
        </w:r>
        <w:r>
          <w:fldChar w:fldCharType="end"/>
        </w:r>
      </w:hyperlink>
    </w:p>
    <w:p>
      <w:pPr>
        <w:pStyle w:val="TOC2"/>
        <w:tabs>
          <w:tab w:val="right" w:leader="dot" w:pos="8306"/>
        </w:tabs>
      </w:pPr>
      <w:hyperlink w:anchor="_Toc21504" w:history="1">
        <w:r>
          <w:rPr>
            <w:rFonts w:ascii="仿宋" w:eastAsia="仿宋" w:hAnsi="仿宋" w:cs="仿宋" w:hint="eastAsia"/>
            <w:lang w:eastAsia="zh-CN"/>
          </w:rPr>
          <w:t>(一)、除草剂项目概况</w:t>
        </w:r>
        <w:r>
          <w:tab/>
        </w:r>
        <w:r>
          <w:fldChar w:fldCharType="begin"/>
        </w:r>
        <w:r>
          <w:instrText xml:space="preserve"> PAGEREF _Toc21504 \h </w:instrText>
        </w:r>
        <w:r>
          <w:fldChar w:fldCharType="separate"/>
        </w:r>
        <w:r>
          <w:t>13</w:t>
        </w:r>
        <w:r>
          <w:fldChar w:fldCharType="end"/>
        </w:r>
      </w:hyperlink>
    </w:p>
    <w:p>
      <w:pPr>
        <w:pStyle w:val="TOC2"/>
        <w:tabs>
          <w:tab w:val="right" w:leader="dot" w:pos="8306"/>
        </w:tabs>
      </w:pPr>
      <w:hyperlink w:anchor="_Toc15554" w:history="1">
        <w:r>
          <w:rPr>
            <w:rFonts w:ascii="仿宋" w:eastAsia="仿宋" w:hAnsi="仿宋" w:cs="仿宋" w:hint="eastAsia"/>
            <w:lang w:eastAsia="zh-CN"/>
          </w:rPr>
          <w:t>(二)、除草剂项目目标</w:t>
        </w:r>
        <w:r>
          <w:tab/>
        </w:r>
        <w:r>
          <w:fldChar w:fldCharType="begin"/>
        </w:r>
        <w:r>
          <w:instrText xml:space="preserve"> PAGEREF _Toc15554 \h </w:instrText>
        </w:r>
        <w:r>
          <w:fldChar w:fldCharType="separate"/>
        </w:r>
        <w:r>
          <w:t>15</w:t>
        </w:r>
        <w:r>
          <w:fldChar w:fldCharType="end"/>
        </w:r>
      </w:hyperlink>
    </w:p>
    <w:p>
      <w:pPr>
        <w:pStyle w:val="TOC2"/>
        <w:tabs>
          <w:tab w:val="right" w:leader="dot" w:pos="8306"/>
        </w:tabs>
      </w:pPr>
      <w:hyperlink w:anchor="_Toc5888" w:history="1">
        <w:r>
          <w:rPr>
            <w:rFonts w:ascii="仿宋" w:eastAsia="仿宋" w:hAnsi="仿宋" w:cs="仿宋" w:hint="eastAsia"/>
            <w:lang w:eastAsia="zh-CN"/>
          </w:rPr>
          <w:t>(三)、除草剂项目提出的理由</w:t>
        </w:r>
        <w:r>
          <w:tab/>
        </w:r>
        <w:r>
          <w:fldChar w:fldCharType="begin"/>
        </w:r>
        <w:r>
          <w:instrText xml:space="preserve"> PAGEREF _Toc5888 \h </w:instrText>
        </w:r>
        <w:r>
          <w:fldChar w:fldCharType="separate"/>
        </w:r>
        <w:r>
          <w:t>16</w:t>
        </w:r>
        <w:r>
          <w:fldChar w:fldCharType="end"/>
        </w:r>
      </w:hyperlink>
    </w:p>
    <w:p>
      <w:pPr>
        <w:pStyle w:val="TOC2"/>
        <w:tabs>
          <w:tab w:val="right" w:leader="dot" w:pos="8306"/>
        </w:tabs>
      </w:pPr>
      <w:hyperlink w:anchor="_Toc21223" w:history="1">
        <w:r>
          <w:rPr>
            <w:rFonts w:ascii="仿宋" w:eastAsia="仿宋" w:hAnsi="仿宋" w:cs="仿宋" w:hint="eastAsia"/>
            <w:lang w:eastAsia="zh-CN"/>
          </w:rPr>
          <w:t>(四)、除草剂项目意义</w:t>
        </w:r>
        <w:r>
          <w:tab/>
        </w:r>
        <w:r>
          <w:fldChar w:fldCharType="begin"/>
        </w:r>
        <w:r>
          <w:instrText xml:space="preserve"> PAGEREF _Toc21223 \h </w:instrText>
        </w:r>
        <w:r>
          <w:fldChar w:fldCharType="separate"/>
        </w:r>
        <w:r>
          <w:t>18</w:t>
        </w:r>
        <w:r>
          <w:fldChar w:fldCharType="end"/>
        </w:r>
      </w:hyperlink>
    </w:p>
    <w:p>
      <w:pPr>
        <w:pStyle w:val="TOC2"/>
        <w:tabs>
          <w:tab w:val="right" w:leader="dot" w:pos="8306"/>
        </w:tabs>
      </w:pPr>
      <w:hyperlink w:anchor="_Toc26297" w:history="1">
        <w:r>
          <w:rPr>
            <w:rFonts w:ascii="仿宋" w:eastAsia="仿宋" w:hAnsi="仿宋" w:cs="仿宋" w:hint="eastAsia"/>
            <w:lang w:eastAsia="zh-CN"/>
          </w:rPr>
          <w:t>(五)、除草剂项目背景</w:t>
        </w:r>
        <w:r>
          <w:tab/>
        </w:r>
        <w:r>
          <w:fldChar w:fldCharType="begin"/>
        </w:r>
        <w:r>
          <w:instrText xml:space="preserve"> PAGEREF _Toc26297 \h </w:instrText>
        </w:r>
        <w:r>
          <w:fldChar w:fldCharType="separate"/>
        </w:r>
        <w:r>
          <w:t>19</w:t>
        </w:r>
        <w:r>
          <w:fldChar w:fldCharType="end"/>
        </w:r>
      </w:hyperlink>
    </w:p>
    <w:p>
      <w:pPr>
        <w:pStyle w:val="TOC1"/>
        <w:tabs>
          <w:tab w:val="right" w:leader="dot" w:pos="8306"/>
        </w:tabs>
      </w:pPr>
      <w:hyperlink w:anchor="_Toc7776" w:history="1">
        <w:r>
          <w:rPr>
            <w:rFonts w:ascii="仿宋" w:eastAsia="仿宋" w:hAnsi="仿宋" w:cs="仿宋" w:hint="eastAsia"/>
            <w:lang w:eastAsia="zh-CN"/>
          </w:rPr>
          <w:t>五、除草剂项目危机管理</w:t>
        </w:r>
        <w:r>
          <w:tab/>
        </w:r>
        <w:r>
          <w:fldChar w:fldCharType="begin"/>
        </w:r>
        <w:r>
          <w:instrText xml:space="preserve"> PAGEREF _Toc7776 \h </w:instrText>
        </w:r>
        <w:r>
          <w:fldChar w:fldCharType="separate"/>
        </w:r>
        <w:r>
          <w:t>19</w:t>
        </w:r>
        <w:r>
          <w:fldChar w:fldCharType="end"/>
        </w:r>
      </w:hyperlink>
    </w:p>
    <w:p>
      <w:pPr>
        <w:pStyle w:val="TOC2"/>
        <w:tabs>
          <w:tab w:val="right" w:leader="dot" w:pos="8306"/>
        </w:tabs>
      </w:pPr>
      <w:hyperlink w:anchor="_Toc264" w:history="1">
        <w:r>
          <w:rPr>
            <w:rFonts w:ascii="仿宋" w:eastAsia="仿宋" w:hAnsi="仿宋" w:cs="仿宋" w:hint="eastAsia"/>
            <w:lang w:eastAsia="zh-CN"/>
          </w:rPr>
          <w:t>(一)、危机预警与识别</w:t>
        </w:r>
        <w:r>
          <w:tab/>
        </w:r>
        <w:r>
          <w:fldChar w:fldCharType="begin"/>
        </w:r>
        <w:r>
          <w:instrText xml:space="preserve"> PAGEREF _Toc264 \h </w:instrText>
        </w:r>
        <w:r>
          <w:fldChar w:fldCharType="separate"/>
        </w:r>
        <w:r>
          <w:t>19</w:t>
        </w:r>
        <w:r>
          <w:fldChar w:fldCharType="end"/>
        </w:r>
      </w:hyperlink>
    </w:p>
    <w:p>
      <w:pPr>
        <w:pStyle w:val="TOC2"/>
        <w:tabs>
          <w:tab w:val="right" w:leader="dot" w:pos="8306"/>
        </w:tabs>
      </w:pPr>
      <w:hyperlink w:anchor="_Toc21356" w:history="1">
        <w:r>
          <w:rPr>
            <w:rFonts w:ascii="仿宋" w:eastAsia="仿宋" w:hAnsi="仿宋" w:cs="仿宋" w:hint="eastAsia"/>
            <w:lang w:eastAsia="zh-CN"/>
          </w:rPr>
          <w:t>(二)、危机应对与恢复</w:t>
        </w:r>
        <w:r>
          <w:tab/>
        </w:r>
        <w:r>
          <w:fldChar w:fldCharType="begin"/>
        </w:r>
        <w:r>
          <w:instrText xml:space="preserve"> PAGEREF _Toc21356 \h </w:instrText>
        </w:r>
        <w:r>
          <w:fldChar w:fldCharType="separate"/>
        </w:r>
        <w:r>
          <w:t>20</w:t>
        </w:r>
        <w:r>
          <w:fldChar w:fldCharType="end"/>
        </w:r>
      </w:hyperlink>
    </w:p>
    <w:p>
      <w:pPr>
        <w:pStyle w:val="TOC1"/>
        <w:tabs>
          <w:tab w:val="right" w:leader="dot" w:pos="8306"/>
        </w:tabs>
      </w:pPr>
      <w:hyperlink w:anchor="_Toc26523" w:history="1">
        <w:r>
          <w:rPr>
            <w:rFonts w:ascii="仿宋" w:eastAsia="仿宋" w:hAnsi="仿宋" w:cs="仿宋" w:hint="eastAsia"/>
            <w:lang w:eastAsia="zh-CN"/>
          </w:rPr>
          <w:t>六、产品规划分析</w:t>
        </w:r>
        <w:r>
          <w:tab/>
        </w:r>
        <w:r>
          <w:fldChar w:fldCharType="begin"/>
        </w:r>
        <w:r>
          <w:instrText xml:space="preserve"> PAGEREF _Toc26523 \h </w:instrText>
        </w:r>
        <w:r>
          <w:fldChar w:fldCharType="separate"/>
        </w:r>
        <w:r>
          <w:t>22</w:t>
        </w:r>
        <w:r>
          <w:fldChar w:fldCharType="end"/>
        </w:r>
      </w:hyperlink>
    </w:p>
    <w:p>
      <w:pPr>
        <w:pStyle w:val="TOC2"/>
        <w:tabs>
          <w:tab w:val="right" w:leader="dot" w:pos="8306"/>
        </w:tabs>
      </w:pPr>
      <w:hyperlink w:anchor="_Toc22953" w:history="1">
        <w:r>
          <w:rPr>
            <w:rFonts w:ascii="仿宋" w:eastAsia="仿宋" w:hAnsi="仿宋" w:cs="仿宋" w:hint="eastAsia"/>
            <w:lang w:eastAsia="zh-CN"/>
          </w:rPr>
          <w:t>(一)、产品规划</w:t>
        </w:r>
        <w:r>
          <w:tab/>
        </w:r>
        <w:r>
          <w:fldChar w:fldCharType="begin"/>
        </w:r>
        <w:r>
          <w:instrText xml:space="preserve"> PAGEREF _Toc22953 \h </w:instrText>
        </w:r>
        <w:r>
          <w:fldChar w:fldCharType="separate"/>
        </w:r>
        <w:r>
          <w:t>22</w:t>
        </w:r>
        <w:r>
          <w:fldChar w:fldCharType="end"/>
        </w:r>
      </w:hyperlink>
    </w:p>
    <w:p>
      <w:pPr>
        <w:pStyle w:val="TOC2"/>
        <w:tabs>
          <w:tab w:val="right" w:leader="dot" w:pos="8306"/>
        </w:tabs>
      </w:pPr>
      <w:hyperlink w:anchor="_Toc17824" w:history="1">
        <w:r>
          <w:rPr>
            <w:rFonts w:ascii="仿宋" w:eastAsia="仿宋" w:hAnsi="仿宋" w:cs="仿宋" w:hint="eastAsia"/>
            <w:lang w:eastAsia="zh-CN"/>
          </w:rPr>
          <w:t>(二)、建设规模</w:t>
        </w:r>
        <w:r>
          <w:tab/>
        </w:r>
        <w:r>
          <w:fldChar w:fldCharType="begin"/>
        </w:r>
        <w:r>
          <w:instrText xml:space="preserve"> PAGEREF _Toc17824 \h </w:instrText>
        </w:r>
        <w:r>
          <w:fldChar w:fldCharType="separate"/>
        </w:r>
        <w:r>
          <w:t>23</w:t>
        </w:r>
        <w:r>
          <w:fldChar w:fldCharType="end"/>
        </w:r>
      </w:hyperlink>
    </w:p>
    <w:p>
      <w:pPr>
        <w:pStyle w:val="TOC1"/>
        <w:tabs>
          <w:tab w:val="right" w:leader="dot" w:pos="8306"/>
        </w:tabs>
      </w:pPr>
      <w:hyperlink w:anchor="_Toc4491" w:history="1">
        <w:r>
          <w:rPr>
            <w:rFonts w:ascii="仿宋" w:eastAsia="仿宋" w:hAnsi="仿宋" w:cs="仿宋" w:hint="eastAsia"/>
            <w:lang w:eastAsia="zh-CN"/>
          </w:rPr>
          <w:t>七、生产安全保护</w:t>
        </w:r>
        <w:r>
          <w:tab/>
        </w:r>
        <w:r>
          <w:fldChar w:fldCharType="begin"/>
        </w:r>
        <w:r>
          <w:instrText xml:space="preserve"> PAGEREF _Toc4491 \h </w:instrText>
        </w:r>
        <w:r>
          <w:fldChar w:fldCharType="separate"/>
        </w:r>
        <w:r>
          <w:t>24</w:t>
        </w:r>
        <w:r>
          <w:fldChar w:fldCharType="end"/>
        </w:r>
      </w:hyperlink>
    </w:p>
    <w:p>
      <w:pPr>
        <w:pStyle w:val="TOC2"/>
        <w:tabs>
          <w:tab w:val="right" w:leader="dot" w:pos="8306"/>
        </w:tabs>
      </w:pPr>
      <w:hyperlink w:anchor="_Toc15304" w:history="1">
        <w:r>
          <w:rPr>
            <w:rFonts w:ascii="仿宋" w:eastAsia="仿宋" w:hAnsi="仿宋" w:cs="仿宋" w:hint="eastAsia"/>
            <w:lang w:eastAsia="zh-CN"/>
          </w:rPr>
          <w:t>(一)、消防安全</w:t>
        </w:r>
        <w:r>
          <w:tab/>
        </w:r>
        <w:r>
          <w:fldChar w:fldCharType="begin"/>
        </w:r>
        <w:r>
          <w:instrText xml:space="preserve"> PAGEREF _Toc15304 \h </w:instrText>
        </w:r>
        <w:r>
          <w:fldChar w:fldCharType="separate"/>
        </w:r>
        <w:r>
          <w:t>24</w:t>
        </w:r>
        <w:r>
          <w:fldChar w:fldCharType="end"/>
        </w:r>
      </w:hyperlink>
    </w:p>
    <w:p>
      <w:pPr>
        <w:pStyle w:val="TOC2"/>
        <w:tabs>
          <w:tab w:val="right" w:leader="dot" w:pos="8306"/>
        </w:tabs>
      </w:pPr>
      <w:hyperlink w:anchor="_Toc6855" w:history="1">
        <w:r>
          <w:rPr>
            <w:rFonts w:ascii="仿宋" w:eastAsia="仿宋" w:hAnsi="仿宋" w:cs="仿宋" w:hint="eastAsia"/>
            <w:lang w:eastAsia="zh-CN"/>
          </w:rPr>
          <w:t>(二)、防火防爆总图布置措施</w:t>
        </w:r>
        <w:r>
          <w:tab/>
        </w:r>
        <w:r>
          <w:fldChar w:fldCharType="begin"/>
        </w:r>
        <w:r>
          <w:instrText xml:space="preserve"> PAGEREF _Toc6855 \h </w:instrText>
        </w:r>
        <w:r>
          <w:fldChar w:fldCharType="separate"/>
        </w:r>
        <w:r>
          <w:t>25</w:t>
        </w:r>
        <w:r>
          <w:fldChar w:fldCharType="end"/>
        </w:r>
      </w:hyperlink>
    </w:p>
    <w:p>
      <w:pPr>
        <w:pStyle w:val="TOC2"/>
        <w:tabs>
          <w:tab w:val="right" w:leader="dot" w:pos="8306"/>
        </w:tabs>
      </w:pPr>
      <w:hyperlink w:anchor="_Toc3480" w:history="1">
        <w:r>
          <w:rPr>
            <w:rFonts w:ascii="仿宋" w:eastAsia="仿宋" w:hAnsi="仿宋" w:cs="仿宋" w:hint="eastAsia"/>
            <w:lang w:eastAsia="zh-CN"/>
          </w:rPr>
          <w:t>(三)、自然灾害防范措施</w:t>
        </w:r>
        <w:r>
          <w:tab/>
        </w:r>
        <w:r>
          <w:fldChar w:fldCharType="begin"/>
        </w:r>
        <w:r>
          <w:instrText xml:space="preserve"> PAGEREF _Toc3480 \h </w:instrText>
        </w:r>
        <w:r>
          <w:fldChar w:fldCharType="separate"/>
        </w:r>
        <w:r>
          <w:t>26</w:t>
        </w:r>
        <w:r>
          <w:fldChar w:fldCharType="end"/>
        </w:r>
      </w:hyperlink>
    </w:p>
    <w:p>
      <w:pPr>
        <w:pStyle w:val="TOC2"/>
        <w:tabs>
          <w:tab w:val="right" w:leader="dot" w:pos="8306"/>
        </w:tabs>
      </w:pPr>
      <w:hyperlink w:anchor="_Toc19176" w:history="1">
        <w:r>
          <w:rPr>
            <w:rFonts w:ascii="仿宋" w:eastAsia="仿宋" w:hAnsi="仿宋" w:cs="仿宋" w:hint="eastAsia"/>
            <w:lang w:eastAsia="zh-CN"/>
          </w:rPr>
          <w:t>(四)、安全色及安全标志使用要求</w:t>
        </w:r>
        <w:r>
          <w:tab/>
        </w:r>
        <w:r>
          <w:fldChar w:fldCharType="begin"/>
        </w:r>
        <w:r>
          <w:instrText xml:space="preserve"> PAGEREF _Toc19176 \h </w:instrText>
        </w:r>
        <w:r>
          <w:fldChar w:fldCharType="separate"/>
        </w:r>
        <w:r>
          <w:t>27</w:t>
        </w:r>
        <w:r>
          <w:fldChar w:fldCharType="end"/>
        </w:r>
      </w:hyperlink>
    </w:p>
    <w:p>
      <w:pPr>
        <w:pStyle w:val="TOC2"/>
        <w:tabs>
          <w:tab w:val="right" w:leader="dot" w:pos="8306"/>
        </w:tabs>
      </w:pPr>
      <w:hyperlink w:anchor="_Toc16931" w:history="1">
        <w:r>
          <w:rPr>
            <w:rFonts w:ascii="仿宋" w:eastAsia="仿宋" w:hAnsi="仿宋" w:cs="仿宋" w:hint="eastAsia"/>
            <w:lang w:eastAsia="zh-CN"/>
          </w:rPr>
          <w:t>(五)、防尘防毒措施</w:t>
        </w:r>
        <w:r>
          <w:tab/>
        </w:r>
        <w:r>
          <w:fldChar w:fldCharType="begin"/>
        </w:r>
        <w:r>
          <w:instrText xml:space="preserve"> PAGEREF _Toc16931 \h </w:instrText>
        </w:r>
        <w:r>
          <w:fldChar w:fldCharType="separate"/>
        </w:r>
        <w:r>
          <w:t>28</w:t>
        </w:r>
        <w:r>
          <w:fldChar w:fldCharType="end"/>
        </w:r>
      </w:hyperlink>
    </w:p>
    <w:p>
      <w:pPr>
        <w:pStyle w:val="TOC2"/>
        <w:tabs>
          <w:tab w:val="right" w:leader="dot" w:pos="8306"/>
        </w:tabs>
      </w:pPr>
      <w:hyperlink w:anchor="_Toc15773" w:history="1">
        <w:r>
          <w:rPr>
            <w:rFonts w:ascii="仿宋" w:eastAsia="仿宋" w:hAnsi="仿宋" w:cs="仿宋" w:hint="eastAsia"/>
            <w:lang w:eastAsia="zh-CN"/>
          </w:rPr>
          <w:t>(六)、防静电、触电防护及防雷措施</w:t>
        </w:r>
        <w:r>
          <w:tab/>
        </w:r>
        <w:r>
          <w:fldChar w:fldCharType="begin"/>
        </w:r>
        <w:r>
          <w:instrText xml:space="preserve"> PAGEREF _Toc15773 \h </w:instrText>
        </w:r>
        <w:r>
          <w:fldChar w:fldCharType="separate"/>
        </w:r>
        <w:r>
          <w:t>29</w:t>
        </w:r>
        <w:r>
          <w:fldChar w:fldCharType="end"/>
        </w:r>
      </w:hyperlink>
    </w:p>
    <w:p>
      <w:pPr>
        <w:pStyle w:val="TOC2"/>
        <w:tabs>
          <w:tab w:val="right" w:leader="dot" w:pos="8306"/>
        </w:tabs>
      </w:pPr>
      <w:hyperlink w:anchor="_Toc7067" w:history="1">
        <w:r>
          <w:rPr>
            <w:rFonts w:ascii="仿宋" w:eastAsia="仿宋" w:hAnsi="仿宋" w:cs="仿宋" w:hint="eastAsia"/>
            <w:lang w:eastAsia="zh-CN"/>
          </w:rPr>
          <w:t>(七)、机械设备安全保障措施</w:t>
        </w:r>
        <w:r>
          <w:tab/>
        </w:r>
        <w:r>
          <w:fldChar w:fldCharType="begin"/>
        </w:r>
        <w:r>
          <w:instrText xml:space="preserve"> PAGEREF _Toc7067 \h </w:instrText>
        </w:r>
        <w:r>
          <w:fldChar w:fldCharType="separate"/>
        </w:r>
        <w:r>
          <w:t>30</w:t>
        </w:r>
        <w:r>
          <w:fldChar w:fldCharType="end"/>
        </w:r>
      </w:hyperlink>
    </w:p>
    <w:p>
      <w:pPr>
        <w:pStyle w:val="TOC1"/>
        <w:tabs>
          <w:tab w:val="right" w:leader="dot" w:pos="8306"/>
        </w:tabs>
      </w:pPr>
      <w:hyperlink w:anchor="_Toc29839" w:history="1">
        <w:r>
          <w:rPr>
            <w:rFonts w:ascii="仿宋" w:eastAsia="仿宋" w:hAnsi="仿宋" w:cs="仿宋" w:hint="eastAsia"/>
            <w:lang w:eastAsia="zh-CN"/>
          </w:rPr>
          <w:t>八、除草剂项目风险管理</w:t>
        </w:r>
        <w:r>
          <w:tab/>
        </w:r>
        <w:r>
          <w:fldChar w:fldCharType="begin"/>
        </w:r>
        <w:r>
          <w:instrText xml:space="preserve"> PAGEREF _Toc29839 \h </w:instrText>
        </w:r>
        <w:r>
          <w:fldChar w:fldCharType="separate"/>
        </w:r>
        <w:r>
          <w:t>31</w:t>
        </w:r>
        <w:r>
          <w:fldChar w:fldCharType="end"/>
        </w:r>
      </w:hyperlink>
    </w:p>
    <w:p>
      <w:pPr>
        <w:pStyle w:val="TOC2"/>
        <w:tabs>
          <w:tab w:val="right" w:leader="dot" w:pos="8306"/>
        </w:tabs>
      </w:pPr>
      <w:hyperlink w:anchor="_Toc9307" w:history="1">
        <w:r>
          <w:rPr>
            <w:rFonts w:ascii="仿宋" w:eastAsia="仿宋" w:hAnsi="仿宋" w:cs="仿宋" w:hint="eastAsia"/>
            <w:lang w:eastAsia="zh-CN"/>
          </w:rPr>
          <w:t>(一)、风险识别与评估</w:t>
        </w:r>
        <w:r>
          <w:tab/>
        </w:r>
        <w:r>
          <w:fldChar w:fldCharType="begin"/>
        </w:r>
        <w:r>
          <w:instrText xml:space="preserve"> PAGEREF _Toc9307 \h </w:instrText>
        </w:r>
        <w:r>
          <w:fldChar w:fldCharType="separate"/>
        </w:r>
        <w:r>
          <w:t>31</w:t>
        </w:r>
        <w:r>
          <w:fldChar w:fldCharType="end"/>
        </w:r>
      </w:hyperlink>
    </w:p>
    <w:p>
      <w:pPr>
        <w:pStyle w:val="TOC2"/>
        <w:tabs>
          <w:tab w:val="right" w:leader="dot" w:pos="8306"/>
        </w:tabs>
      </w:pPr>
      <w:hyperlink w:anchor="_Toc27317" w:history="1">
        <w:r>
          <w:rPr>
            <w:rFonts w:ascii="仿宋" w:eastAsia="仿宋" w:hAnsi="仿宋" w:cs="仿宋" w:hint="eastAsia"/>
            <w:lang w:eastAsia="zh-CN"/>
          </w:rPr>
          <w:t>(二)、风险应对策略</w:t>
        </w:r>
        <w:r>
          <w:tab/>
        </w:r>
        <w:r>
          <w:fldChar w:fldCharType="begin"/>
        </w:r>
        <w:r>
          <w:instrText xml:space="preserve"> PAGEREF _Toc27317 \h </w:instrText>
        </w:r>
        <w:r>
          <w:fldChar w:fldCharType="separate"/>
        </w:r>
        <w:r>
          <w:t>33</w:t>
        </w:r>
        <w:r>
          <w:fldChar w:fldCharType="end"/>
        </w:r>
      </w:hyperlink>
    </w:p>
    <w:p>
      <w:pPr>
        <w:pStyle w:val="TOC2"/>
        <w:tabs>
          <w:tab w:val="right" w:leader="dot" w:pos="8306"/>
        </w:tabs>
      </w:pPr>
      <w:hyperlink w:anchor="_Toc17752" w:history="1">
        <w:r>
          <w:rPr>
            <w:rFonts w:ascii="仿宋" w:eastAsia="仿宋" w:hAnsi="仿宋" w:cs="仿宋" w:hint="eastAsia"/>
            <w:lang w:eastAsia="zh-CN"/>
          </w:rPr>
          <w:t>(三)、风险监控与控制</w:t>
        </w:r>
        <w:r>
          <w:tab/>
        </w:r>
        <w:r>
          <w:fldChar w:fldCharType="begin"/>
        </w:r>
        <w:r>
          <w:instrText xml:space="preserve"> PAGEREF _Toc17752 \h </w:instrText>
        </w:r>
        <w:r>
          <w:fldChar w:fldCharType="separate"/>
        </w:r>
        <w:r>
          <w:t>34</w:t>
        </w:r>
        <w:r>
          <w:fldChar w:fldCharType="end"/>
        </w:r>
      </w:hyperlink>
    </w:p>
    <w:p>
      <w:pPr>
        <w:pStyle w:val="TOC1"/>
        <w:tabs>
          <w:tab w:val="right" w:leader="dot" w:pos="8306"/>
        </w:tabs>
      </w:pPr>
      <w:hyperlink w:anchor="_Toc24455" w:history="1">
        <w:r>
          <w:rPr>
            <w:rFonts w:ascii="仿宋" w:eastAsia="仿宋" w:hAnsi="仿宋" w:cs="仿宋" w:hint="eastAsia"/>
            <w:lang w:eastAsia="zh-CN"/>
          </w:rPr>
          <w:t>九、除草剂项目经营效益</w:t>
        </w:r>
        <w:r>
          <w:tab/>
        </w:r>
        <w:r>
          <w:fldChar w:fldCharType="begin"/>
        </w:r>
        <w:r>
          <w:instrText xml:space="preserve"> PAGEREF _Toc24455 \h </w:instrText>
        </w:r>
        <w:r>
          <w:fldChar w:fldCharType="separate"/>
        </w:r>
        <w:r>
          <w:t>35</w:t>
        </w:r>
        <w:r>
          <w:fldChar w:fldCharType="end"/>
        </w:r>
      </w:hyperlink>
    </w:p>
    <w:p>
      <w:pPr>
        <w:pStyle w:val="TOC2"/>
        <w:tabs>
          <w:tab w:val="right" w:leader="dot" w:pos="8306"/>
        </w:tabs>
      </w:pPr>
      <w:hyperlink w:anchor="_Toc14629" w:history="1">
        <w:r>
          <w:rPr>
            <w:rFonts w:ascii="仿宋" w:eastAsia="仿宋" w:hAnsi="仿宋" w:cs="仿宋" w:hint="eastAsia"/>
            <w:lang w:eastAsia="zh-CN"/>
          </w:rPr>
          <w:t>(一)、经济评价财务测算</w:t>
        </w:r>
        <w:r>
          <w:tab/>
        </w:r>
        <w:r>
          <w:fldChar w:fldCharType="begin"/>
        </w:r>
        <w:r>
          <w:instrText xml:space="preserve"> PAGEREF _Toc14629 \h </w:instrText>
        </w:r>
        <w:r>
          <w:fldChar w:fldCharType="separate"/>
        </w:r>
        <w:r>
          <w:t>35</w:t>
        </w:r>
        <w:r>
          <w:fldChar w:fldCharType="end"/>
        </w:r>
      </w:hyperlink>
    </w:p>
    <w:p>
      <w:pPr>
        <w:pStyle w:val="TOC2"/>
        <w:tabs>
          <w:tab w:val="right" w:leader="dot" w:pos="8306"/>
        </w:tabs>
      </w:pPr>
      <w:hyperlink w:anchor="_Toc122" w:history="1">
        <w:r>
          <w:rPr>
            <w:rFonts w:ascii="仿宋" w:eastAsia="仿宋" w:hAnsi="仿宋" w:cs="仿宋" w:hint="eastAsia"/>
            <w:lang w:eastAsia="zh-CN"/>
          </w:rPr>
          <w:t>(二)、除草剂项目盈利能力分析</w:t>
        </w:r>
        <w:r>
          <w:tab/>
        </w:r>
        <w:r>
          <w:fldChar w:fldCharType="begin"/>
        </w:r>
        <w:r>
          <w:instrText xml:space="preserve"> PAGEREF _Toc122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 w:history="1">
        <w:r>
          <w:rPr>
            <w:rFonts w:ascii="仿宋" w:eastAsia="仿宋" w:hAnsi="仿宋" w:cs="仿宋" w:hint="eastAsia"/>
            <w:lang w:eastAsia="zh-CN"/>
          </w:rPr>
          <w:t>十、除草剂项目投资规划</w:t>
        </w:r>
        <w:r>
          <w:tab/>
        </w:r>
        <w:r>
          <w:fldChar w:fldCharType="begin"/>
        </w:r>
        <w:r>
          <w:instrText xml:space="preserve"> PAGEREF _Toc2016 \h </w:instrText>
        </w:r>
        <w:r>
          <w:fldChar w:fldCharType="separate"/>
        </w:r>
        <w:r>
          <w:t>37</w:t>
        </w:r>
        <w:r>
          <w:fldChar w:fldCharType="end"/>
        </w:r>
      </w:hyperlink>
    </w:p>
    <w:p>
      <w:pPr>
        <w:pStyle w:val="TOC2"/>
        <w:tabs>
          <w:tab w:val="right" w:leader="dot" w:pos="8306"/>
        </w:tabs>
      </w:pPr>
      <w:hyperlink w:anchor="_Toc2987" w:history="1">
        <w:r>
          <w:rPr>
            <w:rFonts w:ascii="仿宋" w:eastAsia="仿宋" w:hAnsi="仿宋" w:cs="仿宋" w:hint="eastAsia"/>
            <w:lang w:eastAsia="zh-CN"/>
          </w:rPr>
          <w:t>(一)、除草剂项目总投资估算</w:t>
        </w:r>
        <w:r>
          <w:tab/>
        </w:r>
        <w:r>
          <w:fldChar w:fldCharType="begin"/>
        </w:r>
        <w:r>
          <w:instrText xml:space="preserve"> PAGEREF _Toc2987 \h </w:instrText>
        </w:r>
        <w:r>
          <w:fldChar w:fldCharType="separate"/>
        </w:r>
        <w:r>
          <w:t>37</w:t>
        </w:r>
        <w:r>
          <w:fldChar w:fldCharType="end"/>
        </w:r>
      </w:hyperlink>
    </w:p>
    <w:p>
      <w:pPr>
        <w:pStyle w:val="TOC2"/>
        <w:tabs>
          <w:tab w:val="right" w:leader="dot" w:pos="8306"/>
        </w:tabs>
      </w:pPr>
      <w:hyperlink w:anchor="_Toc23496" w:history="1">
        <w:r>
          <w:rPr>
            <w:rFonts w:ascii="仿宋" w:eastAsia="仿宋" w:hAnsi="仿宋" w:cs="仿宋" w:hint="eastAsia"/>
            <w:lang w:eastAsia="zh-CN"/>
          </w:rPr>
          <w:t>(二)、资金筹措</w:t>
        </w:r>
        <w:r>
          <w:tab/>
        </w:r>
        <w:r>
          <w:fldChar w:fldCharType="begin"/>
        </w:r>
        <w:r>
          <w:instrText xml:space="preserve"> PAGEREF _Toc23496 \h </w:instrText>
        </w:r>
        <w:r>
          <w:fldChar w:fldCharType="separate"/>
        </w:r>
        <w:r>
          <w:t>39</w:t>
        </w:r>
        <w:r>
          <w:fldChar w:fldCharType="end"/>
        </w:r>
      </w:hyperlink>
    </w:p>
    <w:p>
      <w:pPr>
        <w:pStyle w:val="TOC1"/>
        <w:tabs>
          <w:tab w:val="right" w:leader="dot" w:pos="8306"/>
        </w:tabs>
      </w:pPr>
      <w:hyperlink w:anchor="_Toc7336" w:history="1">
        <w:r>
          <w:rPr>
            <w:rFonts w:ascii="仿宋" w:eastAsia="仿宋" w:hAnsi="仿宋" w:cs="仿宋" w:hint="eastAsia"/>
            <w:lang w:eastAsia="zh-CN"/>
          </w:rPr>
          <w:t>十一、除草剂项目技术管理</w:t>
        </w:r>
        <w:r>
          <w:tab/>
        </w:r>
        <w:r>
          <w:fldChar w:fldCharType="begin"/>
        </w:r>
        <w:r>
          <w:instrText xml:space="preserve"> PAGEREF _Toc7336 \h </w:instrText>
        </w:r>
        <w:r>
          <w:fldChar w:fldCharType="separate"/>
        </w:r>
        <w:r>
          <w:t>39</w:t>
        </w:r>
        <w:r>
          <w:fldChar w:fldCharType="end"/>
        </w:r>
      </w:hyperlink>
    </w:p>
    <w:p>
      <w:pPr>
        <w:pStyle w:val="TOC2"/>
        <w:tabs>
          <w:tab w:val="right" w:leader="dot" w:pos="8306"/>
        </w:tabs>
      </w:pPr>
      <w:hyperlink w:anchor="_Toc15183" w:history="1">
        <w:r>
          <w:rPr>
            <w:rFonts w:ascii="仿宋" w:eastAsia="仿宋" w:hAnsi="仿宋" w:cs="仿宋" w:hint="eastAsia"/>
            <w:lang w:eastAsia="zh-CN"/>
          </w:rPr>
          <w:t>(一)、技术方案选用方向</w:t>
        </w:r>
        <w:r>
          <w:tab/>
        </w:r>
        <w:r>
          <w:fldChar w:fldCharType="begin"/>
        </w:r>
        <w:r>
          <w:instrText xml:space="preserve"> PAGEREF _Toc15183 \h </w:instrText>
        </w:r>
        <w:r>
          <w:fldChar w:fldCharType="separate"/>
        </w:r>
        <w:r>
          <w:t>39</w:t>
        </w:r>
        <w:r>
          <w:fldChar w:fldCharType="end"/>
        </w:r>
      </w:hyperlink>
    </w:p>
    <w:p>
      <w:pPr>
        <w:pStyle w:val="TOC2"/>
        <w:tabs>
          <w:tab w:val="right" w:leader="dot" w:pos="8306"/>
        </w:tabs>
      </w:pPr>
      <w:hyperlink w:anchor="_Toc7349" w:history="1">
        <w:r>
          <w:rPr>
            <w:rFonts w:ascii="仿宋" w:eastAsia="仿宋" w:hAnsi="仿宋" w:cs="仿宋" w:hint="eastAsia"/>
            <w:lang w:eastAsia="zh-CN"/>
          </w:rPr>
          <w:t>(二)、工艺技术方案选用原则</w:t>
        </w:r>
        <w:r>
          <w:tab/>
        </w:r>
        <w:r>
          <w:fldChar w:fldCharType="begin"/>
        </w:r>
        <w:r>
          <w:instrText xml:space="preserve"> PAGEREF _Toc7349 \h </w:instrText>
        </w:r>
        <w:r>
          <w:fldChar w:fldCharType="separate"/>
        </w:r>
        <w:r>
          <w:t>41</w:t>
        </w:r>
        <w:r>
          <w:fldChar w:fldCharType="end"/>
        </w:r>
      </w:hyperlink>
    </w:p>
    <w:p>
      <w:pPr>
        <w:pStyle w:val="TOC2"/>
        <w:tabs>
          <w:tab w:val="right" w:leader="dot" w:pos="8306"/>
        </w:tabs>
      </w:pPr>
      <w:hyperlink w:anchor="_Toc23775" w:history="1">
        <w:r>
          <w:rPr>
            <w:rFonts w:ascii="仿宋" w:eastAsia="仿宋" w:hAnsi="仿宋" w:cs="仿宋" w:hint="eastAsia"/>
            <w:lang w:eastAsia="zh-CN"/>
          </w:rPr>
          <w:t>(三)、工艺技术方案要求</w:t>
        </w:r>
        <w:r>
          <w:tab/>
        </w:r>
        <w:r>
          <w:fldChar w:fldCharType="begin"/>
        </w:r>
        <w:r>
          <w:instrText xml:space="preserve"> PAGEREF _Toc23775 \h </w:instrText>
        </w:r>
        <w:r>
          <w:fldChar w:fldCharType="separate"/>
        </w:r>
        <w:r>
          <w:t>43</w:t>
        </w:r>
        <w:r>
          <w:fldChar w:fldCharType="end"/>
        </w:r>
      </w:hyperlink>
    </w:p>
    <w:p>
      <w:pPr>
        <w:pStyle w:val="TOC1"/>
        <w:tabs>
          <w:tab w:val="right" w:leader="dot" w:pos="8306"/>
        </w:tabs>
      </w:pPr>
      <w:hyperlink w:anchor="_Toc23040" w:history="1">
        <w:r>
          <w:rPr>
            <w:rFonts w:ascii="仿宋" w:eastAsia="仿宋" w:hAnsi="仿宋" w:cs="仿宋" w:hint="eastAsia"/>
            <w:lang w:eastAsia="zh-CN"/>
          </w:rPr>
          <w:t>十二、除草剂项目财务管理</w:t>
        </w:r>
        <w:r>
          <w:tab/>
        </w:r>
        <w:r>
          <w:fldChar w:fldCharType="begin"/>
        </w:r>
        <w:r>
          <w:instrText xml:space="preserve"> PAGEREF _Toc23040 \h </w:instrText>
        </w:r>
        <w:r>
          <w:fldChar w:fldCharType="separate"/>
        </w:r>
        <w:r>
          <w:t>45</w:t>
        </w:r>
        <w:r>
          <w:fldChar w:fldCharType="end"/>
        </w:r>
      </w:hyperlink>
    </w:p>
    <w:p>
      <w:pPr>
        <w:pStyle w:val="TOC2"/>
        <w:tabs>
          <w:tab w:val="right" w:leader="dot" w:pos="8306"/>
        </w:tabs>
      </w:pPr>
      <w:hyperlink w:anchor="_Toc10671" w:history="1">
        <w:r>
          <w:rPr>
            <w:rFonts w:ascii="仿宋" w:eastAsia="仿宋" w:hAnsi="仿宋" w:cs="仿宋" w:hint="eastAsia"/>
            <w:lang w:eastAsia="zh-CN"/>
          </w:rPr>
          <w:t>(一)、资金需求大</w:t>
        </w:r>
        <w:r>
          <w:tab/>
        </w:r>
        <w:r>
          <w:fldChar w:fldCharType="begin"/>
        </w:r>
        <w:r>
          <w:instrText xml:space="preserve"> PAGEREF _Toc10671 \h </w:instrText>
        </w:r>
        <w:r>
          <w:fldChar w:fldCharType="separate"/>
        </w:r>
        <w:r>
          <w:t>45</w:t>
        </w:r>
        <w:r>
          <w:fldChar w:fldCharType="end"/>
        </w:r>
      </w:hyperlink>
    </w:p>
    <w:p>
      <w:pPr>
        <w:pStyle w:val="TOC2"/>
        <w:tabs>
          <w:tab w:val="right" w:leader="dot" w:pos="8306"/>
        </w:tabs>
      </w:pPr>
      <w:hyperlink w:anchor="_Toc9628" w:history="1">
        <w:r>
          <w:rPr>
            <w:rFonts w:ascii="仿宋" w:eastAsia="仿宋" w:hAnsi="仿宋" w:cs="仿宋" w:hint="eastAsia"/>
            <w:lang w:eastAsia="zh-CN"/>
          </w:rPr>
          <w:t>(二)、研发周期长</w:t>
        </w:r>
        <w:r>
          <w:tab/>
        </w:r>
        <w:r>
          <w:fldChar w:fldCharType="begin"/>
        </w:r>
        <w:r>
          <w:instrText xml:space="preserve"> PAGEREF _Toc9628 \h </w:instrText>
        </w:r>
        <w:r>
          <w:fldChar w:fldCharType="separate"/>
        </w:r>
        <w:r>
          <w:t>46</w:t>
        </w:r>
        <w:r>
          <w:fldChar w:fldCharType="end"/>
        </w:r>
      </w:hyperlink>
    </w:p>
    <w:p>
      <w:pPr>
        <w:pStyle w:val="TOC2"/>
        <w:tabs>
          <w:tab w:val="right" w:leader="dot" w:pos="8306"/>
        </w:tabs>
      </w:pPr>
      <w:hyperlink w:anchor="_Toc28762" w:history="1">
        <w:r>
          <w:rPr>
            <w:rFonts w:ascii="仿宋" w:eastAsia="仿宋" w:hAnsi="仿宋" w:cs="仿宋" w:hint="eastAsia"/>
            <w:lang w:eastAsia="zh-CN"/>
          </w:rPr>
          <w:t>(三)、市场风险大</w:t>
        </w:r>
        <w:r>
          <w:tab/>
        </w:r>
        <w:r>
          <w:fldChar w:fldCharType="begin"/>
        </w:r>
        <w:r>
          <w:instrText xml:space="preserve"> PAGEREF _Toc28762 \h </w:instrText>
        </w:r>
        <w:r>
          <w:fldChar w:fldCharType="separate"/>
        </w:r>
        <w:r>
          <w:t>47</w:t>
        </w:r>
        <w:r>
          <w:fldChar w:fldCharType="end"/>
        </w:r>
      </w:hyperlink>
    </w:p>
    <w:p>
      <w:pPr>
        <w:pStyle w:val="TOC2"/>
        <w:tabs>
          <w:tab w:val="right" w:leader="dot" w:pos="8306"/>
        </w:tabs>
      </w:pPr>
      <w:hyperlink w:anchor="_Toc5696" w:history="1">
        <w:r>
          <w:rPr>
            <w:rFonts w:ascii="仿宋" w:eastAsia="仿宋" w:hAnsi="仿宋" w:cs="仿宋" w:hint="eastAsia"/>
            <w:lang w:eastAsia="zh-CN"/>
          </w:rPr>
          <w:t>(四)、利润率高</w:t>
        </w:r>
        <w:r>
          <w:tab/>
        </w:r>
        <w:r>
          <w:fldChar w:fldCharType="begin"/>
        </w:r>
        <w:r>
          <w:instrText xml:space="preserve"> PAGEREF _Toc5696 \h </w:instrText>
        </w:r>
        <w:r>
          <w:fldChar w:fldCharType="separate"/>
        </w:r>
        <w:r>
          <w:t>50</w:t>
        </w:r>
        <w:r>
          <w:fldChar w:fldCharType="end"/>
        </w:r>
      </w:hyperlink>
    </w:p>
    <w:p>
      <w:pPr>
        <w:pStyle w:val="TOC1"/>
        <w:tabs>
          <w:tab w:val="right" w:leader="dot" w:pos="8306"/>
        </w:tabs>
      </w:pPr>
      <w:hyperlink w:anchor="_Toc3353" w:history="1">
        <w:r>
          <w:rPr>
            <w:rFonts w:ascii="仿宋" w:eastAsia="仿宋" w:hAnsi="仿宋" w:cs="仿宋" w:hint="eastAsia"/>
            <w:lang w:eastAsia="zh-CN"/>
          </w:rPr>
          <w:t>十三、营销与推广策略</w:t>
        </w:r>
        <w:r>
          <w:tab/>
        </w:r>
        <w:r>
          <w:fldChar w:fldCharType="begin"/>
        </w:r>
        <w:r>
          <w:instrText xml:space="preserve"> PAGEREF _Toc3353 \h </w:instrText>
        </w:r>
        <w:r>
          <w:fldChar w:fldCharType="separate"/>
        </w:r>
        <w:r>
          <w:t>52</w:t>
        </w:r>
        <w:r>
          <w:fldChar w:fldCharType="end"/>
        </w:r>
      </w:hyperlink>
    </w:p>
    <w:p>
      <w:pPr>
        <w:pStyle w:val="TOC2"/>
        <w:tabs>
          <w:tab w:val="right" w:leader="dot" w:pos="8306"/>
        </w:tabs>
      </w:pPr>
      <w:hyperlink w:anchor="_Toc15904" w:history="1">
        <w:r>
          <w:rPr>
            <w:rFonts w:ascii="仿宋" w:eastAsia="仿宋" w:hAnsi="仿宋" w:cs="仿宋" w:hint="eastAsia"/>
            <w:lang w:eastAsia="zh-CN"/>
          </w:rPr>
          <w:t>(一)、产品/服务定位与特点</w:t>
        </w:r>
        <w:r>
          <w:tab/>
        </w:r>
        <w:r>
          <w:fldChar w:fldCharType="begin"/>
        </w:r>
        <w:r>
          <w:instrText xml:space="preserve"> PAGEREF _Toc15904 \h </w:instrText>
        </w:r>
        <w:r>
          <w:fldChar w:fldCharType="separate"/>
        </w:r>
        <w:r>
          <w:t>52</w:t>
        </w:r>
        <w:r>
          <w:fldChar w:fldCharType="end"/>
        </w:r>
      </w:hyperlink>
    </w:p>
    <w:p>
      <w:pPr>
        <w:pStyle w:val="TOC2"/>
        <w:tabs>
          <w:tab w:val="right" w:leader="dot" w:pos="8306"/>
        </w:tabs>
      </w:pPr>
      <w:hyperlink w:anchor="_Toc15559" w:history="1">
        <w:r>
          <w:rPr>
            <w:rFonts w:ascii="仿宋" w:eastAsia="仿宋" w:hAnsi="仿宋" w:cs="仿宋" w:hint="eastAsia"/>
            <w:lang w:eastAsia="zh-CN"/>
          </w:rPr>
          <w:t>(二)、市场定位与竞争分析</w:t>
        </w:r>
        <w:r>
          <w:tab/>
        </w:r>
        <w:r>
          <w:fldChar w:fldCharType="begin"/>
        </w:r>
        <w:r>
          <w:instrText xml:space="preserve"> PAGEREF _Toc15559 \h </w:instrText>
        </w:r>
        <w:r>
          <w:fldChar w:fldCharType="separate"/>
        </w:r>
        <w:r>
          <w:t>53</w:t>
        </w:r>
        <w:r>
          <w:fldChar w:fldCharType="end"/>
        </w:r>
      </w:hyperlink>
    </w:p>
    <w:p>
      <w:pPr>
        <w:pStyle w:val="TOC2"/>
        <w:tabs>
          <w:tab w:val="right" w:leader="dot" w:pos="8306"/>
        </w:tabs>
      </w:pPr>
      <w:hyperlink w:anchor="_Toc21586" w:history="1">
        <w:r>
          <w:rPr>
            <w:rFonts w:ascii="仿宋" w:eastAsia="仿宋" w:hAnsi="仿宋" w:cs="仿宋" w:hint="eastAsia"/>
            <w:lang w:eastAsia="zh-CN"/>
          </w:rPr>
          <w:t>(三)、营销渠道与策略</w:t>
        </w:r>
        <w:r>
          <w:tab/>
        </w:r>
        <w:r>
          <w:fldChar w:fldCharType="begin"/>
        </w:r>
        <w:r>
          <w:instrText xml:space="preserve"> PAGEREF _Toc21586 \h </w:instrText>
        </w:r>
        <w:r>
          <w:fldChar w:fldCharType="separate"/>
        </w:r>
        <w:r>
          <w:t>55</w:t>
        </w:r>
        <w:r>
          <w:fldChar w:fldCharType="end"/>
        </w:r>
      </w:hyperlink>
    </w:p>
    <w:p>
      <w:pPr>
        <w:pStyle w:val="TOC2"/>
        <w:tabs>
          <w:tab w:val="right" w:leader="dot" w:pos="8306"/>
        </w:tabs>
      </w:pPr>
      <w:hyperlink w:anchor="_Toc14621" w:history="1">
        <w:r>
          <w:rPr>
            <w:rFonts w:ascii="仿宋" w:eastAsia="仿宋" w:hAnsi="仿宋" w:cs="仿宋" w:hint="eastAsia"/>
            <w:lang w:eastAsia="zh-CN"/>
          </w:rPr>
          <w:t>(四)、推广与宣传活动</w:t>
        </w:r>
        <w:r>
          <w:tab/>
        </w:r>
        <w:r>
          <w:fldChar w:fldCharType="begin"/>
        </w:r>
        <w:r>
          <w:instrText xml:space="preserve"> PAGEREF _Toc14621 \h </w:instrText>
        </w:r>
        <w:r>
          <w:fldChar w:fldCharType="separate"/>
        </w:r>
        <w:r>
          <w:t>56</w:t>
        </w:r>
        <w:r>
          <w:fldChar w:fldCharType="end"/>
        </w:r>
      </w:hyperlink>
    </w:p>
    <w:p>
      <w:pPr>
        <w:pStyle w:val="TOC1"/>
        <w:tabs>
          <w:tab w:val="right" w:leader="dot" w:pos="8306"/>
        </w:tabs>
      </w:pPr>
      <w:hyperlink w:anchor="_Toc5794" w:history="1">
        <w:r>
          <w:rPr>
            <w:rFonts w:ascii="仿宋" w:eastAsia="仿宋" w:hAnsi="仿宋" w:cs="仿宋" w:hint="eastAsia"/>
            <w:lang w:eastAsia="zh-CN"/>
          </w:rPr>
          <w:t>十四、风险识别与分类</w:t>
        </w:r>
        <w:r>
          <w:tab/>
        </w:r>
        <w:r>
          <w:fldChar w:fldCharType="begin"/>
        </w:r>
        <w:r>
          <w:instrText xml:space="preserve"> PAGEREF _Toc5794 \h </w:instrText>
        </w:r>
        <w:r>
          <w:fldChar w:fldCharType="separate"/>
        </w:r>
        <w:r>
          <w:t>61</w:t>
        </w:r>
        <w:r>
          <w:fldChar w:fldCharType="end"/>
        </w:r>
      </w:hyperlink>
    </w:p>
    <w:p>
      <w:pPr>
        <w:pStyle w:val="TOC2"/>
        <w:tabs>
          <w:tab w:val="right" w:leader="dot" w:pos="8306"/>
        </w:tabs>
      </w:pPr>
      <w:hyperlink w:anchor="_Toc28624" w:history="1">
        <w:r>
          <w:rPr>
            <w:rFonts w:ascii="仿宋" w:eastAsia="仿宋" w:hAnsi="仿宋" w:cs="仿宋" w:hint="eastAsia"/>
            <w:lang w:eastAsia="zh-CN"/>
          </w:rPr>
          <w:t>(一)、风险识别</w:t>
        </w:r>
        <w:r>
          <w:tab/>
        </w:r>
        <w:r>
          <w:fldChar w:fldCharType="begin"/>
        </w:r>
        <w:r>
          <w:instrText xml:space="preserve"> PAGEREF _Toc28624 \h </w:instrText>
        </w:r>
        <w:r>
          <w:fldChar w:fldCharType="separate"/>
        </w:r>
        <w:r>
          <w:t>61</w:t>
        </w:r>
        <w:r>
          <w:fldChar w:fldCharType="end"/>
        </w:r>
      </w:hyperlink>
    </w:p>
    <w:p>
      <w:pPr>
        <w:pStyle w:val="TOC2"/>
        <w:tabs>
          <w:tab w:val="right" w:leader="dot" w:pos="8306"/>
        </w:tabs>
      </w:pPr>
      <w:hyperlink w:anchor="_Toc3780" w:history="1">
        <w:r>
          <w:rPr>
            <w:rFonts w:ascii="仿宋" w:eastAsia="仿宋" w:hAnsi="仿宋" w:cs="仿宋" w:hint="eastAsia"/>
            <w:lang w:eastAsia="zh-CN"/>
          </w:rPr>
          <w:t>(二)、风险分类</w:t>
        </w:r>
        <w:r>
          <w:tab/>
        </w:r>
        <w:r>
          <w:fldChar w:fldCharType="begin"/>
        </w:r>
        <w:r>
          <w:instrText xml:space="preserve"> PAGEREF _Toc3780 \h </w:instrText>
        </w:r>
        <w:r>
          <w:fldChar w:fldCharType="separate"/>
        </w:r>
        <w:r>
          <w:t>62</w:t>
        </w:r>
        <w:r>
          <w:fldChar w:fldCharType="end"/>
        </w:r>
      </w:hyperlink>
    </w:p>
    <w:p>
      <w:pPr>
        <w:pStyle w:val="TOC1"/>
        <w:tabs>
          <w:tab w:val="right" w:leader="dot" w:pos="8306"/>
        </w:tabs>
      </w:pPr>
      <w:hyperlink w:anchor="_Toc29541" w:history="1">
        <w:r>
          <w:rPr>
            <w:rFonts w:ascii="仿宋" w:eastAsia="仿宋" w:hAnsi="仿宋" w:cs="仿宋" w:hint="eastAsia"/>
            <w:lang w:eastAsia="zh-CN"/>
          </w:rPr>
          <w:t>十五、供应链管理</w:t>
        </w:r>
        <w:r>
          <w:tab/>
        </w:r>
        <w:r>
          <w:fldChar w:fldCharType="begin"/>
        </w:r>
        <w:r>
          <w:instrText xml:space="preserve"> PAGEREF _Toc29541 \h </w:instrText>
        </w:r>
        <w:r>
          <w:fldChar w:fldCharType="separate"/>
        </w:r>
        <w:r>
          <w:t>64</w:t>
        </w:r>
        <w:r>
          <w:fldChar w:fldCharType="end"/>
        </w:r>
      </w:hyperlink>
    </w:p>
    <w:p>
      <w:pPr>
        <w:pStyle w:val="TOC2"/>
        <w:tabs>
          <w:tab w:val="right" w:leader="dot" w:pos="8306"/>
        </w:tabs>
      </w:pPr>
      <w:hyperlink w:anchor="_Toc32314" w:history="1">
        <w:r>
          <w:rPr>
            <w:rFonts w:ascii="仿宋" w:eastAsia="仿宋" w:hAnsi="仿宋" w:cs="仿宋" w:hint="eastAsia"/>
            <w:lang w:eastAsia="zh-CN"/>
          </w:rPr>
          <w:t>(一)、供应链战略规划</w:t>
        </w:r>
        <w:r>
          <w:tab/>
        </w:r>
        <w:r>
          <w:fldChar w:fldCharType="begin"/>
        </w:r>
        <w:r>
          <w:instrText xml:space="preserve"> PAGEREF _Toc32314 \h </w:instrText>
        </w:r>
        <w:r>
          <w:fldChar w:fldCharType="separate"/>
        </w:r>
        <w:r>
          <w:t>64</w:t>
        </w:r>
        <w:r>
          <w:fldChar w:fldCharType="end"/>
        </w:r>
      </w:hyperlink>
    </w:p>
    <w:p>
      <w:pPr>
        <w:pStyle w:val="TOC2"/>
        <w:tabs>
          <w:tab w:val="right" w:leader="dot" w:pos="8306"/>
        </w:tabs>
      </w:pPr>
      <w:hyperlink w:anchor="_Toc31748" w:history="1">
        <w:r>
          <w:rPr>
            <w:rFonts w:ascii="仿宋" w:eastAsia="仿宋" w:hAnsi="仿宋" w:cs="仿宋" w:hint="eastAsia"/>
            <w:lang w:eastAsia="zh-CN"/>
          </w:rPr>
          <w:t>(二)、供应商选择与合作</w:t>
        </w:r>
        <w:r>
          <w:tab/>
        </w:r>
        <w:r>
          <w:fldChar w:fldCharType="begin"/>
        </w:r>
        <w:r>
          <w:instrText xml:space="preserve"> PAGEREF _Toc31748 \h </w:instrText>
        </w:r>
        <w:r>
          <w:fldChar w:fldCharType="separate"/>
        </w:r>
        <w:r>
          <w:t>66</w:t>
        </w:r>
        <w:r>
          <w:fldChar w:fldCharType="end"/>
        </w:r>
      </w:hyperlink>
    </w:p>
    <w:p>
      <w:pPr>
        <w:pStyle w:val="TOC2"/>
        <w:tabs>
          <w:tab w:val="right" w:leader="dot" w:pos="8306"/>
        </w:tabs>
      </w:pPr>
      <w:hyperlink w:anchor="_Toc3704" w:history="1">
        <w:r>
          <w:rPr>
            <w:rFonts w:ascii="仿宋" w:eastAsia="仿宋" w:hAnsi="仿宋" w:cs="仿宋" w:hint="eastAsia"/>
            <w:lang w:eastAsia="zh-CN"/>
          </w:rPr>
          <w:t>(三)、物流与库存管理</w:t>
        </w:r>
        <w:r>
          <w:tab/>
        </w:r>
        <w:r>
          <w:fldChar w:fldCharType="begin"/>
        </w:r>
        <w:r>
          <w:instrText xml:space="preserve"> PAGEREF _Toc3704 \h </w:instrText>
        </w:r>
        <w:r>
          <w:fldChar w:fldCharType="separate"/>
        </w:r>
        <w:r>
          <w:t>67</w:t>
        </w:r>
        <w:r>
          <w:fldChar w:fldCharType="end"/>
        </w:r>
      </w:hyperlink>
    </w:p>
    <w:p>
      <w:pPr>
        <w:pStyle w:val="TOC1"/>
        <w:tabs>
          <w:tab w:val="right" w:leader="dot" w:pos="8306"/>
        </w:tabs>
      </w:pPr>
      <w:hyperlink w:anchor="_Toc16276" w:history="1">
        <w:r>
          <w:rPr>
            <w:rFonts w:ascii="仿宋" w:eastAsia="仿宋" w:hAnsi="仿宋" w:cs="仿宋" w:hint="eastAsia"/>
            <w:lang w:eastAsia="zh-CN"/>
          </w:rPr>
          <w:t>十六、除草剂项目工程方案分析</w:t>
        </w:r>
        <w:r>
          <w:tab/>
        </w:r>
        <w:r>
          <w:fldChar w:fldCharType="begin"/>
        </w:r>
        <w:r>
          <w:instrText xml:space="preserve"> PAGEREF _Toc16276 \h </w:instrText>
        </w:r>
        <w:r>
          <w:fldChar w:fldCharType="separate"/>
        </w:r>
        <w:r>
          <w:t>68</w:t>
        </w:r>
        <w:r>
          <w:fldChar w:fldCharType="end"/>
        </w:r>
      </w:hyperlink>
    </w:p>
    <w:p>
      <w:pPr>
        <w:pStyle w:val="TOC2"/>
        <w:tabs>
          <w:tab w:val="right" w:leader="dot" w:pos="8306"/>
        </w:tabs>
      </w:pPr>
      <w:hyperlink w:anchor="_Toc3844" w:history="1">
        <w:r>
          <w:rPr>
            <w:rFonts w:ascii="仿宋" w:eastAsia="仿宋" w:hAnsi="仿宋" w:cs="仿宋" w:hint="eastAsia"/>
            <w:lang w:eastAsia="zh-CN"/>
          </w:rPr>
          <w:t>(一)、建筑工程设计原则</w:t>
        </w:r>
        <w:r>
          <w:tab/>
        </w:r>
        <w:r>
          <w:fldChar w:fldCharType="begin"/>
        </w:r>
        <w:r>
          <w:instrText xml:space="preserve"> PAGEREF _Toc3844 \h </w:instrText>
        </w:r>
        <w:r>
          <w:fldChar w:fldCharType="separate"/>
        </w:r>
        <w:r>
          <w:t>68</w:t>
        </w:r>
        <w:r>
          <w:fldChar w:fldCharType="end"/>
        </w:r>
      </w:hyperlink>
    </w:p>
    <w:p>
      <w:pPr>
        <w:pStyle w:val="TOC2"/>
        <w:tabs>
          <w:tab w:val="right" w:leader="dot" w:pos="8306"/>
        </w:tabs>
      </w:pPr>
      <w:hyperlink w:anchor="_Toc25562" w:history="1">
        <w:r>
          <w:rPr>
            <w:rFonts w:ascii="仿宋" w:eastAsia="仿宋" w:hAnsi="仿宋" w:cs="仿宋" w:hint="eastAsia"/>
            <w:lang w:eastAsia="zh-CN"/>
          </w:rPr>
          <w:t>(二)、土建工程建设指标</w:t>
        </w:r>
        <w:r>
          <w:tab/>
        </w:r>
        <w:r>
          <w:fldChar w:fldCharType="begin"/>
        </w:r>
        <w:r>
          <w:instrText xml:space="preserve"> PAGEREF _Toc25562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0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3"/>
      <w:r>
        <w:rPr>
          <w:rFonts w:ascii="仿宋" w:eastAsia="仿宋" w:hAnsi="仿宋" w:cs="仿宋" w:hint="eastAsia"/>
          <w:lang w:eastAsia="zh-CN"/>
        </w:rPr>
        <w:t>(一)、除草剂行业分析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除草剂行业一直以来都是市场的关注焦点。行业内的发展趋势、竞争态势以及潜在机会都对除草剂项目的推进产生深远的影响。通过深入研究行业的整体概貌，我们将更好地理解行业的核心特征，为除草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行业，技术一直是推动创新和发展的关键因素。我们将对当前技术趋势进行详尽分析，包括但不限于人工智能、大数据应用、先进制造技术等。这有助于除草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除草剂项目成功的基础。我们将对主要竞争对手进行深入研究，包括其市场份额、产品特点、市场定位等。通过全面了解竞争对手的优势和劣势，除草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861"/>
      <w:r>
        <w:rPr>
          <w:rFonts w:ascii="仿宋" w:eastAsia="仿宋" w:hAnsi="仿宋" w:cs="仿宋" w:hint="eastAsia"/>
          <w:sz w:val="28"/>
          <w:lang w:eastAsia="zh-CN"/>
        </w:rPr>
        <w:t>(二)、除草剂市场分析预测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通过对市场规模的深入调研，我们将预测除草剂市场未来的增长趋势。这包括市场的整体规模、各细分领域的发展趋势等。除草剂项目可以根据市场的扩张速度和潜在机会，制定更符合市场需求的发展策略。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了解消费者的需求是市场分析的核心。我们将通过调查研究，深入挖掘目标消费者的需求特点、购买习惯以及对产品和服务的期望。这有助于除草剂项目更好地定位目标市场，提供更符合消费者期待的解决方案。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除草剂项目实施过程中需要充分考虑的因素。我们将对市场风险进行全面评估，包括但不限于政策法规风险、市场竞争风险、技术变革风险等。通过对潜在风险的深入分析，除草剂项目可以制定相应的风险缓解策略，降低不确定性对除草剂项目的影响。</w:t>
      </w:r>
    </w:p>
    <w:p>
      <w:pPr>
        <w:pStyle w:val="Heading1"/>
        <w:ind w:firstLine="560" w:firstLineChars="200"/>
        <w:rPr>
          <w:rFonts w:ascii="仿宋" w:eastAsia="仿宋" w:hAnsi="仿宋" w:cs="仿宋" w:hint="eastAsia"/>
          <w:sz w:val="28"/>
          <w:lang w:eastAsia="zh-CN"/>
        </w:rPr>
      </w:pPr>
      <w:bookmarkStart w:id="5" w:name="_Toc10978"/>
      <w:r>
        <w:rPr>
          <w:rFonts w:ascii="仿宋" w:eastAsia="仿宋" w:hAnsi="仿宋" w:cs="仿宋" w:hint="eastAsia"/>
          <w:sz w:val="28"/>
          <w:lang w:eastAsia="zh-CN"/>
        </w:rPr>
        <w:t>二、除草剂项目文档管理</w:t>
      </w:r>
      <w:bookmarkEnd w:id="5"/>
    </w:p>
    <w:p>
      <w:pPr>
        <w:pStyle w:val="Heading2"/>
        <w:rPr>
          <w:rFonts w:ascii="仿宋" w:eastAsia="仿宋" w:hAnsi="仿宋" w:cs="仿宋" w:hint="eastAsia"/>
          <w:lang w:eastAsia="zh-CN"/>
        </w:rPr>
      </w:pPr>
      <w:bookmarkStart w:id="6" w:name="_Toc79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除草剂项目高度重视文档的质量和准确性，以支持除草剂项目的各项活动和决策。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文档的编制始于除草剂项目计划的初期，我们制定了详细的文档编制计划，明确了每个文档的内容、格式和编写责任人。在除草剂项目启动阶段，我们首先编制了除草剂项目章程，明确定义了除草剂项目的目标、范围、风险等关键要素。随后，除草剂项目团队根据计划陆续编制了需求文档、设计文档、测试文档等各类文档，确保除草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除草剂项目管理中的重要环节，旨在确保除草剂项目文档符合质量标准和除草剂项目需求。在除草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除了内部审查，我们还进行了外部审查，邀请除草剂项目相关利益方和专业领域的专家对文档进行独立审查。这有助于获取更全面、客观的反馈，确保除草剂项目文档不仅符合内部标准，也满足外部需求。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除草剂项目在文档编制与审查方面建立了严格的管理机制，通过规范的流程和多维度的审查，确保除草剂项目文档的质量、准确性和可靠性，为除草剂项目的顺利推进提供了有力支持。</w:t>
      </w:r>
    </w:p>
    <w:p>
      <w:pPr>
        <w:pStyle w:val="Heading2"/>
        <w:ind w:firstLine="560" w:firstLineChars="200"/>
        <w:rPr>
          <w:rFonts w:ascii="仿宋" w:eastAsia="仿宋" w:hAnsi="仿宋" w:cs="仿宋" w:hint="eastAsia"/>
          <w:sz w:val="28"/>
          <w:lang w:eastAsia="zh-CN"/>
        </w:rPr>
      </w:pPr>
      <w:bookmarkStart w:id="7" w:name="_Toc628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我们通过多渠道发布文档，包括电子邮件、除草剂项目管理平台、内部网站等，以满足不同团队成员的偏好和需求。多渠道发布确保了信息的全面覆盖。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我们采用了精细的权限控制，确保只有授权人员可以访问敏感信息。这种安全措施保护了除草剂项目文档的机密性，防止了未经授权的信息泄露。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7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文档存档与归档是除草剂项目生命周期中一个至关重要的环节，直接关系到除草剂项目信息的长期保存和历史记录的完整性。在除草剂项目中，我们实施了一系列有效的文档存档与归档管理策略：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568"/>
      <w:r>
        <w:rPr>
          <w:rFonts w:ascii="仿宋" w:eastAsia="仿宋" w:hAnsi="仿宋" w:cs="仿宋" w:hint="eastAsia"/>
          <w:sz w:val="28"/>
          <w:lang w:eastAsia="zh-CN"/>
        </w:rPr>
        <w:t>三、除草剂项目选址可行性分析</w:t>
      </w:r>
      <w:bookmarkEnd w:id="9"/>
    </w:p>
    <w:p>
      <w:pPr>
        <w:pStyle w:val="Heading2"/>
        <w:rPr>
          <w:rFonts w:ascii="仿宋" w:eastAsia="仿宋" w:hAnsi="仿宋" w:cs="仿宋" w:hint="eastAsia"/>
          <w:lang w:eastAsia="zh-CN"/>
        </w:rPr>
      </w:pPr>
      <w:bookmarkStart w:id="10" w:name="_Toc14500"/>
      <w:r>
        <w:rPr>
          <w:rFonts w:ascii="仿宋" w:eastAsia="仿宋" w:hAnsi="仿宋" w:cs="仿宋" w:hint="eastAsia"/>
          <w:lang w:eastAsia="zh-CN"/>
        </w:rPr>
        <w:t>(一)、除草剂项目选址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该除草剂项目选址位于XX省XX市XX区XXX街道</w:t>
      </w:r>
    </w:p>
    <w:p>
      <w:pPr>
        <w:pStyle w:val="Heading2"/>
        <w:ind w:firstLine="560" w:firstLineChars="200"/>
        <w:rPr>
          <w:rFonts w:ascii="仿宋" w:eastAsia="仿宋" w:hAnsi="仿宋" w:cs="仿宋" w:hint="eastAsia"/>
          <w:sz w:val="28"/>
          <w:lang w:eastAsia="zh-CN"/>
        </w:rPr>
      </w:pPr>
      <w:bookmarkStart w:id="11" w:name="_Toc1265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除草剂项目的征地面积将根据除草剂项目的实际规模和需求进行精确规划。具体面积XXX平方米，旨在确保除草剂项目不仅能够满足当前的发展需求，还能够预留空间以适应未来的扩展。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净用地面积是在征地面积基础上去除不可利用面积后的实际可开发用地。具体面积XXX平方米，考虑到环保、交通、安全等多方面因素，以确保除草剂项目在整体利用效率上达到最优。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除草剂项目计划建设的建筑总规模具体面积XXX平方米。这一规模的确定综合考虑了除草剂项目的性质、规模，以及城市规划的相关要求，确保建筑布局与周边环境协调一致。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绿地率是除草剂项目用地中被规划为绿地的比例。具体面积XXX平方米，旨在通过合理规划绿地，改善除草剂项目周边环境，提升居民生活质量，并符合城市整体绿化规划。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容积率是用地上可以建设的建筑总体积与用地面积之比。具体面积XXX，通过合理的容积率规划，确保除草剂项目建筑规模与周边环境和谐共生。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确保除草剂项目选址与当地城市规划相一致，具体面积XXX平方米。通过与城市规划部门深入沟通，确保除草剂项目不仅符合城市的整体发展方向，还能够融入城市的发展布局，为城市的长远发展贡献力量。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充分了解并确保除草剂项目选址符合当地产业政策，具体面积XXX平方米。这包括除草剂项目对当地经济的促进作用，以及对相关产业的带动效应，确保除草剂项目与地方政府的产业政策保持一致，促进共赢合作。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用地总体要求必须符合环保和可持续发展的原则，具体面积XXX平方米。通过采用绿色建筑设计、节能减排等措施，确保除草剂项目在建设和运营过程中对环境的影响最小化，达到可持续发展的要求。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确保除草剂项目选址具备必要的公共设施配套，具体面积XXX平方米。这包括交通便利性、教育、医疗等基础设施，以提高居民生活品质，使得除草剂项目选址更具吸引力。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考虑用地总体要求对当地社会稳定性的影响，具体面积XXX平方米。通过深入了解当地社区反馈，确保除草剂项目的选址和建设过程对当地社会和谐稳定产生积极作用。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草剂项目选址不仅符合法规和规划，还在实际操作中具有可行性。这一全面规划将为除草剂项目的成功实施提供坚实的基础，确保除草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6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草剂项目的设备规划和空间设计中，我们将采取灵活设备布局的措施。设备布局将根据实际需求进行灵活设计，避免不必要的浪费。通过合理规划设备摆放位置，我们将提高设备的利用率，减少设备间距，以确保除草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草剂项目内部引入共享设施的概念，例如共享会议室、办公区等。通过这种方式，我们可以减少对资源的重复建设，提高资源共享效率，从而减小除草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41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除草剂项目的总图布置中，我们将不同功能区域进行明确的规划，以最大程度满足除草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19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我们首先关注市场因素，包括潜在客户分布、竞争对手位置、市场需求等。通过深入的市场调研，我们能够更准确地评估选址对于市场开拓和产品销售的影响，确保除草剂项目能够在有利的市场环境中蓬勃发展。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除草剂项目对环境的影响是综合评价的重要因素之一。我们将详细考虑选址周边的自然环境、生态保护区、水源地等情况，确保除草剂项目的建设和运营对环境影响最小化，并符合当地的环保法规标准。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对选址的评价还需充分考虑当地政府的产业政策和法规。我们将详细了解除草剂项目所在地的相关政策，确保除草剂项目的规划和运营与当地法规相符，降低不必要的法律风险。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考虑到社会稳定性对企业运营的重要性，我们将评估选址地区的社会安全情况、劳工关系、社区反馈等方面，以确保除草剂项目的建设和运营不会受到社会稳定性的负面影响。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最后，我们将综合考虑用地成本，包括土地购置费用、土地开发成本等。通过对用地成本的详细评估，我们能够做出更为精确的经济效益分析，为除草剂项目的投资决策提供有力支持。</w:t>
      </w:r>
    </w:p>
    <w:p>
      <w:pPr>
        <w:pStyle w:val="Heading1"/>
        <w:ind w:firstLine="560" w:firstLineChars="200"/>
        <w:rPr>
          <w:rFonts w:ascii="仿宋" w:eastAsia="仿宋" w:hAnsi="仿宋" w:cs="仿宋" w:hint="eastAsia"/>
          <w:sz w:val="28"/>
          <w:lang w:eastAsia="zh-CN"/>
        </w:rPr>
      </w:pPr>
      <w:bookmarkStart w:id="15" w:name="_Toc24429"/>
      <w:r>
        <w:rPr>
          <w:rFonts w:ascii="仿宋" w:eastAsia="仿宋" w:hAnsi="仿宋" w:cs="仿宋" w:hint="eastAsia"/>
          <w:sz w:val="28"/>
          <w:lang w:eastAsia="zh-CN"/>
        </w:rPr>
        <w:t>四、除草剂项目概论</w:t>
      </w:r>
      <w:bookmarkEnd w:id="15"/>
    </w:p>
    <w:p>
      <w:pPr>
        <w:pStyle w:val="Heading2"/>
        <w:rPr>
          <w:rFonts w:ascii="仿宋" w:eastAsia="仿宋" w:hAnsi="仿宋" w:cs="仿宋" w:hint="eastAsia"/>
          <w:lang w:eastAsia="zh-CN"/>
        </w:rPr>
      </w:pPr>
      <w:bookmarkStart w:id="16" w:name="_Toc21504"/>
      <w:r>
        <w:rPr>
          <w:rFonts w:ascii="仿宋" w:eastAsia="仿宋" w:hAnsi="仿宋" w:cs="仿宋" w:hint="eastAsia"/>
          <w:lang w:eastAsia="zh-CN"/>
        </w:rPr>
        <w:t>(一)、除草剂项目概况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的起源追溯至对市场的深入洞察。市场的不断演变与变革为除草剂项目提供了难得的机遇。当前市场存在的需求缺口和变革的大环境共同构成了除草剂项目的背景。这个除草剂项目旨在充分利用市场机遇，填补行业中尚未满足的需求，为客户提供全新的解决方案。市场的变革和需求的增长使得这个除草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除草剂项目名称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正式命名为除草剂。这个名称不仅仅是一个标识，更代表了除草剂项目的核心理念和愿景。它蕴含着除草剂项目所要解决问题的关键字，具有强烈的表达和辨识度，为除草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除草剂项目目标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的核心目标是提供一种全新、高效的解决方案，满足客户日益增长的需求。除草剂项目追求的不仅仅是满足市场需求，更是在市场中获得卓越的竞争优势。通过不断提升产品或服务的质量和创新水平，除草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除草剂项目范围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全面涵盖了产品研发、制造、市场推广和售后服务，确保从产品设计到最终用户体验的全方位关注。这一全面的除草剂项目范围是为了确保除草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除草剂项目时间表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除草剂项目计划在未来18个月内完成，包括研发、测试、市场试点和正式推出等不同阶段。这个时间表的合理设计是为了确保除草剂项目各个阶段的顺利推进，以便按时交付高质量的成果。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除草剂项目预算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除草剂项目总预算估算为XX百万美元，主要分配在研发、市场推广、人员培训和运营等方面。这一充足的预算为除草剂项目提供了充足的资源，确保除草剂项目在各个方面都能取得优异的表现。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除草剂项目风险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除草剂项目可能面临的风险包括市场接受度低、技术难题、竞争激烈等。除草剂项目团队已经制定了相应的风险应对计划，通过前瞻性的风险管理，确保除草剂项目在面对不确定性时能够迅速做出应对。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除草剂项目团队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除草剂项目汇聚了一支经验丰富、多领域专业素养的核心团队，确保除草剂项目在各个方面都能拥有高水平的执行力。团队的协同作战是除草剂项目成功的关键因素之一。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除草剂项目背景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除草剂项目的背景根植于市场对更高效、创新产品的渴望，同时也受到科技发展对行业格局的深刻改变的影响。这为除草剂项目提供了广阔的发展空间和市场需求。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除草剂项目现状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截至目前，除草剂项目已完成市场调研和技术验证，取得了初步的成功。这为除草剂项目在未来的发展奠定了坚实的基础，为更远大的目标打下了坚实的基石。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554"/>
      <w:r>
        <w:rPr>
          <w:rFonts w:ascii="仿宋" w:eastAsia="仿宋" w:hAnsi="仿宋" w:cs="仿宋" w:hint="eastAsia"/>
          <w:sz w:val="28"/>
          <w:lang w:eastAsia="zh-CN"/>
        </w:rPr>
        <w:t>(二)、除草剂项目目标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keyword》除草剂项目首要业务目标是在市场中占据有利地位，实现产品/服务的成功推广和销售。通过不断提升产品质量、创新性，除草剂项目追求成为行业中的领导者，赢得更多客户的青睐。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在科技迅速发展的时代，除草剂项目着眼于技术创新。通过持续的研发和技术升级，除草剂项目旨在推出更具创新性的产品或服务，以满足市场对新鲜、先进解决方案的需求。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为了建立可持续的客户关系，除草剂项目设定了客户满意度目标。通过提供卓越的产品质量和优质的客户服务，除草剂项目追求赢得客户的信任和忠诚度，确保他们的满意度达到行业领先水平。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除草剂项目注重社会责任和可持续发展。通过实施环保、社会责任除草剂项目，除草剂项目致力于在经济发展的同时保护环境，促进社会公平，实现可持续经营。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除草剂项目的团队是实现目标的核心驱动力。因此，除草剂项目设定了团队发展目标，包括提升团队成员的专业技能、培养领导力，以及搭建协同高效的团队工作氛围。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888"/>
      <w:r>
        <w:rPr>
          <w:rFonts w:ascii="仿宋" w:eastAsia="仿宋" w:hAnsi="仿宋" w:cs="仿宋" w:hint="eastAsia"/>
          <w:sz w:val="28"/>
          <w:lang w:eastAsia="zh-CN"/>
        </w:rPr>
        <w:t>(三)、除草剂项目提出的理由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除草剂项目提出的理由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项目的提出源于对市场机遇的深刻洞察。当前市场中存在的需求缺口和行业发展趋势表明，有巨大的商业机会等待被开发。通过准确捕捉市场机遇，除草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https://d.book118.com/795112031301011122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21C5C"/>
    <w:rsid w:val="11E21C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1203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2024-03-02T23:02:00Z</dcterms:created>
  <dcterms:modified xsi:type="dcterms:W3CDTF">2024-03-02T23:02:38Z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8461568C302343B4A0F95450C330ECB9_11</vt:lpwstr>
  </property>
  <property fmtid="{D5CDD505-2E9C-101B-9397-08002B2CF9AE}" pid="3" name="KSOProductBuildVer">
    <vt:lpwstr>2052-12.1.0.16388</vt:lpwstr>
  </property>
</Properties>
</file>