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合同研究组织项目规划设计纲要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6" w:history="1">
        <w:r>
          <w:rPr>
            <w:rFonts w:ascii="仿宋" w:eastAsia="仿宋" w:hAnsi="仿宋" w:cs="仿宋" w:hint="eastAsia"/>
            <w:lang w:eastAsia="zh-CN"/>
          </w:rPr>
          <w:t>概论</w:t>
        </w:r>
        <w:r>
          <w:tab/>
        </w:r>
        <w:r>
          <w:fldChar w:fldCharType="begin"/>
        </w:r>
        <w:r>
          <w:instrText xml:space="preserve"> PAGEREF _Toc24286 \h </w:instrText>
        </w:r>
        <w:r>
          <w:fldChar w:fldCharType="separate"/>
        </w:r>
        <w:r>
          <w:t>3</w:t>
        </w:r>
        <w:r>
          <w:fldChar w:fldCharType="end"/>
        </w:r>
      </w:hyperlink>
    </w:p>
    <w:p>
      <w:pPr>
        <w:pStyle w:val="TOC1"/>
        <w:tabs>
          <w:tab w:val="right" w:leader="dot" w:pos="8306"/>
        </w:tabs>
      </w:pPr>
      <w:hyperlink w:anchor="_Toc9863" w:history="1">
        <w:r>
          <w:rPr>
            <w:rFonts w:ascii="仿宋" w:eastAsia="仿宋" w:hAnsi="仿宋" w:cs="仿宋" w:hint="eastAsia"/>
            <w:lang w:eastAsia="zh-CN"/>
          </w:rPr>
          <w:t>一、合同研究组织项目建设背景及必要性分析</w:t>
        </w:r>
        <w:r>
          <w:tab/>
        </w:r>
        <w:r>
          <w:fldChar w:fldCharType="begin"/>
        </w:r>
        <w:r>
          <w:instrText xml:space="preserve"> PAGEREF _Toc9863 \h </w:instrText>
        </w:r>
        <w:r>
          <w:fldChar w:fldCharType="separate"/>
        </w:r>
        <w:r>
          <w:t>3</w:t>
        </w:r>
        <w:r>
          <w:fldChar w:fldCharType="end"/>
        </w:r>
      </w:hyperlink>
    </w:p>
    <w:p>
      <w:pPr>
        <w:pStyle w:val="TOC2"/>
        <w:tabs>
          <w:tab w:val="right" w:leader="dot" w:pos="8306"/>
        </w:tabs>
      </w:pPr>
      <w:hyperlink w:anchor="_Toc19679" w:history="1">
        <w:r>
          <w:rPr>
            <w:rFonts w:ascii="仿宋" w:eastAsia="仿宋" w:hAnsi="仿宋" w:cs="仿宋" w:hint="eastAsia"/>
            <w:lang w:eastAsia="zh-CN"/>
          </w:rPr>
          <w:t>(一)、合同研究组织项目背景分析</w:t>
        </w:r>
        <w:r>
          <w:tab/>
        </w:r>
        <w:r>
          <w:fldChar w:fldCharType="begin"/>
        </w:r>
        <w:r>
          <w:instrText xml:space="preserve"> PAGEREF _Toc19679 \h </w:instrText>
        </w:r>
        <w:r>
          <w:fldChar w:fldCharType="separate"/>
        </w:r>
        <w:r>
          <w:t>3</w:t>
        </w:r>
        <w:r>
          <w:fldChar w:fldCharType="end"/>
        </w:r>
      </w:hyperlink>
    </w:p>
    <w:p>
      <w:pPr>
        <w:pStyle w:val="TOC2"/>
        <w:tabs>
          <w:tab w:val="right" w:leader="dot" w:pos="8306"/>
        </w:tabs>
      </w:pPr>
      <w:hyperlink w:anchor="_Toc24781" w:history="1">
        <w:r>
          <w:rPr>
            <w:rFonts w:ascii="仿宋" w:eastAsia="仿宋" w:hAnsi="仿宋" w:cs="仿宋" w:hint="eastAsia"/>
            <w:lang w:eastAsia="zh-CN"/>
          </w:rPr>
          <w:t>(二)、合同研究组织项目建设必要性分析</w:t>
        </w:r>
        <w:r>
          <w:tab/>
        </w:r>
        <w:r>
          <w:fldChar w:fldCharType="begin"/>
        </w:r>
        <w:r>
          <w:instrText xml:space="preserve"> PAGEREF _Toc24781 \h </w:instrText>
        </w:r>
        <w:r>
          <w:fldChar w:fldCharType="separate"/>
        </w:r>
        <w:r>
          <w:t>5</w:t>
        </w:r>
        <w:r>
          <w:fldChar w:fldCharType="end"/>
        </w:r>
      </w:hyperlink>
    </w:p>
    <w:p>
      <w:pPr>
        <w:pStyle w:val="TOC1"/>
        <w:tabs>
          <w:tab w:val="right" w:leader="dot" w:pos="8306"/>
        </w:tabs>
      </w:pPr>
      <w:hyperlink w:anchor="_Toc21326" w:history="1">
        <w:r>
          <w:rPr>
            <w:rFonts w:ascii="仿宋" w:eastAsia="仿宋" w:hAnsi="仿宋" w:cs="仿宋" w:hint="eastAsia"/>
            <w:lang w:eastAsia="zh-CN"/>
          </w:rPr>
          <w:t>二、合同研究组织项目危机管理</w:t>
        </w:r>
        <w:r>
          <w:tab/>
        </w:r>
        <w:r>
          <w:fldChar w:fldCharType="begin"/>
        </w:r>
        <w:r>
          <w:instrText xml:space="preserve"> PAGEREF _Toc21326 \h </w:instrText>
        </w:r>
        <w:r>
          <w:fldChar w:fldCharType="separate"/>
        </w:r>
        <w:r>
          <w:t>6</w:t>
        </w:r>
        <w:r>
          <w:fldChar w:fldCharType="end"/>
        </w:r>
      </w:hyperlink>
    </w:p>
    <w:p>
      <w:pPr>
        <w:pStyle w:val="TOC2"/>
        <w:tabs>
          <w:tab w:val="right" w:leader="dot" w:pos="8306"/>
        </w:tabs>
      </w:pPr>
      <w:hyperlink w:anchor="_Toc26459" w:history="1">
        <w:r>
          <w:rPr>
            <w:rFonts w:ascii="仿宋" w:eastAsia="仿宋" w:hAnsi="仿宋" w:cs="仿宋" w:hint="eastAsia"/>
            <w:lang w:eastAsia="zh-CN"/>
          </w:rPr>
          <w:t>(一)、危机预警与识别</w:t>
        </w:r>
        <w:r>
          <w:tab/>
        </w:r>
        <w:r>
          <w:fldChar w:fldCharType="begin"/>
        </w:r>
        <w:r>
          <w:instrText xml:space="preserve"> PAGEREF _Toc26459 \h </w:instrText>
        </w:r>
        <w:r>
          <w:fldChar w:fldCharType="separate"/>
        </w:r>
        <w:r>
          <w:t>6</w:t>
        </w:r>
        <w:r>
          <w:fldChar w:fldCharType="end"/>
        </w:r>
      </w:hyperlink>
    </w:p>
    <w:p>
      <w:pPr>
        <w:pStyle w:val="TOC2"/>
        <w:tabs>
          <w:tab w:val="right" w:leader="dot" w:pos="8306"/>
        </w:tabs>
      </w:pPr>
      <w:hyperlink w:anchor="_Toc17718" w:history="1">
        <w:r>
          <w:rPr>
            <w:rFonts w:ascii="仿宋" w:eastAsia="仿宋" w:hAnsi="仿宋" w:cs="仿宋" w:hint="eastAsia"/>
            <w:lang w:eastAsia="zh-CN"/>
          </w:rPr>
          <w:t>(二)、危机应对与恢复</w:t>
        </w:r>
        <w:r>
          <w:tab/>
        </w:r>
        <w:r>
          <w:fldChar w:fldCharType="begin"/>
        </w:r>
        <w:r>
          <w:instrText xml:space="preserve"> PAGEREF _Toc17718 \h </w:instrText>
        </w:r>
        <w:r>
          <w:fldChar w:fldCharType="separate"/>
        </w:r>
        <w:r>
          <w:t>7</w:t>
        </w:r>
        <w:r>
          <w:fldChar w:fldCharType="end"/>
        </w:r>
      </w:hyperlink>
    </w:p>
    <w:p>
      <w:pPr>
        <w:pStyle w:val="TOC1"/>
        <w:tabs>
          <w:tab w:val="right" w:leader="dot" w:pos="8306"/>
        </w:tabs>
      </w:pPr>
      <w:hyperlink w:anchor="_Toc1935" w:history="1">
        <w:r>
          <w:rPr>
            <w:rFonts w:ascii="仿宋" w:eastAsia="仿宋" w:hAnsi="仿宋" w:cs="仿宋" w:hint="eastAsia"/>
            <w:lang w:eastAsia="zh-CN"/>
          </w:rPr>
          <w:t>三、市场分析、调研</w:t>
        </w:r>
        <w:r>
          <w:tab/>
        </w:r>
        <w:r>
          <w:fldChar w:fldCharType="begin"/>
        </w:r>
        <w:r>
          <w:instrText xml:space="preserve"> PAGEREF _Toc1935 \h </w:instrText>
        </w:r>
        <w:r>
          <w:fldChar w:fldCharType="separate"/>
        </w:r>
        <w:r>
          <w:t>8</w:t>
        </w:r>
        <w:r>
          <w:fldChar w:fldCharType="end"/>
        </w:r>
      </w:hyperlink>
    </w:p>
    <w:p>
      <w:pPr>
        <w:pStyle w:val="TOC2"/>
        <w:tabs>
          <w:tab w:val="right" w:leader="dot" w:pos="8306"/>
        </w:tabs>
      </w:pPr>
      <w:hyperlink w:anchor="_Toc28406" w:history="1">
        <w:r>
          <w:rPr>
            <w:rFonts w:ascii="仿宋" w:eastAsia="仿宋" w:hAnsi="仿宋" w:cs="仿宋" w:hint="eastAsia"/>
            <w:lang w:eastAsia="zh-CN"/>
          </w:rPr>
          <w:t>(一)、合同研究组织行业分析</w:t>
        </w:r>
        <w:r>
          <w:tab/>
        </w:r>
        <w:r>
          <w:fldChar w:fldCharType="begin"/>
        </w:r>
        <w:r>
          <w:instrText xml:space="preserve"> PAGEREF _Toc28406 \h </w:instrText>
        </w:r>
        <w:r>
          <w:fldChar w:fldCharType="separate"/>
        </w:r>
        <w:r>
          <w:t>8</w:t>
        </w:r>
        <w:r>
          <w:fldChar w:fldCharType="end"/>
        </w:r>
      </w:hyperlink>
    </w:p>
    <w:p>
      <w:pPr>
        <w:pStyle w:val="TOC2"/>
        <w:tabs>
          <w:tab w:val="right" w:leader="dot" w:pos="8306"/>
        </w:tabs>
      </w:pPr>
      <w:hyperlink w:anchor="_Toc9954" w:history="1">
        <w:r>
          <w:rPr>
            <w:rFonts w:ascii="仿宋" w:eastAsia="仿宋" w:hAnsi="仿宋" w:cs="仿宋" w:hint="eastAsia"/>
            <w:lang w:eastAsia="zh-CN"/>
          </w:rPr>
          <w:t>(二)、合同研究组织市场分析预测</w:t>
        </w:r>
        <w:r>
          <w:tab/>
        </w:r>
        <w:r>
          <w:fldChar w:fldCharType="begin"/>
        </w:r>
        <w:r>
          <w:instrText xml:space="preserve"> PAGEREF _Toc9954 \h </w:instrText>
        </w:r>
        <w:r>
          <w:fldChar w:fldCharType="separate"/>
        </w:r>
        <w:r>
          <w:t>9</w:t>
        </w:r>
        <w:r>
          <w:fldChar w:fldCharType="end"/>
        </w:r>
      </w:hyperlink>
    </w:p>
    <w:p>
      <w:pPr>
        <w:pStyle w:val="TOC1"/>
        <w:tabs>
          <w:tab w:val="right" w:leader="dot" w:pos="8306"/>
        </w:tabs>
      </w:pPr>
      <w:hyperlink w:anchor="_Toc2153" w:history="1">
        <w:r>
          <w:rPr>
            <w:rFonts w:ascii="仿宋" w:eastAsia="仿宋" w:hAnsi="仿宋" w:cs="仿宋" w:hint="eastAsia"/>
            <w:lang w:eastAsia="zh-CN"/>
          </w:rPr>
          <w:t>四、合同研究组织项目绩效评估</w:t>
        </w:r>
        <w:r>
          <w:tab/>
        </w:r>
        <w:r>
          <w:fldChar w:fldCharType="begin"/>
        </w:r>
        <w:r>
          <w:instrText xml:space="preserve"> PAGEREF _Toc2153 \h </w:instrText>
        </w:r>
        <w:r>
          <w:fldChar w:fldCharType="separate"/>
        </w:r>
        <w:r>
          <w:t>10</w:t>
        </w:r>
        <w:r>
          <w:fldChar w:fldCharType="end"/>
        </w:r>
      </w:hyperlink>
    </w:p>
    <w:p>
      <w:pPr>
        <w:pStyle w:val="TOC2"/>
        <w:tabs>
          <w:tab w:val="right" w:leader="dot" w:pos="8306"/>
        </w:tabs>
      </w:pPr>
      <w:hyperlink w:anchor="_Toc3295" w:history="1">
        <w:r>
          <w:rPr>
            <w:rFonts w:ascii="仿宋" w:eastAsia="仿宋" w:hAnsi="仿宋" w:cs="仿宋" w:hint="eastAsia"/>
            <w:lang w:eastAsia="zh-CN"/>
          </w:rPr>
          <w:t>(一)、绩效评估指标</w:t>
        </w:r>
        <w:r>
          <w:tab/>
        </w:r>
        <w:r>
          <w:fldChar w:fldCharType="begin"/>
        </w:r>
        <w:r>
          <w:instrText xml:space="preserve"> PAGEREF _Toc3295 \h </w:instrText>
        </w:r>
        <w:r>
          <w:fldChar w:fldCharType="separate"/>
        </w:r>
        <w:r>
          <w:t>10</w:t>
        </w:r>
        <w:r>
          <w:fldChar w:fldCharType="end"/>
        </w:r>
      </w:hyperlink>
    </w:p>
    <w:p>
      <w:pPr>
        <w:pStyle w:val="TOC2"/>
        <w:tabs>
          <w:tab w:val="right" w:leader="dot" w:pos="8306"/>
        </w:tabs>
      </w:pPr>
      <w:hyperlink w:anchor="_Toc30093" w:history="1">
        <w:r>
          <w:rPr>
            <w:rFonts w:ascii="仿宋" w:eastAsia="仿宋" w:hAnsi="仿宋" w:cs="仿宋" w:hint="eastAsia"/>
            <w:lang w:eastAsia="zh-CN"/>
          </w:rPr>
          <w:t>(二)、绩效评估方法</w:t>
        </w:r>
        <w:r>
          <w:tab/>
        </w:r>
        <w:r>
          <w:fldChar w:fldCharType="begin"/>
        </w:r>
        <w:r>
          <w:instrText xml:space="preserve"> PAGEREF _Toc30093 \h </w:instrText>
        </w:r>
        <w:r>
          <w:fldChar w:fldCharType="separate"/>
        </w:r>
        <w:r>
          <w:t>11</w:t>
        </w:r>
        <w:r>
          <w:fldChar w:fldCharType="end"/>
        </w:r>
      </w:hyperlink>
    </w:p>
    <w:p>
      <w:pPr>
        <w:pStyle w:val="TOC2"/>
        <w:tabs>
          <w:tab w:val="right" w:leader="dot" w:pos="8306"/>
        </w:tabs>
      </w:pPr>
      <w:hyperlink w:anchor="_Toc17858" w:history="1">
        <w:r>
          <w:rPr>
            <w:rFonts w:ascii="仿宋" w:eastAsia="仿宋" w:hAnsi="仿宋" w:cs="仿宋" w:hint="eastAsia"/>
            <w:lang w:eastAsia="zh-CN"/>
          </w:rPr>
          <w:t>(三)、绩效评估周期</w:t>
        </w:r>
        <w:r>
          <w:tab/>
        </w:r>
        <w:r>
          <w:fldChar w:fldCharType="begin"/>
        </w:r>
        <w:r>
          <w:instrText xml:space="preserve"> PAGEREF _Toc17858 \h </w:instrText>
        </w:r>
        <w:r>
          <w:fldChar w:fldCharType="separate"/>
        </w:r>
        <w:r>
          <w:t>12</w:t>
        </w:r>
        <w:r>
          <w:fldChar w:fldCharType="end"/>
        </w:r>
      </w:hyperlink>
    </w:p>
    <w:p>
      <w:pPr>
        <w:pStyle w:val="TOC1"/>
        <w:tabs>
          <w:tab w:val="right" w:leader="dot" w:pos="8306"/>
        </w:tabs>
      </w:pPr>
      <w:hyperlink w:anchor="_Toc12565" w:history="1">
        <w:r>
          <w:rPr>
            <w:rFonts w:ascii="仿宋" w:eastAsia="仿宋" w:hAnsi="仿宋" w:cs="仿宋" w:hint="eastAsia"/>
            <w:lang w:eastAsia="zh-CN"/>
          </w:rPr>
          <w:t>五、合同研究组织项目建设单位说明</w:t>
        </w:r>
        <w:r>
          <w:tab/>
        </w:r>
        <w:r>
          <w:fldChar w:fldCharType="begin"/>
        </w:r>
        <w:r>
          <w:instrText xml:space="preserve"> PAGEREF _Toc12565 \h </w:instrText>
        </w:r>
        <w:r>
          <w:fldChar w:fldCharType="separate"/>
        </w:r>
        <w:r>
          <w:t>13</w:t>
        </w:r>
        <w:r>
          <w:fldChar w:fldCharType="end"/>
        </w:r>
      </w:hyperlink>
    </w:p>
    <w:p>
      <w:pPr>
        <w:pStyle w:val="TOC2"/>
        <w:tabs>
          <w:tab w:val="right" w:leader="dot" w:pos="8306"/>
        </w:tabs>
      </w:pPr>
      <w:hyperlink w:anchor="_Toc11060" w:history="1">
        <w:r>
          <w:rPr>
            <w:rFonts w:ascii="仿宋" w:eastAsia="仿宋" w:hAnsi="仿宋" w:cs="仿宋" w:hint="eastAsia"/>
            <w:lang w:eastAsia="zh-CN"/>
          </w:rPr>
          <w:t>(一)、合同研究组织项目承办单位基本情况</w:t>
        </w:r>
        <w:r>
          <w:tab/>
        </w:r>
        <w:r>
          <w:fldChar w:fldCharType="begin"/>
        </w:r>
        <w:r>
          <w:instrText xml:space="preserve"> PAGEREF _Toc11060 \h </w:instrText>
        </w:r>
        <w:r>
          <w:fldChar w:fldCharType="separate"/>
        </w:r>
        <w:r>
          <w:t>13</w:t>
        </w:r>
        <w:r>
          <w:fldChar w:fldCharType="end"/>
        </w:r>
      </w:hyperlink>
    </w:p>
    <w:p>
      <w:pPr>
        <w:pStyle w:val="TOC2"/>
        <w:tabs>
          <w:tab w:val="right" w:leader="dot" w:pos="8306"/>
        </w:tabs>
      </w:pPr>
      <w:hyperlink w:anchor="_Toc22725" w:history="1">
        <w:r>
          <w:rPr>
            <w:rFonts w:ascii="仿宋" w:eastAsia="仿宋" w:hAnsi="仿宋" w:cs="仿宋" w:hint="eastAsia"/>
            <w:lang w:eastAsia="zh-CN"/>
          </w:rPr>
          <w:t>(二)、公司经济效益分析</w:t>
        </w:r>
        <w:r>
          <w:tab/>
        </w:r>
        <w:r>
          <w:fldChar w:fldCharType="begin"/>
        </w:r>
        <w:r>
          <w:instrText xml:space="preserve"> PAGEREF _Toc22725 \h </w:instrText>
        </w:r>
        <w:r>
          <w:fldChar w:fldCharType="separate"/>
        </w:r>
        <w:r>
          <w:t>14</w:t>
        </w:r>
        <w:r>
          <w:fldChar w:fldCharType="end"/>
        </w:r>
      </w:hyperlink>
    </w:p>
    <w:p>
      <w:pPr>
        <w:pStyle w:val="TOC1"/>
        <w:tabs>
          <w:tab w:val="right" w:leader="dot" w:pos="8306"/>
        </w:tabs>
      </w:pPr>
      <w:hyperlink w:anchor="_Toc19385" w:history="1">
        <w:r>
          <w:rPr>
            <w:rFonts w:ascii="仿宋" w:eastAsia="仿宋" w:hAnsi="仿宋" w:cs="仿宋" w:hint="eastAsia"/>
            <w:lang w:eastAsia="zh-CN"/>
          </w:rPr>
          <w:t>六、产品规划分析</w:t>
        </w:r>
        <w:r>
          <w:tab/>
        </w:r>
        <w:r>
          <w:fldChar w:fldCharType="begin"/>
        </w:r>
        <w:r>
          <w:instrText xml:space="preserve"> PAGEREF _Toc19385 \h </w:instrText>
        </w:r>
        <w:r>
          <w:fldChar w:fldCharType="separate"/>
        </w:r>
        <w:r>
          <w:t>15</w:t>
        </w:r>
        <w:r>
          <w:fldChar w:fldCharType="end"/>
        </w:r>
      </w:hyperlink>
    </w:p>
    <w:p>
      <w:pPr>
        <w:pStyle w:val="TOC2"/>
        <w:tabs>
          <w:tab w:val="right" w:leader="dot" w:pos="8306"/>
        </w:tabs>
      </w:pPr>
      <w:hyperlink w:anchor="_Toc20883" w:history="1">
        <w:r>
          <w:rPr>
            <w:rFonts w:ascii="仿宋" w:eastAsia="仿宋" w:hAnsi="仿宋" w:cs="仿宋" w:hint="eastAsia"/>
            <w:lang w:eastAsia="zh-CN"/>
          </w:rPr>
          <w:t>(一)、产品规划</w:t>
        </w:r>
        <w:r>
          <w:tab/>
        </w:r>
        <w:r>
          <w:fldChar w:fldCharType="begin"/>
        </w:r>
        <w:r>
          <w:instrText xml:space="preserve"> PAGEREF _Toc20883 \h </w:instrText>
        </w:r>
        <w:r>
          <w:fldChar w:fldCharType="separate"/>
        </w:r>
        <w:r>
          <w:t>15</w:t>
        </w:r>
        <w:r>
          <w:fldChar w:fldCharType="end"/>
        </w:r>
      </w:hyperlink>
    </w:p>
    <w:p>
      <w:pPr>
        <w:pStyle w:val="TOC2"/>
        <w:tabs>
          <w:tab w:val="right" w:leader="dot" w:pos="8306"/>
        </w:tabs>
      </w:pPr>
      <w:hyperlink w:anchor="_Toc28370" w:history="1">
        <w:r>
          <w:rPr>
            <w:rFonts w:ascii="仿宋" w:eastAsia="仿宋" w:hAnsi="仿宋" w:cs="仿宋" w:hint="eastAsia"/>
            <w:lang w:eastAsia="zh-CN"/>
          </w:rPr>
          <w:t>(二)、建设规模</w:t>
        </w:r>
        <w:r>
          <w:tab/>
        </w:r>
        <w:r>
          <w:fldChar w:fldCharType="begin"/>
        </w:r>
        <w:r>
          <w:instrText xml:space="preserve"> PAGEREF _Toc28370 \h </w:instrText>
        </w:r>
        <w:r>
          <w:fldChar w:fldCharType="separate"/>
        </w:r>
        <w:r>
          <w:t>16</w:t>
        </w:r>
        <w:r>
          <w:fldChar w:fldCharType="end"/>
        </w:r>
      </w:hyperlink>
    </w:p>
    <w:p>
      <w:pPr>
        <w:pStyle w:val="TOC1"/>
        <w:tabs>
          <w:tab w:val="right" w:leader="dot" w:pos="8306"/>
        </w:tabs>
      </w:pPr>
      <w:hyperlink w:anchor="_Toc27099" w:history="1">
        <w:r>
          <w:rPr>
            <w:rFonts w:ascii="仿宋" w:eastAsia="仿宋" w:hAnsi="仿宋" w:cs="仿宋" w:hint="eastAsia"/>
            <w:lang w:eastAsia="zh-CN"/>
          </w:rPr>
          <w:t>七、合同研究组织项目计划安排</w:t>
        </w:r>
        <w:r>
          <w:tab/>
        </w:r>
        <w:r>
          <w:fldChar w:fldCharType="begin"/>
        </w:r>
        <w:r>
          <w:instrText xml:space="preserve"> PAGEREF _Toc27099 \h </w:instrText>
        </w:r>
        <w:r>
          <w:fldChar w:fldCharType="separate"/>
        </w:r>
        <w:r>
          <w:t>17</w:t>
        </w:r>
        <w:r>
          <w:fldChar w:fldCharType="end"/>
        </w:r>
      </w:hyperlink>
    </w:p>
    <w:p>
      <w:pPr>
        <w:pStyle w:val="TOC2"/>
        <w:tabs>
          <w:tab w:val="right" w:leader="dot" w:pos="8306"/>
        </w:tabs>
      </w:pPr>
      <w:hyperlink w:anchor="_Toc8926" w:history="1">
        <w:r>
          <w:rPr>
            <w:rFonts w:ascii="仿宋" w:eastAsia="仿宋" w:hAnsi="仿宋" w:cs="仿宋" w:hint="eastAsia"/>
            <w:lang w:eastAsia="zh-CN"/>
          </w:rPr>
          <w:t>(一)、建设周期</w:t>
        </w:r>
        <w:r>
          <w:tab/>
        </w:r>
        <w:r>
          <w:fldChar w:fldCharType="begin"/>
        </w:r>
        <w:r>
          <w:instrText xml:space="preserve"> PAGEREF _Toc8926 \h </w:instrText>
        </w:r>
        <w:r>
          <w:fldChar w:fldCharType="separate"/>
        </w:r>
        <w:r>
          <w:t>17</w:t>
        </w:r>
        <w:r>
          <w:fldChar w:fldCharType="end"/>
        </w:r>
      </w:hyperlink>
    </w:p>
    <w:p>
      <w:pPr>
        <w:pStyle w:val="TOC2"/>
        <w:tabs>
          <w:tab w:val="right" w:leader="dot" w:pos="8306"/>
        </w:tabs>
      </w:pPr>
      <w:hyperlink w:anchor="_Toc21035" w:history="1">
        <w:r>
          <w:rPr>
            <w:rFonts w:ascii="仿宋" w:eastAsia="仿宋" w:hAnsi="仿宋" w:cs="仿宋" w:hint="eastAsia"/>
            <w:lang w:eastAsia="zh-CN"/>
          </w:rPr>
          <w:t>(二)、建设进度</w:t>
        </w:r>
        <w:r>
          <w:tab/>
        </w:r>
        <w:r>
          <w:fldChar w:fldCharType="begin"/>
        </w:r>
        <w:r>
          <w:instrText xml:space="preserve"> PAGEREF _Toc21035 \h </w:instrText>
        </w:r>
        <w:r>
          <w:fldChar w:fldCharType="separate"/>
        </w:r>
        <w:r>
          <w:t>18</w:t>
        </w:r>
        <w:r>
          <w:fldChar w:fldCharType="end"/>
        </w:r>
      </w:hyperlink>
    </w:p>
    <w:p>
      <w:pPr>
        <w:pStyle w:val="TOC2"/>
        <w:tabs>
          <w:tab w:val="right" w:leader="dot" w:pos="8306"/>
        </w:tabs>
      </w:pPr>
      <w:hyperlink w:anchor="_Toc27447" w:history="1">
        <w:r>
          <w:rPr>
            <w:rFonts w:ascii="仿宋" w:eastAsia="仿宋" w:hAnsi="仿宋" w:cs="仿宋" w:hint="eastAsia"/>
            <w:lang w:eastAsia="zh-CN"/>
          </w:rPr>
          <w:t>(三)、进度安排注意事项</w:t>
        </w:r>
        <w:r>
          <w:tab/>
        </w:r>
        <w:r>
          <w:fldChar w:fldCharType="begin"/>
        </w:r>
        <w:r>
          <w:instrText xml:space="preserve"> PAGEREF _Toc27447 \h </w:instrText>
        </w:r>
        <w:r>
          <w:fldChar w:fldCharType="separate"/>
        </w:r>
        <w:r>
          <w:t>19</w:t>
        </w:r>
        <w:r>
          <w:fldChar w:fldCharType="end"/>
        </w:r>
      </w:hyperlink>
    </w:p>
    <w:p>
      <w:pPr>
        <w:pStyle w:val="TOC2"/>
        <w:tabs>
          <w:tab w:val="right" w:leader="dot" w:pos="8306"/>
        </w:tabs>
      </w:pPr>
      <w:hyperlink w:anchor="_Toc18797" w:history="1">
        <w:r>
          <w:rPr>
            <w:rFonts w:ascii="仿宋" w:eastAsia="仿宋" w:hAnsi="仿宋" w:cs="仿宋" w:hint="eastAsia"/>
            <w:lang w:eastAsia="zh-CN"/>
          </w:rPr>
          <w:t>(四)、人力资源配置</w:t>
        </w:r>
        <w:r>
          <w:tab/>
        </w:r>
        <w:r>
          <w:fldChar w:fldCharType="begin"/>
        </w:r>
        <w:r>
          <w:instrText xml:space="preserve"> PAGEREF _Toc18797 \h </w:instrText>
        </w:r>
        <w:r>
          <w:fldChar w:fldCharType="separate"/>
        </w:r>
        <w:r>
          <w:t>20</w:t>
        </w:r>
        <w:r>
          <w:fldChar w:fldCharType="end"/>
        </w:r>
      </w:hyperlink>
    </w:p>
    <w:p>
      <w:pPr>
        <w:pStyle w:val="TOC1"/>
        <w:tabs>
          <w:tab w:val="right" w:leader="dot" w:pos="8306"/>
        </w:tabs>
      </w:pPr>
      <w:hyperlink w:anchor="_Toc6186" w:history="1">
        <w:r>
          <w:rPr>
            <w:rFonts w:ascii="仿宋" w:eastAsia="仿宋" w:hAnsi="仿宋" w:cs="仿宋" w:hint="eastAsia"/>
            <w:lang w:eastAsia="zh-CN"/>
          </w:rPr>
          <w:t>八、合同研究组织项目投资规划</w:t>
        </w:r>
        <w:r>
          <w:tab/>
        </w:r>
        <w:r>
          <w:fldChar w:fldCharType="begin"/>
        </w:r>
        <w:r>
          <w:instrText xml:space="preserve"> PAGEREF _Toc6186 \h </w:instrText>
        </w:r>
        <w:r>
          <w:fldChar w:fldCharType="separate"/>
        </w:r>
        <w:r>
          <w:t>21</w:t>
        </w:r>
        <w:r>
          <w:fldChar w:fldCharType="end"/>
        </w:r>
      </w:hyperlink>
    </w:p>
    <w:p>
      <w:pPr>
        <w:pStyle w:val="TOC2"/>
        <w:tabs>
          <w:tab w:val="right" w:leader="dot" w:pos="8306"/>
        </w:tabs>
      </w:pPr>
      <w:hyperlink w:anchor="_Toc32644" w:history="1">
        <w:r>
          <w:rPr>
            <w:rFonts w:ascii="仿宋" w:eastAsia="仿宋" w:hAnsi="仿宋" w:cs="仿宋" w:hint="eastAsia"/>
            <w:lang w:eastAsia="zh-CN"/>
          </w:rPr>
          <w:t>(一)、合同研究组织项目总投资估算</w:t>
        </w:r>
        <w:r>
          <w:tab/>
        </w:r>
        <w:r>
          <w:fldChar w:fldCharType="begin"/>
        </w:r>
        <w:r>
          <w:instrText xml:space="preserve"> PAGEREF _Toc32644 \h </w:instrText>
        </w:r>
        <w:r>
          <w:fldChar w:fldCharType="separate"/>
        </w:r>
        <w:r>
          <w:t>21</w:t>
        </w:r>
        <w:r>
          <w:fldChar w:fldCharType="end"/>
        </w:r>
      </w:hyperlink>
    </w:p>
    <w:p>
      <w:pPr>
        <w:pStyle w:val="TOC2"/>
        <w:tabs>
          <w:tab w:val="right" w:leader="dot" w:pos="8306"/>
        </w:tabs>
      </w:pPr>
      <w:hyperlink w:anchor="_Toc24502" w:history="1">
        <w:r>
          <w:rPr>
            <w:rFonts w:ascii="仿宋" w:eastAsia="仿宋" w:hAnsi="仿宋" w:cs="仿宋" w:hint="eastAsia"/>
            <w:lang w:eastAsia="zh-CN"/>
          </w:rPr>
          <w:t>(二)、资金筹措</w:t>
        </w:r>
        <w:r>
          <w:tab/>
        </w:r>
        <w:r>
          <w:fldChar w:fldCharType="begin"/>
        </w:r>
        <w:r>
          <w:instrText xml:space="preserve"> PAGEREF _Toc24502 \h </w:instrText>
        </w:r>
        <w:r>
          <w:fldChar w:fldCharType="separate"/>
        </w:r>
        <w:r>
          <w:t>22</w:t>
        </w:r>
        <w:r>
          <w:fldChar w:fldCharType="end"/>
        </w:r>
      </w:hyperlink>
    </w:p>
    <w:p>
      <w:pPr>
        <w:pStyle w:val="TOC1"/>
        <w:tabs>
          <w:tab w:val="right" w:leader="dot" w:pos="8306"/>
        </w:tabs>
      </w:pPr>
      <w:hyperlink w:anchor="_Toc2445" w:history="1">
        <w:r>
          <w:rPr>
            <w:rFonts w:ascii="仿宋" w:eastAsia="仿宋" w:hAnsi="仿宋" w:cs="仿宋" w:hint="eastAsia"/>
            <w:lang w:eastAsia="zh-CN"/>
          </w:rPr>
          <w:t>九、合同研究组织项目风险管理</w:t>
        </w:r>
        <w:r>
          <w:tab/>
        </w:r>
        <w:r>
          <w:fldChar w:fldCharType="begin"/>
        </w:r>
        <w:r>
          <w:instrText xml:space="preserve"> PAGEREF _Toc2445 \h </w:instrText>
        </w:r>
        <w:r>
          <w:fldChar w:fldCharType="separate"/>
        </w:r>
        <w:r>
          <w:t>23</w:t>
        </w:r>
        <w:r>
          <w:fldChar w:fldCharType="end"/>
        </w:r>
      </w:hyperlink>
    </w:p>
    <w:p>
      <w:pPr>
        <w:pStyle w:val="TOC2"/>
        <w:tabs>
          <w:tab w:val="right" w:leader="dot" w:pos="8306"/>
        </w:tabs>
      </w:pPr>
      <w:hyperlink w:anchor="_Toc23903" w:history="1">
        <w:r>
          <w:rPr>
            <w:rFonts w:ascii="仿宋" w:eastAsia="仿宋" w:hAnsi="仿宋" w:cs="仿宋" w:hint="eastAsia"/>
            <w:lang w:eastAsia="zh-CN"/>
          </w:rPr>
          <w:t>(一)、风险识别与评估</w:t>
        </w:r>
        <w:r>
          <w:tab/>
        </w:r>
        <w:r>
          <w:fldChar w:fldCharType="begin"/>
        </w:r>
        <w:r>
          <w:instrText xml:space="preserve"> PAGEREF _Toc23903 \h </w:instrText>
        </w:r>
        <w:r>
          <w:fldChar w:fldCharType="separate"/>
        </w:r>
        <w:r>
          <w:t>23</w:t>
        </w:r>
        <w:r>
          <w:fldChar w:fldCharType="end"/>
        </w:r>
      </w:hyperlink>
    </w:p>
    <w:p>
      <w:pPr>
        <w:pStyle w:val="TOC2"/>
        <w:tabs>
          <w:tab w:val="right" w:leader="dot" w:pos="8306"/>
        </w:tabs>
      </w:pPr>
      <w:hyperlink w:anchor="_Toc3938" w:history="1">
        <w:r>
          <w:rPr>
            <w:rFonts w:ascii="仿宋" w:eastAsia="仿宋" w:hAnsi="仿宋" w:cs="仿宋" w:hint="eastAsia"/>
            <w:lang w:eastAsia="zh-CN"/>
          </w:rPr>
          <w:t>(二)、风险应对策略</w:t>
        </w:r>
        <w:r>
          <w:tab/>
        </w:r>
        <w:r>
          <w:fldChar w:fldCharType="begin"/>
        </w:r>
        <w:r>
          <w:instrText xml:space="preserve"> PAGEREF _Toc3938 \h </w:instrText>
        </w:r>
        <w:r>
          <w:fldChar w:fldCharType="separate"/>
        </w:r>
        <w:r>
          <w:t>24</w:t>
        </w:r>
        <w:r>
          <w:fldChar w:fldCharType="end"/>
        </w:r>
      </w:hyperlink>
    </w:p>
    <w:p>
      <w:pPr>
        <w:pStyle w:val="TOC2"/>
        <w:tabs>
          <w:tab w:val="right" w:leader="dot" w:pos="8306"/>
        </w:tabs>
      </w:pPr>
      <w:hyperlink w:anchor="_Toc13843" w:history="1">
        <w:r>
          <w:rPr>
            <w:rFonts w:ascii="仿宋" w:eastAsia="仿宋" w:hAnsi="仿宋" w:cs="仿宋" w:hint="eastAsia"/>
            <w:lang w:eastAsia="zh-CN"/>
          </w:rPr>
          <w:t>(三)、风险监控与控制</w:t>
        </w:r>
        <w:r>
          <w:tab/>
        </w:r>
        <w:r>
          <w:fldChar w:fldCharType="begin"/>
        </w:r>
        <w:r>
          <w:instrText xml:space="preserve"> PAGEREF _Toc13843 \h </w:instrText>
        </w:r>
        <w:r>
          <w:fldChar w:fldCharType="separate"/>
        </w:r>
        <w:r>
          <w:t>26</w:t>
        </w:r>
        <w:r>
          <w:fldChar w:fldCharType="end"/>
        </w:r>
      </w:hyperlink>
    </w:p>
    <w:p>
      <w:pPr>
        <w:pStyle w:val="TOC1"/>
        <w:tabs>
          <w:tab w:val="right" w:leader="dot" w:pos="8306"/>
        </w:tabs>
      </w:pPr>
      <w:hyperlink w:anchor="_Toc18246" w:history="1">
        <w:r>
          <w:rPr>
            <w:rFonts w:ascii="仿宋" w:eastAsia="仿宋" w:hAnsi="仿宋" w:cs="仿宋" w:hint="eastAsia"/>
            <w:lang w:eastAsia="zh-CN"/>
          </w:rPr>
          <w:t>十、合同研究组织项目环境影响分析</w:t>
        </w:r>
        <w:r>
          <w:tab/>
        </w:r>
        <w:r>
          <w:fldChar w:fldCharType="begin"/>
        </w:r>
        <w:r>
          <w:instrText xml:space="preserve"> PAGEREF _Toc18246 \h </w:instrText>
        </w:r>
        <w:r>
          <w:fldChar w:fldCharType="separate"/>
        </w:r>
        <w:r>
          <w:t>27</w:t>
        </w:r>
        <w:r>
          <w:fldChar w:fldCharType="end"/>
        </w:r>
      </w:hyperlink>
    </w:p>
    <w:p>
      <w:pPr>
        <w:pStyle w:val="TOC2"/>
        <w:tabs>
          <w:tab w:val="right" w:leader="dot" w:pos="8306"/>
        </w:tabs>
      </w:pPr>
      <w:hyperlink w:anchor="_Toc4485" w:history="1">
        <w:r>
          <w:rPr>
            <w:rFonts w:ascii="仿宋" w:eastAsia="仿宋" w:hAnsi="仿宋" w:cs="仿宋" w:hint="eastAsia"/>
            <w:lang w:eastAsia="zh-CN"/>
          </w:rPr>
          <w:t>(一)、建设区域环境质量现状</w:t>
        </w:r>
        <w:r>
          <w:tab/>
        </w:r>
        <w:r>
          <w:fldChar w:fldCharType="begin"/>
        </w:r>
        <w:r>
          <w:instrText xml:space="preserve"> PAGEREF _Toc4485 \h </w:instrText>
        </w:r>
        <w:r>
          <w:fldChar w:fldCharType="separate"/>
        </w:r>
        <w:r>
          <w:t>27</w:t>
        </w:r>
        <w:r>
          <w:fldChar w:fldCharType="end"/>
        </w:r>
      </w:hyperlink>
    </w:p>
    <w:p>
      <w:pPr>
        <w:pStyle w:val="TOC2"/>
        <w:tabs>
          <w:tab w:val="right" w:leader="dot" w:pos="8306"/>
        </w:tabs>
      </w:pPr>
      <w:hyperlink w:anchor="_Toc20525" w:history="1">
        <w:r>
          <w:rPr>
            <w:rFonts w:ascii="仿宋" w:eastAsia="仿宋" w:hAnsi="仿宋" w:cs="仿宋" w:hint="eastAsia"/>
            <w:lang w:eastAsia="zh-CN"/>
          </w:rPr>
          <w:t>(二)、建设期环境保护</w:t>
        </w:r>
        <w:r>
          <w:tab/>
        </w:r>
        <w:r>
          <w:fldChar w:fldCharType="begin"/>
        </w:r>
        <w:r>
          <w:instrText xml:space="preserve"> PAGEREF _Toc20525 \h </w:instrText>
        </w:r>
        <w:r>
          <w:fldChar w:fldCharType="separate"/>
        </w:r>
        <w:r>
          <w:t>28</w:t>
        </w:r>
        <w:r>
          <w:fldChar w:fldCharType="end"/>
        </w:r>
      </w:hyperlink>
    </w:p>
    <w:p>
      <w:pPr>
        <w:pStyle w:val="TOC2"/>
        <w:tabs>
          <w:tab w:val="right" w:leader="dot" w:pos="8306"/>
        </w:tabs>
      </w:pPr>
      <w:hyperlink w:anchor="_Toc14135" w:history="1">
        <w:r>
          <w:rPr>
            <w:rFonts w:ascii="仿宋" w:eastAsia="仿宋" w:hAnsi="仿宋" w:cs="仿宋" w:hint="eastAsia"/>
            <w:lang w:eastAsia="zh-CN"/>
          </w:rPr>
          <w:t>(三)、运营期环境保护</w:t>
        </w:r>
        <w:r>
          <w:tab/>
        </w:r>
        <w:r>
          <w:fldChar w:fldCharType="begin"/>
        </w:r>
        <w:r>
          <w:instrText xml:space="preserve"> PAGEREF _Toc14135 \h </w:instrText>
        </w:r>
        <w:r>
          <w:fldChar w:fldCharType="separate"/>
        </w:r>
        <w:r>
          <w:t>30</w:t>
        </w:r>
        <w:r>
          <w:fldChar w:fldCharType="end"/>
        </w:r>
      </w:hyperlink>
    </w:p>
    <w:p>
      <w:pPr>
        <w:pStyle w:val="TOC2"/>
        <w:tabs>
          <w:tab w:val="right" w:leader="dot" w:pos="8306"/>
        </w:tabs>
      </w:pPr>
      <w:hyperlink w:anchor="_Toc26503" w:history="1">
        <w:r>
          <w:rPr>
            <w:rFonts w:ascii="仿宋" w:eastAsia="仿宋" w:hAnsi="仿宋" w:cs="仿宋" w:hint="eastAsia"/>
            <w:lang w:eastAsia="zh-CN"/>
          </w:rPr>
          <w:t>(四)、合同研究组织项目建设对区域经济的影响</w:t>
        </w:r>
        <w:r>
          <w:tab/>
        </w:r>
        <w:r>
          <w:fldChar w:fldCharType="begin"/>
        </w:r>
        <w:r>
          <w:instrText xml:space="preserve"> PAGEREF _Toc26503 \h </w:instrText>
        </w:r>
        <w:r>
          <w:fldChar w:fldCharType="separate"/>
        </w:r>
        <w:r>
          <w:t>31</w:t>
        </w:r>
        <w:r>
          <w:fldChar w:fldCharType="end"/>
        </w:r>
      </w:hyperlink>
    </w:p>
    <w:p>
      <w:pPr>
        <w:pStyle w:val="TOC2"/>
        <w:tabs>
          <w:tab w:val="right" w:leader="dot" w:pos="8306"/>
        </w:tabs>
      </w:pPr>
      <w:hyperlink w:anchor="_Toc31486" w:history="1">
        <w:r>
          <w:rPr>
            <w:rFonts w:ascii="仿宋" w:eastAsia="仿宋" w:hAnsi="仿宋" w:cs="仿宋" w:hint="eastAsia"/>
            <w:lang w:eastAsia="zh-CN"/>
          </w:rPr>
          <w:t>(五)、废弃物处理</w:t>
        </w:r>
        <w:r>
          <w:tab/>
        </w:r>
        <w:r>
          <w:fldChar w:fldCharType="begin"/>
        </w:r>
        <w:r>
          <w:instrText xml:space="preserve"> PAGEREF _Toc31486 \h </w:instrText>
        </w:r>
        <w:r>
          <w:fldChar w:fldCharType="separate"/>
        </w:r>
        <w:r>
          <w:t>33</w:t>
        </w:r>
        <w:r>
          <w:fldChar w:fldCharType="end"/>
        </w:r>
      </w:hyperlink>
    </w:p>
    <w:p>
      <w:pPr>
        <w:pStyle w:val="TOC2"/>
        <w:tabs>
          <w:tab w:val="right" w:leader="dot" w:pos="8306"/>
        </w:tabs>
      </w:pPr>
      <w:hyperlink w:anchor="_Toc5457" w:history="1">
        <w:r>
          <w:rPr>
            <w:rFonts w:ascii="仿宋" w:eastAsia="仿宋" w:hAnsi="仿宋" w:cs="仿宋" w:hint="eastAsia"/>
            <w:lang w:eastAsia="zh-CN"/>
          </w:rPr>
          <w:t>(六)、特殊环境影响分析</w:t>
        </w:r>
        <w:r>
          <w:tab/>
        </w:r>
        <w:r>
          <w:fldChar w:fldCharType="begin"/>
        </w:r>
        <w:r>
          <w:instrText xml:space="preserve"> PAGEREF _Toc5457 \h </w:instrText>
        </w:r>
        <w:r>
          <w:fldChar w:fldCharType="separate"/>
        </w:r>
        <w:r>
          <w:t>34</w:t>
        </w:r>
        <w:r>
          <w:fldChar w:fldCharType="end"/>
        </w:r>
      </w:hyperlink>
    </w:p>
    <w:p>
      <w:pPr>
        <w:pStyle w:val="TOC2"/>
        <w:tabs>
          <w:tab w:val="right" w:leader="dot" w:pos="8306"/>
        </w:tabs>
      </w:pPr>
      <w:hyperlink w:anchor="_Toc16991" w:history="1">
        <w:r>
          <w:rPr>
            <w:rFonts w:ascii="仿宋" w:eastAsia="仿宋" w:hAnsi="仿宋" w:cs="仿宋" w:hint="eastAsia"/>
            <w:lang w:eastAsia="zh-CN"/>
          </w:rPr>
          <w:t>(七)、清洁生产</w:t>
        </w:r>
        <w:r>
          <w:tab/>
        </w:r>
        <w:r>
          <w:fldChar w:fldCharType="begin"/>
        </w:r>
        <w:r>
          <w:instrText xml:space="preserve"> PAGEREF _Toc16991 \h </w:instrText>
        </w:r>
        <w:r>
          <w:fldChar w:fldCharType="separate"/>
        </w:r>
        <w:r>
          <w:t>35</w:t>
        </w:r>
        <w:r>
          <w:fldChar w:fldCharType="end"/>
        </w:r>
      </w:hyperlink>
    </w:p>
    <w:p>
      <w:pPr>
        <w:pStyle w:val="TOC2"/>
        <w:tabs>
          <w:tab w:val="right" w:leader="dot" w:pos="8306"/>
        </w:tabs>
      </w:pPr>
      <w:hyperlink w:anchor="_Toc6293" w:history="1">
        <w:r>
          <w:rPr>
            <w:rFonts w:ascii="仿宋" w:eastAsia="仿宋" w:hAnsi="仿宋" w:cs="仿宋" w:hint="eastAsia"/>
            <w:lang w:eastAsia="zh-CN"/>
          </w:rPr>
          <w:t>(八)、环境保护综合评价</w:t>
        </w:r>
        <w:r>
          <w:tab/>
        </w:r>
        <w:r>
          <w:fldChar w:fldCharType="begin"/>
        </w:r>
        <w:r>
          <w:instrText xml:space="preserve"> PAGEREF _Toc6293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0" w:history="1">
        <w:r>
          <w:rPr>
            <w:rFonts w:ascii="仿宋" w:eastAsia="仿宋" w:hAnsi="仿宋" w:cs="仿宋" w:hint="eastAsia"/>
            <w:lang w:eastAsia="zh-CN"/>
          </w:rPr>
          <w:t>十一、合同研究组织项目人力资源管理</w:t>
        </w:r>
        <w:r>
          <w:tab/>
        </w:r>
        <w:r>
          <w:fldChar w:fldCharType="begin"/>
        </w:r>
        <w:r>
          <w:instrText xml:space="preserve"> PAGEREF _Toc18820 \h </w:instrText>
        </w:r>
        <w:r>
          <w:fldChar w:fldCharType="separate"/>
        </w:r>
        <w:r>
          <w:t>38</w:t>
        </w:r>
        <w:r>
          <w:fldChar w:fldCharType="end"/>
        </w:r>
      </w:hyperlink>
    </w:p>
    <w:p>
      <w:pPr>
        <w:pStyle w:val="TOC2"/>
        <w:tabs>
          <w:tab w:val="right" w:leader="dot" w:pos="8306"/>
        </w:tabs>
      </w:pPr>
      <w:hyperlink w:anchor="_Toc30959" w:history="1">
        <w:r>
          <w:rPr>
            <w:rFonts w:ascii="仿宋" w:eastAsia="仿宋" w:hAnsi="仿宋" w:cs="仿宋" w:hint="eastAsia"/>
            <w:lang w:eastAsia="zh-CN"/>
          </w:rPr>
          <w:t>(一)、建立健全的预算管理制度</w:t>
        </w:r>
        <w:r>
          <w:tab/>
        </w:r>
        <w:r>
          <w:fldChar w:fldCharType="begin"/>
        </w:r>
        <w:r>
          <w:instrText xml:space="preserve"> PAGEREF _Toc30959 \h </w:instrText>
        </w:r>
        <w:r>
          <w:fldChar w:fldCharType="separate"/>
        </w:r>
        <w:r>
          <w:t>38</w:t>
        </w:r>
        <w:r>
          <w:fldChar w:fldCharType="end"/>
        </w:r>
      </w:hyperlink>
    </w:p>
    <w:p>
      <w:pPr>
        <w:pStyle w:val="TOC2"/>
        <w:tabs>
          <w:tab w:val="right" w:leader="dot" w:pos="8306"/>
        </w:tabs>
      </w:pPr>
      <w:hyperlink w:anchor="_Toc19765" w:history="1">
        <w:r>
          <w:rPr>
            <w:rFonts w:ascii="仿宋" w:eastAsia="仿宋" w:hAnsi="仿宋" w:cs="仿宋" w:hint="eastAsia"/>
            <w:lang w:eastAsia="zh-CN"/>
          </w:rPr>
          <w:t>(二)、加强资金流动监控</w:t>
        </w:r>
        <w:r>
          <w:tab/>
        </w:r>
        <w:r>
          <w:fldChar w:fldCharType="begin"/>
        </w:r>
        <w:r>
          <w:instrText xml:space="preserve"> PAGEREF _Toc19765 \h </w:instrText>
        </w:r>
        <w:r>
          <w:fldChar w:fldCharType="separate"/>
        </w:r>
        <w:r>
          <w:t>40</w:t>
        </w:r>
        <w:r>
          <w:fldChar w:fldCharType="end"/>
        </w:r>
      </w:hyperlink>
    </w:p>
    <w:p>
      <w:pPr>
        <w:pStyle w:val="TOC2"/>
        <w:tabs>
          <w:tab w:val="right" w:leader="dot" w:pos="8306"/>
        </w:tabs>
      </w:pPr>
      <w:hyperlink w:anchor="_Toc27968" w:history="1">
        <w:r>
          <w:rPr>
            <w:rFonts w:ascii="仿宋" w:eastAsia="仿宋" w:hAnsi="仿宋" w:cs="仿宋" w:hint="eastAsia"/>
            <w:lang w:eastAsia="zh-CN"/>
          </w:rPr>
          <w:t>(三)、制定完善的风险控制机制</w:t>
        </w:r>
        <w:r>
          <w:tab/>
        </w:r>
        <w:r>
          <w:fldChar w:fldCharType="begin"/>
        </w:r>
        <w:r>
          <w:instrText xml:space="preserve"> PAGEREF _Toc27968 \h </w:instrText>
        </w:r>
        <w:r>
          <w:fldChar w:fldCharType="separate"/>
        </w:r>
        <w:r>
          <w:t>41</w:t>
        </w:r>
        <w:r>
          <w:fldChar w:fldCharType="end"/>
        </w:r>
      </w:hyperlink>
    </w:p>
    <w:p>
      <w:pPr>
        <w:pStyle w:val="TOC2"/>
        <w:tabs>
          <w:tab w:val="right" w:leader="dot" w:pos="8306"/>
        </w:tabs>
      </w:pPr>
      <w:hyperlink w:anchor="_Toc10552" w:history="1">
        <w:r>
          <w:rPr>
            <w:rFonts w:ascii="仿宋" w:eastAsia="仿宋" w:hAnsi="仿宋" w:cs="仿宋" w:hint="eastAsia"/>
            <w:lang w:eastAsia="zh-CN"/>
          </w:rPr>
          <w:t>(四)、优化成本管理</w:t>
        </w:r>
        <w:r>
          <w:tab/>
        </w:r>
        <w:r>
          <w:fldChar w:fldCharType="begin"/>
        </w:r>
        <w:r>
          <w:instrText xml:space="preserve"> PAGEREF _Toc10552 \h </w:instrText>
        </w:r>
        <w:r>
          <w:fldChar w:fldCharType="separate"/>
        </w:r>
        <w:r>
          <w:t>42</w:t>
        </w:r>
        <w:r>
          <w:fldChar w:fldCharType="end"/>
        </w:r>
      </w:hyperlink>
    </w:p>
    <w:p>
      <w:pPr>
        <w:pStyle w:val="TOC1"/>
        <w:tabs>
          <w:tab w:val="right" w:leader="dot" w:pos="8306"/>
        </w:tabs>
      </w:pPr>
      <w:hyperlink w:anchor="_Toc2294" w:history="1">
        <w:r>
          <w:rPr>
            <w:rFonts w:ascii="仿宋" w:eastAsia="仿宋" w:hAnsi="仿宋" w:cs="仿宋" w:hint="eastAsia"/>
            <w:lang w:eastAsia="zh-CN"/>
          </w:rPr>
          <w:t>十二、生产安全保护</w:t>
        </w:r>
        <w:r>
          <w:tab/>
        </w:r>
        <w:r>
          <w:fldChar w:fldCharType="begin"/>
        </w:r>
        <w:r>
          <w:instrText xml:space="preserve"> PAGEREF _Toc2294 \h </w:instrText>
        </w:r>
        <w:r>
          <w:fldChar w:fldCharType="separate"/>
        </w:r>
        <w:r>
          <w:t>43</w:t>
        </w:r>
        <w:r>
          <w:fldChar w:fldCharType="end"/>
        </w:r>
      </w:hyperlink>
    </w:p>
    <w:p>
      <w:pPr>
        <w:pStyle w:val="TOC2"/>
        <w:tabs>
          <w:tab w:val="right" w:leader="dot" w:pos="8306"/>
        </w:tabs>
      </w:pPr>
      <w:hyperlink w:anchor="_Toc14077" w:history="1">
        <w:r>
          <w:rPr>
            <w:rFonts w:ascii="仿宋" w:eastAsia="仿宋" w:hAnsi="仿宋" w:cs="仿宋" w:hint="eastAsia"/>
            <w:lang w:eastAsia="zh-CN"/>
          </w:rPr>
          <w:t>(一)、消防安全</w:t>
        </w:r>
        <w:r>
          <w:tab/>
        </w:r>
        <w:r>
          <w:fldChar w:fldCharType="begin"/>
        </w:r>
        <w:r>
          <w:instrText xml:space="preserve"> PAGEREF _Toc14077 \h </w:instrText>
        </w:r>
        <w:r>
          <w:fldChar w:fldCharType="separate"/>
        </w:r>
        <w:r>
          <w:t>43</w:t>
        </w:r>
        <w:r>
          <w:fldChar w:fldCharType="end"/>
        </w:r>
      </w:hyperlink>
    </w:p>
    <w:p>
      <w:pPr>
        <w:pStyle w:val="TOC2"/>
        <w:tabs>
          <w:tab w:val="right" w:leader="dot" w:pos="8306"/>
        </w:tabs>
      </w:pPr>
      <w:hyperlink w:anchor="_Toc27792" w:history="1">
        <w:r>
          <w:rPr>
            <w:rFonts w:ascii="仿宋" w:eastAsia="仿宋" w:hAnsi="仿宋" w:cs="仿宋" w:hint="eastAsia"/>
            <w:lang w:eastAsia="zh-CN"/>
          </w:rPr>
          <w:t>(二)、防火防爆总图布置措施</w:t>
        </w:r>
        <w:r>
          <w:tab/>
        </w:r>
        <w:r>
          <w:fldChar w:fldCharType="begin"/>
        </w:r>
        <w:r>
          <w:instrText xml:space="preserve"> PAGEREF _Toc27792 \h </w:instrText>
        </w:r>
        <w:r>
          <w:fldChar w:fldCharType="separate"/>
        </w:r>
        <w:r>
          <w:t>45</w:t>
        </w:r>
        <w:r>
          <w:fldChar w:fldCharType="end"/>
        </w:r>
      </w:hyperlink>
    </w:p>
    <w:p>
      <w:pPr>
        <w:pStyle w:val="TOC2"/>
        <w:tabs>
          <w:tab w:val="right" w:leader="dot" w:pos="8306"/>
        </w:tabs>
      </w:pPr>
      <w:hyperlink w:anchor="_Toc22163" w:history="1">
        <w:r>
          <w:rPr>
            <w:rFonts w:ascii="仿宋" w:eastAsia="仿宋" w:hAnsi="仿宋" w:cs="仿宋" w:hint="eastAsia"/>
            <w:lang w:eastAsia="zh-CN"/>
          </w:rPr>
          <w:t>(三)、自然灾害防范措施</w:t>
        </w:r>
        <w:r>
          <w:tab/>
        </w:r>
        <w:r>
          <w:fldChar w:fldCharType="begin"/>
        </w:r>
        <w:r>
          <w:instrText xml:space="preserve"> PAGEREF _Toc22163 \h </w:instrText>
        </w:r>
        <w:r>
          <w:fldChar w:fldCharType="separate"/>
        </w:r>
        <w:r>
          <w:t>46</w:t>
        </w:r>
        <w:r>
          <w:fldChar w:fldCharType="end"/>
        </w:r>
      </w:hyperlink>
    </w:p>
    <w:p>
      <w:pPr>
        <w:pStyle w:val="TOC2"/>
        <w:tabs>
          <w:tab w:val="right" w:leader="dot" w:pos="8306"/>
        </w:tabs>
      </w:pPr>
      <w:hyperlink w:anchor="_Toc23367" w:history="1">
        <w:r>
          <w:rPr>
            <w:rFonts w:ascii="仿宋" w:eastAsia="仿宋" w:hAnsi="仿宋" w:cs="仿宋" w:hint="eastAsia"/>
            <w:lang w:eastAsia="zh-CN"/>
          </w:rPr>
          <w:t>(四)、安全色及安全标志使用要求</w:t>
        </w:r>
        <w:r>
          <w:tab/>
        </w:r>
        <w:r>
          <w:fldChar w:fldCharType="begin"/>
        </w:r>
        <w:r>
          <w:instrText xml:space="preserve"> PAGEREF _Toc23367 \h </w:instrText>
        </w:r>
        <w:r>
          <w:fldChar w:fldCharType="separate"/>
        </w:r>
        <w:r>
          <w:t>47</w:t>
        </w:r>
        <w:r>
          <w:fldChar w:fldCharType="end"/>
        </w:r>
      </w:hyperlink>
    </w:p>
    <w:p>
      <w:pPr>
        <w:pStyle w:val="TOC2"/>
        <w:tabs>
          <w:tab w:val="right" w:leader="dot" w:pos="8306"/>
        </w:tabs>
      </w:pPr>
      <w:hyperlink w:anchor="_Toc7206" w:history="1">
        <w:r>
          <w:rPr>
            <w:rFonts w:ascii="仿宋" w:eastAsia="仿宋" w:hAnsi="仿宋" w:cs="仿宋" w:hint="eastAsia"/>
            <w:lang w:eastAsia="zh-CN"/>
          </w:rPr>
          <w:t>(五)、防尘防毒措施</w:t>
        </w:r>
        <w:r>
          <w:tab/>
        </w:r>
        <w:r>
          <w:fldChar w:fldCharType="begin"/>
        </w:r>
        <w:r>
          <w:instrText xml:space="preserve"> PAGEREF _Toc7206 \h </w:instrText>
        </w:r>
        <w:r>
          <w:fldChar w:fldCharType="separate"/>
        </w:r>
        <w:r>
          <w:t>48</w:t>
        </w:r>
        <w:r>
          <w:fldChar w:fldCharType="end"/>
        </w:r>
      </w:hyperlink>
    </w:p>
    <w:p>
      <w:pPr>
        <w:pStyle w:val="TOC2"/>
        <w:tabs>
          <w:tab w:val="right" w:leader="dot" w:pos="8306"/>
        </w:tabs>
      </w:pPr>
      <w:hyperlink w:anchor="_Toc26375" w:history="1">
        <w:r>
          <w:rPr>
            <w:rFonts w:ascii="仿宋" w:eastAsia="仿宋" w:hAnsi="仿宋" w:cs="仿宋" w:hint="eastAsia"/>
            <w:lang w:eastAsia="zh-CN"/>
          </w:rPr>
          <w:t>(六)、防静电、触电防护及防雷措施</w:t>
        </w:r>
        <w:r>
          <w:tab/>
        </w:r>
        <w:r>
          <w:fldChar w:fldCharType="begin"/>
        </w:r>
        <w:r>
          <w:instrText xml:space="preserve"> PAGEREF _Toc26375 \h </w:instrText>
        </w:r>
        <w:r>
          <w:fldChar w:fldCharType="separate"/>
        </w:r>
        <w:r>
          <w:t>49</w:t>
        </w:r>
        <w:r>
          <w:fldChar w:fldCharType="end"/>
        </w:r>
      </w:hyperlink>
    </w:p>
    <w:p>
      <w:pPr>
        <w:pStyle w:val="TOC2"/>
        <w:tabs>
          <w:tab w:val="right" w:leader="dot" w:pos="8306"/>
        </w:tabs>
      </w:pPr>
      <w:hyperlink w:anchor="_Toc11934" w:history="1">
        <w:r>
          <w:rPr>
            <w:rFonts w:ascii="仿宋" w:eastAsia="仿宋" w:hAnsi="仿宋" w:cs="仿宋" w:hint="eastAsia"/>
            <w:lang w:eastAsia="zh-CN"/>
          </w:rPr>
          <w:t>(七)、机械设备安全保障措施</w:t>
        </w:r>
        <w:r>
          <w:tab/>
        </w:r>
        <w:r>
          <w:fldChar w:fldCharType="begin"/>
        </w:r>
        <w:r>
          <w:instrText xml:space="preserve"> PAGEREF _Toc11934 \h </w:instrText>
        </w:r>
        <w:r>
          <w:fldChar w:fldCharType="separate"/>
        </w:r>
        <w:r>
          <w:t>50</w:t>
        </w:r>
        <w:r>
          <w:fldChar w:fldCharType="end"/>
        </w:r>
      </w:hyperlink>
    </w:p>
    <w:p>
      <w:pPr>
        <w:pStyle w:val="TOC1"/>
        <w:tabs>
          <w:tab w:val="right" w:leader="dot" w:pos="8306"/>
        </w:tabs>
      </w:pPr>
      <w:hyperlink w:anchor="_Toc11543" w:history="1">
        <w:r>
          <w:rPr>
            <w:rFonts w:ascii="仿宋" w:eastAsia="仿宋" w:hAnsi="仿宋" w:cs="仿宋" w:hint="eastAsia"/>
            <w:lang w:eastAsia="zh-CN"/>
          </w:rPr>
          <w:t>十三、利益相关者分析与沟通计划</w:t>
        </w:r>
        <w:r>
          <w:tab/>
        </w:r>
        <w:r>
          <w:fldChar w:fldCharType="begin"/>
        </w:r>
        <w:r>
          <w:instrText xml:space="preserve"> PAGEREF _Toc11543 \h </w:instrText>
        </w:r>
        <w:r>
          <w:fldChar w:fldCharType="separate"/>
        </w:r>
        <w:r>
          <w:t>52</w:t>
        </w:r>
        <w:r>
          <w:fldChar w:fldCharType="end"/>
        </w:r>
      </w:hyperlink>
    </w:p>
    <w:p>
      <w:pPr>
        <w:pStyle w:val="TOC2"/>
        <w:tabs>
          <w:tab w:val="right" w:leader="dot" w:pos="8306"/>
        </w:tabs>
      </w:pPr>
      <w:hyperlink w:anchor="_Toc2078" w:history="1">
        <w:r>
          <w:rPr>
            <w:rFonts w:ascii="仿宋" w:eastAsia="仿宋" w:hAnsi="仿宋" w:cs="仿宋" w:hint="eastAsia"/>
            <w:lang w:eastAsia="zh-CN"/>
          </w:rPr>
          <w:t>(一)、利益相关者分析</w:t>
        </w:r>
        <w:r>
          <w:tab/>
        </w:r>
        <w:r>
          <w:fldChar w:fldCharType="begin"/>
        </w:r>
        <w:r>
          <w:instrText xml:space="preserve"> PAGEREF _Toc2078 \h </w:instrText>
        </w:r>
        <w:r>
          <w:fldChar w:fldCharType="separate"/>
        </w:r>
        <w:r>
          <w:t>52</w:t>
        </w:r>
        <w:r>
          <w:fldChar w:fldCharType="end"/>
        </w:r>
      </w:hyperlink>
    </w:p>
    <w:p>
      <w:pPr>
        <w:pStyle w:val="TOC2"/>
        <w:tabs>
          <w:tab w:val="right" w:leader="dot" w:pos="8306"/>
        </w:tabs>
      </w:pPr>
      <w:hyperlink w:anchor="_Toc12581" w:history="1">
        <w:r>
          <w:rPr>
            <w:rFonts w:ascii="仿宋" w:eastAsia="仿宋" w:hAnsi="仿宋" w:cs="仿宋" w:hint="eastAsia"/>
            <w:lang w:eastAsia="zh-CN"/>
          </w:rPr>
          <w:t>(二)、沟通计划</w:t>
        </w:r>
        <w:r>
          <w:tab/>
        </w:r>
        <w:r>
          <w:fldChar w:fldCharType="begin"/>
        </w:r>
        <w:r>
          <w:instrText xml:space="preserve"> PAGEREF _Toc12581 \h </w:instrText>
        </w:r>
        <w:r>
          <w:fldChar w:fldCharType="separate"/>
        </w:r>
        <w:r>
          <w:t>53</w:t>
        </w:r>
        <w:r>
          <w:fldChar w:fldCharType="end"/>
        </w:r>
      </w:hyperlink>
    </w:p>
    <w:p>
      <w:pPr>
        <w:pStyle w:val="TOC1"/>
        <w:tabs>
          <w:tab w:val="right" w:leader="dot" w:pos="8306"/>
        </w:tabs>
      </w:pPr>
      <w:hyperlink w:anchor="_Toc3942" w:history="1">
        <w:r>
          <w:rPr>
            <w:rFonts w:ascii="仿宋" w:eastAsia="仿宋" w:hAnsi="仿宋" w:cs="仿宋" w:hint="eastAsia"/>
            <w:lang w:eastAsia="zh-CN"/>
          </w:rPr>
          <w:t>十四、合同研究组织项目治理与监督</w:t>
        </w:r>
        <w:r>
          <w:tab/>
        </w:r>
        <w:r>
          <w:fldChar w:fldCharType="begin"/>
        </w:r>
        <w:r>
          <w:instrText xml:space="preserve"> PAGEREF _Toc3942 \h </w:instrText>
        </w:r>
        <w:r>
          <w:fldChar w:fldCharType="separate"/>
        </w:r>
        <w:r>
          <w:t>54</w:t>
        </w:r>
        <w:r>
          <w:fldChar w:fldCharType="end"/>
        </w:r>
      </w:hyperlink>
    </w:p>
    <w:p>
      <w:pPr>
        <w:pStyle w:val="TOC2"/>
        <w:tabs>
          <w:tab w:val="right" w:leader="dot" w:pos="8306"/>
        </w:tabs>
      </w:pPr>
      <w:hyperlink w:anchor="_Toc4500" w:history="1">
        <w:r>
          <w:rPr>
            <w:rFonts w:ascii="仿宋" w:eastAsia="仿宋" w:hAnsi="仿宋" w:cs="仿宋" w:hint="eastAsia"/>
            <w:lang w:eastAsia="zh-CN"/>
          </w:rPr>
          <w:t>(一)、合同研究组织项目治理结构</w:t>
        </w:r>
        <w:r>
          <w:tab/>
        </w:r>
        <w:r>
          <w:fldChar w:fldCharType="begin"/>
        </w:r>
        <w:r>
          <w:instrText xml:space="preserve"> PAGEREF _Toc4500 \h </w:instrText>
        </w:r>
        <w:r>
          <w:fldChar w:fldCharType="separate"/>
        </w:r>
        <w:r>
          <w:t>54</w:t>
        </w:r>
        <w:r>
          <w:fldChar w:fldCharType="end"/>
        </w:r>
      </w:hyperlink>
    </w:p>
    <w:p>
      <w:pPr>
        <w:pStyle w:val="TOC2"/>
        <w:tabs>
          <w:tab w:val="right" w:leader="dot" w:pos="8306"/>
        </w:tabs>
      </w:pPr>
      <w:hyperlink w:anchor="_Toc31083" w:history="1">
        <w:r>
          <w:rPr>
            <w:rFonts w:ascii="仿宋" w:eastAsia="仿宋" w:hAnsi="仿宋" w:cs="仿宋" w:hint="eastAsia"/>
            <w:lang w:eastAsia="zh-CN"/>
          </w:rPr>
          <w:t>(二)、监督与审计</w:t>
        </w:r>
        <w:r>
          <w:tab/>
        </w:r>
        <w:r>
          <w:fldChar w:fldCharType="begin"/>
        </w:r>
        <w:r>
          <w:instrText xml:space="preserve"> PAGEREF _Toc31083 \h </w:instrText>
        </w:r>
        <w:r>
          <w:fldChar w:fldCharType="separate"/>
        </w:r>
        <w:r>
          <w:t>56</w:t>
        </w:r>
        <w:r>
          <w:fldChar w:fldCharType="end"/>
        </w:r>
      </w:hyperlink>
    </w:p>
    <w:p>
      <w:pPr>
        <w:pStyle w:val="TOC1"/>
        <w:tabs>
          <w:tab w:val="right" w:leader="dot" w:pos="8306"/>
        </w:tabs>
      </w:pPr>
      <w:hyperlink w:anchor="_Toc26418" w:history="1">
        <w:r>
          <w:rPr>
            <w:rFonts w:ascii="仿宋" w:eastAsia="仿宋" w:hAnsi="仿宋" w:cs="仿宋" w:hint="eastAsia"/>
            <w:lang w:eastAsia="zh-CN"/>
          </w:rPr>
          <w:t>十五、风险识别与分类</w:t>
        </w:r>
        <w:r>
          <w:tab/>
        </w:r>
        <w:r>
          <w:fldChar w:fldCharType="begin"/>
        </w:r>
        <w:r>
          <w:instrText xml:space="preserve"> PAGEREF _Toc26418 \h </w:instrText>
        </w:r>
        <w:r>
          <w:fldChar w:fldCharType="separate"/>
        </w:r>
        <w:r>
          <w:t>57</w:t>
        </w:r>
        <w:r>
          <w:fldChar w:fldCharType="end"/>
        </w:r>
      </w:hyperlink>
    </w:p>
    <w:p>
      <w:pPr>
        <w:pStyle w:val="TOC2"/>
        <w:tabs>
          <w:tab w:val="right" w:leader="dot" w:pos="8306"/>
        </w:tabs>
      </w:pPr>
      <w:hyperlink w:anchor="_Toc7338" w:history="1">
        <w:r>
          <w:rPr>
            <w:rFonts w:ascii="仿宋" w:eastAsia="仿宋" w:hAnsi="仿宋" w:cs="仿宋" w:hint="eastAsia"/>
            <w:lang w:eastAsia="zh-CN"/>
          </w:rPr>
          <w:t>(一)、风险识别</w:t>
        </w:r>
        <w:r>
          <w:tab/>
        </w:r>
        <w:r>
          <w:fldChar w:fldCharType="begin"/>
        </w:r>
        <w:r>
          <w:instrText xml:space="preserve"> PAGEREF _Toc7338 \h </w:instrText>
        </w:r>
        <w:r>
          <w:fldChar w:fldCharType="separate"/>
        </w:r>
        <w:r>
          <w:t>57</w:t>
        </w:r>
        <w:r>
          <w:fldChar w:fldCharType="end"/>
        </w:r>
      </w:hyperlink>
    </w:p>
    <w:p>
      <w:pPr>
        <w:pStyle w:val="TOC2"/>
        <w:tabs>
          <w:tab w:val="right" w:leader="dot" w:pos="8306"/>
        </w:tabs>
      </w:pPr>
      <w:hyperlink w:anchor="_Toc29643" w:history="1">
        <w:r>
          <w:rPr>
            <w:rFonts w:ascii="仿宋" w:eastAsia="仿宋" w:hAnsi="仿宋" w:cs="仿宋" w:hint="eastAsia"/>
            <w:lang w:eastAsia="zh-CN"/>
          </w:rPr>
          <w:t>(二)、风险分类</w:t>
        </w:r>
        <w:r>
          <w:tab/>
        </w:r>
        <w:r>
          <w:fldChar w:fldCharType="begin"/>
        </w:r>
        <w:r>
          <w:instrText xml:space="preserve"> PAGEREF _Toc29643 \h </w:instrText>
        </w:r>
        <w:r>
          <w:fldChar w:fldCharType="separate"/>
        </w:r>
        <w:r>
          <w:t>58</w:t>
        </w:r>
        <w:r>
          <w:fldChar w:fldCharType="end"/>
        </w:r>
      </w:hyperlink>
    </w:p>
    <w:p>
      <w:pPr>
        <w:pStyle w:val="TOC1"/>
        <w:tabs>
          <w:tab w:val="right" w:leader="dot" w:pos="8306"/>
        </w:tabs>
      </w:pPr>
      <w:hyperlink w:anchor="_Toc27640" w:history="1">
        <w:r>
          <w:rPr>
            <w:rFonts w:ascii="仿宋" w:eastAsia="仿宋" w:hAnsi="仿宋" w:cs="仿宋" w:hint="eastAsia"/>
            <w:lang w:eastAsia="zh-CN"/>
          </w:rPr>
          <w:t>十六、合同研究组织项目工程方案分析</w:t>
        </w:r>
        <w:r>
          <w:tab/>
        </w:r>
        <w:r>
          <w:fldChar w:fldCharType="begin"/>
        </w:r>
        <w:r>
          <w:instrText xml:space="preserve"> PAGEREF _Toc27640 \h </w:instrText>
        </w:r>
        <w:r>
          <w:fldChar w:fldCharType="separate"/>
        </w:r>
        <w:r>
          <w:t>60</w:t>
        </w:r>
        <w:r>
          <w:fldChar w:fldCharType="end"/>
        </w:r>
      </w:hyperlink>
    </w:p>
    <w:p>
      <w:pPr>
        <w:pStyle w:val="TOC2"/>
        <w:tabs>
          <w:tab w:val="right" w:leader="dot" w:pos="8306"/>
        </w:tabs>
      </w:pPr>
      <w:hyperlink w:anchor="_Toc7735" w:history="1">
        <w:r>
          <w:rPr>
            <w:rFonts w:ascii="仿宋" w:eastAsia="仿宋" w:hAnsi="仿宋" w:cs="仿宋" w:hint="eastAsia"/>
            <w:lang w:eastAsia="zh-CN"/>
          </w:rPr>
          <w:t>(一)、建筑工程设计原则</w:t>
        </w:r>
        <w:r>
          <w:tab/>
        </w:r>
        <w:r>
          <w:fldChar w:fldCharType="begin"/>
        </w:r>
        <w:r>
          <w:instrText xml:space="preserve"> PAGEREF _Toc7735 \h </w:instrText>
        </w:r>
        <w:r>
          <w:fldChar w:fldCharType="separate"/>
        </w:r>
        <w:r>
          <w:t>60</w:t>
        </w:r>
        <w:r>
          <w:fldChar w:fldCharType="end"/>
        </w:r>
      </w:hyperlink>
    </w:p>
    <w:p>
      <w:pPr>
        <w:pStyle w:val="TOC2"/>
        <w:tabs>
          <w:tab w:val="right" w:leader="dot" w:pos="8306"/>
        </w:tabs>
      </w:pPr>
      <w:hyperlink w:anchor="_Toc15576" w:history="1">
        <w:r>
          <w:rPr>
            <w:rFonts w:ascii="仿宋" w:eastAsia="仿宋" w:hAnsi="仿宋" w:cs="仿宋" w:hint="eastAsia"/>
            <w:lang w:eastAsia="zh-CN"/>
          </w:rPr>
          <w:t>(二)、土建工程建设指标</w:t>
        </w:r>
        <w:r>
          <w:tab/>
        </w:r>
        <w:r>
          <w:fldChar w:fldCharType="begin"/>
        </w:r>
        <w:r>
          <w:instrText xml:space="preserve"> PAGEREF _Toc15576 \h </w:instrText>
        </w:r>
        <w:r>
          <w:fldChar w:fldCharType="separate"/>
        </w:r>
        <w:r>
          <w:t>63</w:t>
        </w:r>
        <w:r>
          <w:fldChar w:fldCharType="end"/>
        </w:r>
      </w:hyperlink>
    </w:p>
    <w:p>
      <w:pPr>
        <w:pStyle w:val="TOC1"/>
        <w:tabs>
          <w:tab w:val="right" w:leader="dot" w:pos="8306"/>
        </w:tabs>
      </w:pPr>
      <w:hyperlink w:anchor="_Toc28617" w:history="1">
        <w:r>
          <w:rPr>
            <w:rFonts w:ascii="仿宋" w:eastAsia="仿宋" w:hAnsi="仿宋" w:cs="仿宋" w:hint="eastAsia"/>
            <w:lang w:eastAsia="zh-CN"/>
          </w:rPr>
          <w:t>十七、供应链管理</w:t>
        </w:r>
        <w:r>
          <w:tab/>
        </w:r>
        <w:r>
          <w:fldChar w:fldCharType="begin"/>
        </w:r>
        <w:r>
          <w:instrText xml:space="preserve"> PAGEREF _Toc28617 \h </w:instrText>
        </w:r>
        <w:r>
          <w:fldChar w:fldCharType="separate"/>
        </w:r>
        <w:r>
          <w:t>65</w:t>
        </w:r>
        <w:r>
          <w:fldChar w:fldCharType="end"/>
        </w:r>
      </w:hyperlink>
    </w:p>
    <w:p>
      <w:pPr>
        <w:pStyle w:val="TOC2"/>
        <w:tabs>
          <w:tab w:val="right" w:leader="dot" w:pos="8306"/>
        </w:tabs>
      </w:pPr>
      <w:hyperlink w:anchor="_Toc23980" w:history="1">
        <w:r>
          <w:rPr>
            <w:rFonts w:ascii="仿宋" w:eastAsia="仿宋" w:hAnsi="仿宋" w:cs="仿宋" w:hint="eastAsia"/>
            <w:lang w:eastAsia="zh-CN"/>
          </w:rPr>
          <w:t>(一)、供应链战略规划</w:t>
        </w:r>
        <w:r>
          <w:tab/>
        </w:r>
        <w:r>
          <w:fldChar w:fldCharType="begin"/>
        </w:r>
        <w:r>
          <w:instrText xml:space="preserve"> PAGEREF _Toc23980 \h </w:instrText>
        </w:r>
        <w:r>
          <w:fldChar w:fldCharType="separate"/>
        </w:r>
        <w:r>
          <w:t>65</w:t>
        </w:r>
        <w:r>
          <w:fldChar w:fldCharType="end"/>
        </w:r>
      </w:hyperlink>
    </w:p>
    <w:p>
      <w:pPr>
        <w:pStyle w:val="TOC2"/>
        <w:tabs>
          <w:tab w:val="right" w:leader="dot" w:pos="8306"/>
        </w:tabs>
      </w:pPr>
      <w:hyperlink w:anchor="_Toc9806" w:history="1">
        <w:r>
          <w:rPr>
            <w:rFonts w:ascii="仿宋" w:eastAsia="仿宋" w:hAnsi="仿宋" w:cs="仿宋" w:hint="eastAsia"/>
            <w:lang w:eastAsia="zh-CN"/>
          </w:rPr>
          <w:t>(二)、供应商选择与合作</w:t>
        </w:r>
        <w:r>
          <w:tab/>
        </w:r>
        <w:r>
          <w:fldChar w:fldCharType="begin"/>
        </w:r>
        <w:r>
          <w:instrText xml:space="preserve"> PAGEREF _Toc9806 \h </w:instrText>
        </w:r>
        <w:r>
          <w:fldChar w:fldCharType="separate"/>
        </w:r>
        <w:r>
          <w:t>67</w:t>
        </w:r>
        <w:r>
          <w:fldChar w:fldCharType="end"/>
        </w:r>
      </w:hyperlink>
    </w:p>
    <w:p>
      <w:pPr>
        <w:pStyle w:val="TOC2"/>
        <w:tabs>
          <w:tab w:val="right" w:leader="dot" w:pos="8306"/>
        </w:tabs>
      </w:pPr>
      <w:hyperlink w:anchor="_Toc25144" w:history="1">
        <w:r>
          <w:rPr>
            <w:rFonts w:ascii="仿宋" w:eastAsia="仿宋" w:hAnsi="仿宋" w:cs="仿宋" w:hint="eastAsia"/>
            <w:lang w:eastAsia="zh-CN"/>
          </w:rPr>
          <w:t>(三)、物流与库存管理</w:t>
        </w:r>
        <w:r>
          <w:tab/>
        </w:r>
        <w:r>
          <w:fldChar w:fldCharType="begin"/>
        </w:r>
        <w:r>
          <w:instrText xml:space="preserve"> PAGEREF _Toc25144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63"/>
      <w:r>
        <w:rPr>
          <w:rFonts w:ascii="仿宋" w:eastAsia="仿宋" w:hAnsi="仿宋" w:cs="仿宋" w:hint="eastAsia"/>
          <w:sz w:val="28"/>
          <w:lang w:eastAsia="zh-CN"/>
        </w:rPr>
        <w:t>一、合同研究组织项目建设背景及必要性分析</w:t>
      </w:r>
      <w:bookmarkEnd w:id="2"/>
    </w:p>
    <w:p>
      <w:pPr>
        <w:pStyle w:val="Heading2"/>
        <w:rPr>
          <w:rFonts w:ascii="仿宋" w:eastAsia="仿宋" w:hAnsi="仿宋" w:cs="仿宋" w:hint="eastAsia"/>
          <w:lang w:eastAsia="zh-CN"/>
        </w:rPr>
      </w:pPr>
      <w:bookmarkStart w:id="3" w:name="_Toc19679"/>
      <w:r>
        <w:rPr>
          <w:rFonts w:ascii="仿宋" w:eastAsia="仿宋" w:hAnsi="仿宋" w:cs="仿宋" w:hint="eastAsia"/>
          <w:lang w:eastAsia="zh-CN"/>
        </w:rPr>
        <w:t>(一)、合同研究组织项目背景分析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同研究组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同研究组织项目在这个潮流中的定位。同时，我们将关注行业内涌现的新兴机遇，以便合同研究组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同研究组织项目提供了强大的发展动力。我们将聚焦于行业内最新的技术发展趋势，包括但不限于人工智能、大数据分析、物联网等领域。通过深度的技术研究，我们将确保合同研究组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同研究组织项目发展的源泉。我们将投入更多的精力对市场需求进行深入剖析，超越表面的需求，深入挖掘潜在的市场痛点和机遇。通过对市场需求的细致了解，合同研究组织项目将更有针对性地设计解决方案，满足市场的多样化需求，从而更好地促进合同研究组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同研究组织项目战略至关重要。我们将对竞争态势进行更为深入的分析，包括但不限于市场份额、产品特点、客户满意度等多个维度。通过深度的竞争分析，合同研究组织项目将能够更准确地把握市场脉搏，制定具有竞争力的合同研究组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合同研究组织项目的发展具有直接的影响。我们将进行更为全面的法规和政策分析，了解行业发展中的潜在法律风险和合规挑战。通过充分了解和遵守相关法规，合同研究组织项目将确保在法律框架内合法合规运营，为合同研究组织项目的稳健发展提供有力支持。</w:t>
      </w:r>
    </w:p>
    <w:p>
      <w:pPr>
        <w:pStyle w:val="Heading2"/>
        <w:ind w:firstLine="560" w:firstLineChars="200"/>
        <w:rPr>
          <w:rFonts w:ascii="仿宋" w:eastAsia="仿宋" w:hAnsi="仿宋" w:cs="仿宋" w:hint="eastAsia"/>
          <w:sz w:val="28"/>
          <w:lang w:eastAsia="zh-CN"/>
        </w:rPr>
      </w:pPr>
      <w:bookmarkStart w:id="4" w:name="_Toc24781"/>
      <w:r>
        <w:rPr>
          <w:rFonts w:ascii="仿宋" w:eastAsia="仿宋" w:hAnsi="仿宋" w:cs="仿宋" w:hint="eastAsia"/>
          <w:sz w:val="28"/>
          <w:lang w:eastAsia="zh-CN"/>
        </w:rPr>
        <w:t>(二)、合同研究组织项目建设必要性分析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建设的迫切性源于对行业发展趋势的深刻洞察。我们正处于一个行业变革的时代，科技创新、数字化转型成为企业发展的关键动力。合同研究组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建设不仅仅是为了跟上潮流，更是为了通过技术创新推动企业的持续发展。通过引入先进的技术和解决方案，合同研究组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同研究组织项目的建设成为必然选择，通过提高产品质量、拓展服务领域，从而在竞争中获得更多的机会。合同研究组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同研究组织项目建设的必要性体现在对客户需求更精准的满足。通过合同研究组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建设的背后是对企业持续创新的追求。只有通过不断创新，企业才能在竞争中立于不败之地。合同研究组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326"/>
      <w:r>
        <w:rPr>
          <w:rFonts w:ascii="仿宋" w:eastAsia="仿宋" w:hAnsi="仿宋" w:cs="仿宋" w:hint="eastAsia"/>
          <w:sz w:val="28"/>
          <w:lang w:eastAsia="zh-CN"/>
        </w:rPr>
        <w:t>二、合同研究组织项目危机管理</w:t>
      </w:r>
      <w:bookmarkEnd w:id="5"/>
    </w:p>
    <w:p>
      <w:pPr>
        <w:pStyle w:val="Heading2"/>
        <w:rPr>
          <w:rFonts w:ascii="仿宋" w:eastAsia="仿宋" w:hAnsi="仿宋" w:cs="仿宋" w:hint="eastAsia"/>
          <w:lang w:eastAsia="zh-CN"/>
        </w:rPr>
      </w:pPr>
      <w:bookmarkStart w:id="6" w:name="_Toc2645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危机管理中，危机预警与识别是确保合同研究组织项目稳健运行的核心步骤。通过建立全面的监测机制，合同研究组织项目团队旨在及时发现和理解潜在的风险和危机因素，以便采取及时的预防和应对措施，确保合同研究组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首先，通过深入的风险评估，合同研究组织项目团队全面分析了整个合同研究组织项目和各个阶段可能存在的威胁。这包括准确评估每个潜在风险的发生概率和可能影响的程度，为后续危机预警提供了有力支持。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同研究组织项目团队着重于明确定义合同研究组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同研究组织项目进展的持续监控，团队能够及时发现潜在问题并作出迅速反应。合同研究组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在这一阶段，团队的专业素养和反应速度将发挥至关重要的作用，以确保潜在危机能够在初期得到有效的处理，最大程度地减轻负面影响。通过危机预警与识别，合同研究组织项目得以更有序、可控地推进。</w:t>
      </w:r>
    </w:p>
    <w:p>
      <w:pPr>
        <w:pStyle w:val="Heading2"/>
        <w:ind w:firstLine="560" w:firstLineChars="200"/>
        <w:rPr>
          <w:rFonts w:ascii="仿宋" w:eastAsia="仿宋" w:hAnsi="仿宋" w:cs="仿宋" w:hint="eastAsia"/>
          <w:sz w:val="28"/>
          <w:lang w:eastAsia="zh-CN"/>
        </w:rPr>
      </w:pPr>
      <w:bookmarkStart w:id="7" w:name="_Toc1771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在危机发生时，合同研究组织项目团队立即行动，成立了应急小组。该小组的任务是迅速制定并实施紧急应对措施，以最小化潜在损失。以下是采取的主要措施：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暂停合同研究组织项目进度：为遏制危机蔓延，合同研究组织项目暂时停止进行，以便全面评估当前状况。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资源重新分配：重新评估合同研究组织项目资源的分配，确保最大限度地减小损失。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实时沟通：与关键利益相关者建立实时沟通机制，向他们传递合同研究组织项目危机的实际状况，保障合同研究组织项目核心利益。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在紧急应对的同时，合同研究组织项目团队强调了团队协作和有效沟通的重要性。以下是团队协作的关键举措：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信息共享机制：建立了信息共享平台，确保团队成员能够及时获取合同研究组织项目危机的实时信息。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领导者沟通：合同研究组织项目领导者通过定期会议和即时沟通工具，指导团队应对危机，保持团队稳定运行。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随着危机得到初步控制，合同研究组织项目团队转向制定恢复计划，以确保合同研究组织项目能够从中迅速恢复。主要恢复计划包括：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修复受损的进度计划：重新评估合同研究组织项目进度，制定修复计划，确保合同研究组织项目尽快回归正常进程。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重新调整资源分配：优化资源分配，确保合同研究组织项目在有限资源下高效运转。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风险管理机制加强：对合同研究组织项目风险进行全面评估，制定更强化的风险管理策略，以预防未来可能的危机。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3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406"/>
      <w:r>
        <w:rPr>
          <w:rFonts w:ascii="仿宋" w:eastAsia="仿宋" w:hAnsi="仿宋" w:cs="仿宋" w:hint="eastAsia"/>
          <w:lang w:eastAsia="zh-CN"/>
        </w:rPr>
        <w:t>(一)、合同研究组织行业分析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行业一直以来都是市场的关注焦点。行业内的发展趋势、竞争态势以及潜在机会都对合同研究组织项目的推进产生深远的影响。通过深入研究行业的整体概貌，我们将更好地理解行业的核心特征，为合同研究组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行业，技术一直是推动创新和发展的关键因素。我们将对当前技术趋势进行详尽分析，包括但不限于人工智能、大数据应用、先进制造技术等。这有助于合同研究组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同研究组织项目成功的基础。我们将对主要竞争对手进行深入研究，包括其市场份额、产品特点、市场定位等。通过全面了解竞争对手的优势和劣势，合同研究组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954"/>
      <w:r>
        <w:rPr>
          <w:rFonts w:ascii="仿宋" w:eastAsia="仿宋" w:hAnsi="仿宋" w:cs="仿宋" w:hint="eastAsia"/>
          <w:sz w:val="28"/>
          <w:lang w:eastAsia="zh-CN"/>
        </w:rPr>
        <w:t>(二)、合同研究组织市场分析预测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同研究组织市场未来的增长趋势。这包括市场的整体规模、各细分领域的发展趋势等。合同研究组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同研究组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同研究组织项目实施过程中需要充分考虑的因素。我们将对市场风险进行全面评估，包括但不限于政策法规风险、市场竞争风险、技术变革风险等。通过对潜在风险的深入分析，合同研究组织项目可以制定相应的风险缓解策略，降低不确定性对合同研究组织项目的影响。</w:t>
      </w:r>
    </w:p>
    <w:p>
      <w:pPr>
        <w:pStyle w:val="Heading1"/>
        <w:ind w:firstLine="560" w:firstLineChars="200"/>
        <w:rPr>
          <w:rFonts w:ascii="仿宋" w:eastAsia="仿宋" w:hAnsi="仿宋" w:cs="仿宋" w:hint="eastAsia"/>
          <w:sz w:val="28"/>
          <w:lang w:eastAsia="zh-CN"/>
        </w:rPr>
      </w:pPr>
      <w:bookmarkStart w:id="11" w:name="_Toc2153"/>
      <w:r>
        <w:rPr>
          <w:rFonts w:ascii="仿宋" w:eastAsia="仿宋" w:hAnsi="仿宋" w:cs="仿宋" w:hint="eastAsia"/>
          <w:sz w:val="28"/>
          <w:lang w:eastAsia="zh-CN"/>
        </w:rPr>
        <w:t>四、合同研究组织项目绩效评估</w:t>
      </w:r>
      <w:bookmarkEnd w:id="11"/>
    </w:p>
    <w:p>
      <w:pPr>
        <w:pStyle w:val="Heading2"/>
        <w:rPr>
          <w:rFonts w:ascii="仿宋" w:eastAsia="仿宋" w:hAnsi="仿宋" w:cs="仿宋" w:hint="eastAsia"/>
          <w:lang w:eastAsia="zh-CN"/>
        </w:rPr>
      </w:pPr>
      <w:bookmarkStart w:id="12" w:name="_Toc329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中，我们设计了一套全面的绩效评估指标，以确保合同研究组织项目的可控和成功交付。这些指标跨足合同研究组织项目目标、成本、进度和质量等多个维度，为我们提供了全面洞察合同研究组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目标达成率是我们关注的首要指标。我们设定了明确的目标，并通过定期监测和评估，迅速发现并应对潜在的目标偏差。这为合同研究组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成本绩效是另一个核心关注点。通过实际成本与预算成本的对比分析，我们深入了解成本差异的原因，及时调整资源分配，保持合同研究组织项目在经济效益方面的合理水平。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进度作为关键的绩效指标之一，得到了精心的关注。我们制定了详细的合同研究组织项目进度计划，并设立了进度符合度指标，确保实际进度与计划进度保持一致。这使我们能够快速发现和解决潜在的进度问题，保持合同研究组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同研究组织项目绩效的不可或缺的一环。我们引入了一系列的质量标准和客户满意度指标，以确保合同研究组织项目交付的成果在质量上达到或超越预期水平。通过持续监测这些指标，我们努力提升合同研究组织项目整体质量水平，为合同研究组织项目的成功交付提供有力保障。通过这些科学且全面的绩效评估，我们能够更好地引导合同研究组织项目的持续改进，确保合同研究组织项目目标的顺利达成。</w:t>
      </w:r>
    </w:p>
    <w:p>
      <w:pPr>
        <w:pStyle w:val="Heading2"/>
        <w:ind w:firstLine="560" w:firstLineChars="200"/>
        <w:rPr>
          <w:rFonts w:ascii="仿宋" w:eastAsia="仿宋" w:hAnsi="仿宋" w:cs="仿宋" w:hint="eastAsia"/>
          <w:sz w:val="28"/>
          <w:lang w:eastAsia="zh-CN"/>
        </w:rPr>
      </w:pPr>
      <w:bookmarkStart w:id="13" w:name="_Toc300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绩效评估是合同研究组织项目中的关键环节，为确保合同研究组织项目达到预期目标，我们采用了多层次、多维度的绩效评估方法。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同研究组织项目的战略目标对齐，确保每个决策和行动都与合同研究组织项目整体目标保持一致。团队会定期召开战略对齐会议，审视当前工作与合同研究组织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同研究组织项目进度、质量、成本和风险等方面。这些指标通过数据收集和分析，为合同研究组织项目管理团队提供了客观的评估依据。例如，我们通过合同研究组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绩效评估不仅仅停留在合同研究组织项目内部，还考虑了合同研究组织项目对外部环境的影响。我们定期进行干系人满意度调查，以了解各利益相关方对合同研究组织项目的期望和满意度，并及时做出调整。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这种多层次、多角度的绩效评估方法，使得我们能够全面了解合同研究组织项目的运行状态，及时做出调整，确保合同研究组织项目在不断变化的环境中保持稳健前行。</w:t>
      </w:r>
    </w:p>
    <w:p>
      <w:pPr>
        <w:pStyle w:val="Heading2"/>
        <w:ind w:firstLine="560" w:firstLineChars="200"/>
        <w:rPr>
          <w:rFonts w:ascii="仿宋" w:eastAsia="仿宋" w:hAnsi="仿宋" w:cs="仿宋" w:hint="eastAsia"/>
          <w:sz w:val="28"/>
          <w:lang w:eastAsia="zh-CN"/>
        </w:rPr>
      </w:pPr>
      <w:bookmarkStart w:id="14" w:name="_Toc1785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为了确保合同研究组织项目的有效管理和不断优化，我们采用了精心设计的绩效评估周期。这个周期旨在实现灵活、实时和全面的评估，以适应合同研究组织项目执行中的各种挑战。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同研究组织项目的不同需求，分为短期、中期和长期。短期评估关注每个迭代或工作周期，以及时发现和解决当前任务中的问题。中期评估涵盖几个迭代，深入了解整体合同研究组织项目的趋势和性能。长期评估则着眼于整个合同研究组织项目阶段，确保合同研究组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同研究组织项目管理工具和协作平台，团队成员能够随时更新和分享合同研究组织项目数据。这种实时性的反馈机制使我们能够及时察觉潜在问题，快速调整，保持合同研究组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同研究组织项目的决策制定密不可分。每个周期的合同研究组织项目回顾会议成为集体总结经验、识别问题深层次原因并找到创新解决方案的平台。这种定期的反思与调整机制使合同研究组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565"/>
      <w:r>
        <w:rPr>
          <w:rFonts w:ascii="仿宋" w:eastAsia="仿宋" w:hAnsi="仿宋" w:cs="仿宋" w:hint="eastAsia"/>
          <w:sz w:val="28"/>
          <w:lang w:eastAsia="zh-CN"/>
        </w:rPr>
        <w:t>五、合同研究组织项目建设单位说明</w:t>
      </w:r>
      <w:bookmarkEnd w:id="15"/>
    </w:p>
    <w:p>
      <w:pPr>
        <w:pStyle w:val="Heading2"/>
        <w:rPr>
          <w:rFonts w:ascii="仿宋" w:eastAsia="仿宋" w:hAnsi="仿宋" w:cs="仿宋" w:hint="eastAsia"/>
          <w:lang w:eastAsia="zh-CN"/>
        </w:rPr>
      </w:pPr>
      <w:bookmarkStart w:id="16" w:name="_Toc11060"/>
      <w:r>
        <w:rPr>
          <w:rFonts w:ascii="仿宋" w:eastAsia="仿宋" w:hAnsi="仿宋" w:cs="仿宋" w:hint="eastAsia"/>
          <w:lang w:eastAsia="zh-CN"/>
        </w:rPr>
        <w:t>(一)、合同研究组织项目承办单位基本情况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72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同研究组织项目承办单位的XXXX，我们着眼于实现可持续的经济效益。通过技术创新和解决方案的提供，公司预计在合同研究组织项目执行期间将获得可观的收入增长。这一收入来源主要包括合同研究组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同时，我们注重成本控制和效率提升，以确保合同研究组织项目的可持续盈利。透过精细的管理和资源优化，公司期望实现合同研究组织项目利润最大化。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同研究组织项目实施进行全面的投资评估，包括合同研究组织项目启动阶段的资金投入和后续运营成本。通过对合同研究组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同研究组织项目实施过程中具备足够的资金流动性，公司将进行详尽的现金流分析。这包括资金需求的合理预测、合同研究组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385"/>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088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合同研究组织项目的主要产品是XXXX，预计年产值为XXX万元。这一产品在市场中占据着重要的地位，其广泛的应用范围使得该合同研究组织项目的市场前景非常广阔。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同研究组织项目的xxx产品作为重要的原材料之一，将在多个领域发挥关键作用。其在建筑、交通、能源等方面的广泛应用将为整个产业链提供强大的支持，形成产业协同效应。合同研究组织项目的年产值XXX万XXX万XXX万万元不仅反映了其在市场上的巨大潜力，更预示着它对国民经济的积极贡献。这种关联度高、涉及面广的产业关系，使得该合同研究组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837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总征地面积为XXXX平方米，相当于约XX.XX亩，其中净用地面积为XXXX平方米，红线范围内相当于约XX.XX亩。这一用地规模充分考虑了合同研究组织项目的建设需求，保障了合同研究组织项目在合适的空间内得以充分发展。合同研究组织项目规划的总建筑面积为XXXX平方米，其中主体工程建设占XXXX平方米，计容建筑面积达XXXX平方米。预计建筑工程的投资将达到XXXX万元，为合同研究组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购置的设备共计XXXX台（套），设备购置费用为XXXX万元。这一设备购置计划充分考虑到合同研究组织项目的生产需求和技术要求，确保了合同研究组织项目在生产运营中具备先进的技术装备和高效的生产能力。设备的合理配置将为合同研究组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https://d.book118.com/795121224012011111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65338"/>
    <w:rsid w:val="5C4653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21224012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2024-02-19T18:29:00Z</dcterms:created>
  <dcterms:modified xsi:type="dcterms:W3CDTF">2024-02-19T18:29:53Z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D094B4D6F6C649C99763F7EBD5ACF996_11</vt:lpwstr>
  </property>
  <property fmtid="{D5CDD505-2E9C-101B-9397-08002B2CF9AE}" pid="3" name="KSOProductBuildVer">
    <vt:lpwstr>2052-12.1.0.16250</vt:lpwstr>
  </property>
</Properties>
</file>