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涂料助剂：流平剂项目计划设计方案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2" w:history="1">
        <w:r>
          <w:rPr>
            <w:rFonts w:ascii="仿宋" w:eastAsia="仿宋" w:hAnsi="仿宋" w:cs="仿宋" w:hint="eastAsia"/>
            <w:lang w:eastAsia="zh-CN"/>
          </w:rPr>
          <w:t>前言</w:t>
        </w:r>
        <w:r>
          <w:tab/>
        </w:r>
        <w:r>
          <w:fldChar w:fldCharType="begin"/>
        </w:r>
        <w:r>
          <w:instrText xml:space="preserve"> PAGEREF _Toc32422 \h </w:instrText>
        </w:r>
        <w:r>
          <w:fldChar w:fldCharType="separate"/>
        </w:r>
        <w:r>
          <w:t>3</w:t>
        </w:r>
        <w:r>
          <w:fldChar w:fldCharType="end"/>
        </w:r>
      </w:hyperlink>
    </w:p>
    <w:p>
      <w:pPr>
        <w:pStyle w:val="TOC1"/>
        <w:tabs>
          <w:tab w:val="right" w:leader="dot" w:pos="8306"/>
        </w:tabs>
      </w:pPr>
      <w:hyperlink w:anchor="_Toc15521" w:history="1">
        <w:r>
          <w:rPr>
            <w:rFonts w:ascii="仿宋" w:eastAsia="仿宋" w:hAnsi="仿宋" w:cs="仿宋" w:hint="eastAsia"/>
            <w:lang w:eastAsia="zh-CN"/>
          </w:rPr>
          <w:t>一、涂料助剂：流平剂项目土建工程</w:t>
        </w:r>
        <w:r>
          <w:tab/>
        </w:r>
        <w:r>
          <w:fldChar w:fldCharType="begin"/>
        </w:r>
        <w:r>
          <w:instrText xml:space="preserve"> PAGEREF _Toc15521 \h </w:instrText>
        </w:r>
        <w:r>
          <w:fldChar w:fldCharType="separate"/>
        </w:r>
        <w:r>
          <w:t>3</w:t>
        </w:r>
        <w:r>
          <w:fldChar w:fldCharType="end"/>
        </w:r>
      </w:hyperlink>
    </w:p>
    <w:p>
      <w:pPr>
        <w:pStyle w:val="TOC2"/>
        <w:tabs>
          <w:tab w:val="right" w:leader="dot" w:pos="8306"/>
        </w:tabs>
      </w:pPr>
      <w:hyperlink w:anchor="_Toc27214" w:history="1">
        <w:r>
          <w:rPr>
            <w:rFonts w:ascii="仿宋" w:eastAsia="仿宋" w:hAnsi="仿宋" w:cs="仿宋" w:hint="eastAsia"/>
            <w:lang w:eastAsia="zh-CN"/>
          </w:rPr>
          <w:t>(一)、建筑工程设计原则</w:t>
        </w:r>
        <w:r>
          <w:tab/>
        </w:r>
        <w:r>
          <w:fldChar w:fldCharType="begin"/>
        </w:r>
        <w:r>
          <w:instrText xml:space="preserve"> PAGEREF _Toc27214 \h </w:instrText>
        </w:r>
        <w:r>
          <w:fldChar w:fldCharType="separate"/>
        </w:r>
        <w:r>
          <w:t>3</w:t>
        </w:r>
        <w:r>
          <w:fldChar w:fldCharType="end"/>
        </w:r>
      </w:hyperlink>
    </w:p>
    <w:p>
      <w:pPr>
        <w:pStyle w:val="TOC2"/>
        <w:tabs>
          <w:tab w:val="right" w:leader="dot" w:pos="8306"/>
        </w:tabs>
      </w:pPr>
      <w:hyperlink w:anchor="_Toc26904" w:history="1">
        <w:r>
          <w:rPr>
            <w:rFonts w:ascii="仿宋" w:eastAsia="仿宋" w:hAnsi="仿宋" w:cs="仿宋" w:hint="eastAsia"/>
            <w:lang w:eastAsia="zh-CN"/>
          </w:rPr>
          <w:t>(二)、土建工程设计年限及安全等级</w:t>
        </w:r>
        <w:r>
          <w:tab/>
        </w:r>
        <w:r>
          <w:fldChar w:fldCharType="begin"/>
        </w:r>
        <w:r>
          <w:instrText xml:space="preserve"> PAGEREF _Toc26904 \h </w:instrText>
        </w:r>
        <w:r>
          <w:fldChar w:fldCharType="separate"/>
        </w:r>
        <w:r>
          <w:t>4</w:t>
        </w:r>
        <w:r>
          <w:fldChar w:fldCharType="end"/>
        </w:r>
      </w:hyperlink>
    </w:p>
    <w:p>
      <w:pPr>
        <w:pStyle w:val="TOC2"/>
        <w:tabs>
          <w:tab w:val="right" w:leader="dot" w:pos="8306"/>
        </w:tabs>
      </w:pPr>
      <w:hyperlink w:anchor="_Toc22842" w:history="1">
        <w:r>
          <w:rPr>
            <w:rFonts w:ascii="仿宋" w:eastAsia="仿宋" w:hAnsi="仿宋" w:cs="仿宋" w:hint="eastAsia"/>
            <w:lang w:eastAsia="zh-CN"/>
          </w:rPr>
          <w:t>(三)、建筑工程设计总体要求</w:t>
        </w:r>
        <w:r>
          <w:tab/>
        </w:r>
        <w:r>
          <w:fldChar w:fldCharType="begin"/>
        </w:r>
        <w:r>
          <w:instrText xml:space="preserve"> PAGEREF _Toc22842 \h </w:instrText>
        </w:r>
        <w:r>
          <w:fldChar w:fldCharType="separate"/>
        </w:r>
        <w:r>
          <w:t>5</w:t>
        </w:r>
        <w:r>
          <w:fldChar w:fldCharType="end"/>
        </w:r>
      </w:hyperlink>
    </w:p>
    <w:p>
      <w:pPr>
        <w:pStyle w:val="TOC2"/>
        <w:tabs>
          <w:tab w:val="right" w:leader="dot" w:pos="8306"/>
        </w:tabs>
      </w:pPr>
      <w:hyperlink w:anchor="_Toc30597" w:history="1">
        <w:r>
          <w:rPr>
            <w:rFonts w:ascii="仿宋" w:eastAsia="仿宋" w:hAnsi="仿宋" w:cs="仿宋" w:hint="eastAsia"/>
            <w:lang w:eastAsia="zh-CN"/>
          </w:rPr>
          <w:t>(四)、土建工程建设指标</w:t>
        </w:r>
        <w:r>
          <w:tab/>
        </w:r>
        <w:r>
          <w:fldChar w:fldCharType="begin"/>
        </w:r>
        <w:r>
          <w:instrText xml:space="preserve"> PAGEREF _Toc30597 \h </w:instrText>
        </w:r>
        <w:r>
          <w:fldChar w:fldCharType="separate"/>
        </w:r>
        <w:r>
          <w:t>6</w:t>
        </w:r>
        <w:r>
          <w:fldChar w:fldCharType="end"/>
        </w:r>
      </w:hyperlink>
    </w:p>
    <w:p>
      <w:pPr>
        <w:pStyle w:val="TOC1"/>
        <w:tabs>
          <w:tab w:val="right" w:leader="dot" w:pos="8306"/>
        </w:tabs>
      </w:pPr>
      <w:hyperlink w:anchor="_Toc29694" w:history="1">
        <w:r>
          <w:rPr>
            <w:rFonts w:ascii="仿宋" w:eastAsia="仿宋" w:hAnsi="仿宋" w:cs="仿宋" w:hint="eastAsia"/>
            <w:lang w:eastAsia="zh-CN"/>
          </w:rPr>
          <w:t>二、产品规划分析</w:t>
        </w:r>
        <w:r>
          <w:tab/>
        </w:r>
        <w:r>
          <w:fldChar w:fldCharType="begin"/>
        </w:r>
        <w:r>
          <w:instrText xml:space="preserve"> PAGEREF _Toc29694 \h </w:instrText>
        </w:r>
        <w:r>
          <w:fldChar w:fldCharType="separate"/>
        </w:r>
        <w:r>
          <w:t>6</w:t>
        </w:r>
        <w:r>
          <w:fldChar w:fldCharType="end"/>
        </w:r>
      </w:hyperlink>
    </w:p>
    <w:p>
      <w:pPr>
        <w:pStyle w:val="TOC2"/>
        <w:tabs>
          <w:tab w:val="right" w:leader="dot" w:pos="8306"/>
        </w:tabs>
      </w:pPr>
      <w:hyperlink w:anchor="_Toc20022" w:history="1">
        <w:r>
          <w:rPr>
            <w:rFonts w:ascii="仿宋" w:eastAsia="仿宋" w:hAnsi="仿宋" w:cs="仿宋" w:hint="eastAsia"/>
            <w:lang w:eastAsia="zh-CN"/>
          </w:rPr>
          <w:t>(一)、产品规划</w:t>
        </w:r>
        <w:r>
          <w:tab/>
        </w:r>
        <w:r>
          <w:fldChar w:fldCharType="begin"/>
        </w:r>
        <w:r>
          <w:instrText xml:space="preserve"> PAGEREF _Toc20022 \h </w:instrText>
        </w:r>
        <w:r>
          <w:fldChar w:fldCharType="separate"/>
        </w:r>
        <w:r>
          <w:t>6</w:t>
        </w:r>
        <w:r>
          <w:fldChar w:fldCharType="end"/>
        </w:r>
      </w:hyperlink>
    </w:p>
    <w:p>
      <w:pPr>
        <w:pStyle w:val="TOC2"/>
        <w:tabs>
          <w:tab w:val="right" w:leader="dot" w:pos="8306"/>
        </w:tabs>
      </w:pPr>
      <w:hyperlink w:anchor="_Toc3990" w:history="1">
        <w:r>
          <w:rPr>
            <w:rFonts w:ascii="仿宋" w:eastAsia="仿宋" w:hAnsi="仿宋" w:cs="仿宋" w:hint="eastAsia"/>
            <w:lang w:eastAsia="zh-CN"/>
          </w:rPr>
          <w:t>(二)、建设规模</w:t>
        </w:r>
        <w:r>
          <w:tab/>
        </w:r>
        <w:r>
          <w:fldChar w:fldCharType="begin"/>
        </w:r>
        <w:r>
          <w:instrText xml:space="preserve"> PAGEREF _Toc3990 \h </w:instrText>
        </w:r>
        <w:r>
          <w:fldChar w:fldCharType="separate"/>
        </w:r>
        <w:r>
          <w:t>7</w:t>
        </w:r>
        <w:r>
          <w:fldChar w:fldCharType="end"/>
        </w:r>
      </w:hyperlink>
    </w:p>
    <w:p>
      <w:pPr>
        <w:pStyle w:val="TOC1"/>
        <w:tabs>
          <w:tab w:val="right" w:leader="dot" w:pos="8306"/>
        </w:tabs>
      </w:pPr>
      <w:hyperlink w:anchor="_Toc24207" w:history="1">
        <w:r>
          <w:rPr>
            <w:rFonts w:ascii="仿宋" w:eastAsia="仿宋" w:hAnsi="仿宋" w:cs="仿宋" w:hint="eastAsia"/>
            <w:lang w:eastAsia="zh-CN"/>
          </w:rPr>
          <w:t>三、工艺说明</w:t>
        </w:r>
        <w:r>
          <w:tab/>
        </w:r>
        <w:r>
          <w:fldChar w:fldCharType="begin"/>
        </w:r>
        <w:r>
          <w:instrText xml:space="preserve"> PAGEREF _Toc24207 \h </w:instrText>
        </w:r>
        <w:r>
          <w:fldChar w:fldCharType="separate"/>
        </w:r>
        <w:r>
          <w:t>8</w:t>
        </w:r>
        <w:r>
          <w:fldChar w:fldCharType="end"/>
        </w:r>
      </w:hyperlink>
    </w:p>
    <w:p>
      <w:pPr>
        <w:pStyle w:val="TOC2"/>
        <w:tabs>
          <w:tab w:val="right" w:leader="dot" w:pos="8306"/>
        </w:tabs>
      </w:pPr>
      <w:hyperlink w:anchor="_Toc28358" w:history="1">
        <w:r>
          <w:rPr>
            <w:rFonts w:ascii="仿宋" w:eastAsia="仿宋" w:hAnsi="仿宋" w:cs="仿宋" w:hint="eastAsia"/>
            <w:lang w:eastAsia="zh-CN"/>
          </w:rPr>
          <w:t>(一)、技术管理特点</w:t>
        </w:r>
        <w:r>
          <w:tab/>
        </w:r>
        <w:r>
          <w:fldChar w:fldCharType="begin"/>
        </w:r>
        <w:r>
          <w:instrText xml:space="preserve"> PAGEREF _Toc28358 \h </w:instrText>
        </w:r>
        <w:r>
          <w:fldChar w:fldCharType="separate"/>
        </w:r>
        <w:r>
          <w:t>8</w:t>
        </w:r>
        <w:r>
          <w:fldChar w:fldCharType="end"/>
        </w:r>
      </w:hyperlink>
    </w:p>
    <w:p>
      <w:pPr>
        <w:pStyle w:val="TOC2"/>
        <w:tabs>
          <w:tab w:val="right" w:leader="dot" w:pos="8306"/>
        </w:tabs>
      </w:pPr>
      <w:hyperlink w:anchor="_Toc25458" w:history="1">
        <w:r>
          <w:rPr>
            <w:rFonts w:ascii="仿宋" w:eastAsia="仿宋" w:hAnsi="仿宋" w:cs="仿宋" w:hint="eastAsia"/>
            <w:lang w:eastAsia="zh-CN"/>
          </w:rPr>
          <w:t>(二)、涂料助剂：流平剂项目工艺技术设计方案</w:t>
        </w:r>
        <w:r>
          <w:tab/>
        </w:r>
        <w:r>
          <w:fldChar w:fldCharType="begin"/>
        </w:r>
        <w:r>
          <w:instrText xml:space="preserve"> PAGEREF _Toc25458 \h </w:instrText>
        </w:r>
        <w:r>
          <w:fldChar w:fldCharType="separate"/>
        </w:r>
        <w:r>
          <w:t>9</w:t>
        </w:r>
        <w:r>
          <w:fldChar w:fldCharType="end"/>
        </w:r>
      </w:hyperlink>
    </w:p>
    <w:p>
      <w:pPr>
        <w:pStyle w:val="TOC2"/>
        <w:tabs>
          <w:tab w:val="right" w:leader="dot" w:pos="8306"/>
        </w:tabs>
      </w:pPr>
      <w:hyperlink w:anchor="_Toc32617" w:history="1">
        <w:r>
          <w:rPr>
            <w:rFonts w:ascii="仿宋" w:eastAsia="仿宋" w:hAnsi="仿宋" w:cs="仿宋" w:hint="eastAsia"/>
            <w:lang w:eastAsia="zh-CN"/>
          </w:rPr>
          <w:t>(三)、设备选型方案</w:t>
        </w:r>
        <w:r>
          <w:tab/>
        </w:r>
        <w:r>
          <w:fldChar w:fldCharType="begin"/>
        </w:r>
        <w:r>
          <w:instrText xml:space="preserve"> PAGEREF _Toc32617 \h </w:instrText>
        </w:r>
        <w:r>
          <w:fldChar w:fldCharType="separate"/>
        </w:r>
        <w:r>
          <w:t>11</w:t>
        </w:r>
        <w:r>
          <w:fldChar w:fldCharType="end"/>
        </w:r>
      </w:hyperlink>
    </w:p>
    <w:p>
      <w:pPr>
        <w:pStyle w:val="TOC1"/>
        <w:tabs>
          <w:tab w:val="right" w:leader="dot" w:pos="8306"/>
        </w:tabs>
      </w:pPr>
      <w:hyperlink w:anchor="_Toc16322" w:history="1">
        <w:r>
          <w:rPr>
            <w:rFonts w:ascii="仿宋" w:eastAsia="仿宋" w:hAnsi="仿宋" w:cs="仿宋" w:hint="eastAsia"/>
            <w:lang w:eastAsia="zh-CN"/>
          </w:rPr>
          <w:t>四、涂料助剂：流平剂项目文档管理</w:t>
        </w:r>
        <w:r>
          <w:tab/>
        </w:r>
        <w:r>
          <w:fldChar w:fldCharType="begin"/>
        </w:r>
        <w:r>
          <w:instrText xml:space="preserve"> PAGEREF _Toc16322 \h </w:instrText>
        </w:r>
        <w:r>
          <w:fldChar w:fldCharType="separate"/>
        </w:r>
        <w:r>
          <w:t>12</w:t>
        </w:r>
        <w:r>
          <w:fldChar w:fldCharType="end"/>
        </w:r>
      </w:hyperlink>
    </w:p>
    <w:p>
      <w:pPr>
        <w:pStyle w:val="TOC2"/>
        <w:tabs>
          <w:tab w:val="right" w:leader="dot" w:pos="8306"/>
        </w:tabs>
      </w:pPr>
      <w:hyperlink w:anchor="_Toc31592" w:history="1">
        <w:r>
          <w:rPr>
            <w:rFonts w:ascii="仿宋" w:eastAsia="仿宋" w:hAnsi="仿宋" w:cs="仿宋" w:hint="eastAsia"/>
            <w:lang w:eastAsia="zh-CN"/>
          </w:rPr>
          <w:t>(一)、文档编制与审查</w:t>
        </w:r>
        <w:r>
          <w:tab/>
        </w:r>
        <w:r>
          <w:fldChar w:fldCharType="begin"/>
        </w:r>
        <w:r>
          <w:instrText xml:space="preserve"> PAGEREF _Toc31592 \h </w:instrText>
        </w:r>
        <w:r>
          <w:fldChar w:fldCharType="separate"/>
        </w:r>
        <w:r>
          <w:t>12</w:t>
        </w:r>
        <w:r>
          <w:fldChar w:fldCharType="end"/>
        </w:r>
      </w:hyperlink>
    </w:p>
    <w:p>
      <w:pPr>
        <w:pStyle w:val="TOC2"/>
        <w:tabs>
          <w:tab w:val="right" w:leader="dot" w:pos="8306"/>
        </w:tabs>
      </w:pPr>
      <w:hyperlink w:anchor="_Toc26132" w:history="1">
        <w:r>
          <w:rPr>
            <w:rFonts w:ascii="仿宋" w:eastAsia="仿宋" w:hAnsi="仿宋" w:cs="仿宋" w:hint="eastAsia"/>
            <w:lang w:eastAsia="zh-CN"/>
          </w:rPr>
          <w:t>(二)、文档发布与分发</w:t>
        </w:r>
        <w:r>
          <w:tab/>
        </w:r>
        <w:r>
          <w:fldChar w:fldCharType="begin"/>
        </w:r>
        <w:r>
          <w:instrText xml:space="preserve"> PAGEREF _Toc26132 \h </w:instrText>
        </w:r>
        <w:r>
          <w:fldChar w:fldCharType="separate"/>
        </w:r>
        <w:r>
          <w:t>13</w:t>
        </w:r>
        <w:r>
          <w:fldChar w:fldCharType="end"/>
        </w:r>
      </w:hyperlink>
    </w:p>
    <w:p>
      <w:pPr>
        <w:pStyle w:val="TOC2"/>
        <w:tabs>
          <w:tab w:val="right" w:leader="dot" w:pos="8306"/>
        </w:tabs>
      </w:pPr>
      <w:hyperlink w:anchor="_Toc21034" w:history="1">
        <w:r>
          <w:rPr>
            <w:rFonts w:ascii="仿宋" w:eastAsia="仿宋" w:hAnsi="仿宋" w:cs="仿宋" w:hint="eastAsia"/>
            <w:lang w:eastAsia="zh-CN"/>
          </w:rPr>
          <w:t>(三)、文档存档与归档</w:t>
        </w:r>
        <w:r>
          <w:tab/>
        </w:r>
        <w:r>
          <w:fldChar w:fldCharType="begin"/>
        </w:r>
        <w:r>
          <w:instrText xml:space="preserve"> PAGEREF _Toc21034 \h </w:instrText>
        </w:r>
        <w:r>
          <w:fldChar w:fldCharType="separate"/>
        </w:r>
        <w:r>
          <w:t>14</w:t>
        </w:r>
        <w:r>
          <w:fldChar w:fldCharType="end"/>
        </w:r>
      </w:hyperlink>
    </w:p>
    <w:p>
      <w:pPr>
        <w:pStyle w:val="TOC1"/>
        <w:tabs>
          <w:tab w:val="right" w:leader="dot" w:pos="8306"/>
        </w:tabs>
      </w:pPr>
      <w:hyperlink w:anchor="_Toc15049" w:history="1">
        <w:r>
          <w:rPr>
            <w:rFonts w:ascii="仿宋" w:eastAsia="仿宋" w:hAnsi="仿宋" w:cs="仿宋" w:hint="eastAsia"/>
            <w:lang w:eastAsia="zh-CN"/>
          </w:rPr>
          <w:t>五、涂料助剂：流平剂项目建设单位说明</w:t>
        </w:r>
        <w:r>
          <w:tab/>
        </w:r>
        <w:r>
          <w:fldChar w:fldCharType="begin"/>
        </w:r>
        <w:r>
          <w:instrText xml:space="preserve"> PAGEREF _Toc15049 \h </w:instrText>
        </w:r>
        <w:r>
          <w:fldChar w:fldCharType="separate"/>
        </w:r>
        <w:r>
          <w:t>16</w:t>
        </w:r>
        <w:r>
          <w:fldChar w:fldCharType="end"/>
        </w:r>
      </w:hyperlink>
    </w:p>
    <w:p>
      <w:pPr>
        <w:pStyle w:val="TOC2"/>
        <w:tabs>
          <w:tab w:val="right" w:leader="dot" w:pos="8306"/>
        </w:tabs>
      </w:pPr>
      <w:hyperlink w:anchor="_Toc9914" w:history="1">
        <w:r>
          <w:rPr>
            <w:rFonts w:ascii="仿宋" w:eastAsia="仿宋" w:hAnsi="仿宋" w:cs="仿宋" w:hint="eastAsia"/>
            <w:lang w:eastAsia="zh-CN"/>
          </w:rPr>
          <w:t>(一)、涂料助剂：流平剂项目承办单位基本情况</w:t>
        </w:r>
        <w:r>
          <w:tab/>
        </w:r>
        <w:r>
          <w:fldChar w:fldCharType="begin"/>
        </w:r>
        <w:r>
          <w:instrText xml:space="preserve"> PAGEREF _Toc9914 \h </w:instrText>
        </w:r>
        <w:r>
          <w:fldChar w:fldCharType="separate"/>
        </w:r>
        <w:r>
          <w:t>16</w:t>
        </w:r>
        <w:r>
          <w:fldChar w:fldCharType="end"/>
        </w:r>
      </w:hyperlink>
    </w:p>
    <w:p>
      <w:pPr>
        <w:pStyle w:val="TOC2"/>
        <w:tabs>
          <w:tab w:val="right" w:leader="dot" w:pos="8306"/>
        </w:tabs>
      </w:pPr>
      <w:hyperlink w:anchor="_Toc11307" w:history="1">
        <w:r>
          <w:rPr>
            <w:rFonts w:ascii="仿宋" w:eastAsia="仿宋" w:hAnsi="仿宋" w:cs="仿宋" w:hint="eastAsia"/>
            <w:lang w:eastAsia="zh-CN"/>
          </w:rPr>
          <w:t>(二)、公司经济效益分析</w:t>
        </w:r>
        <w:r>
          <w:tab/>
        </w:r>
        <w:r>
          <w:fldChar w:fldCharType="begin"/>
        </w:r>
        <w:r>
          <w:instrText xml:space="preserve"> PAGEREF _Toc11307 \h </w:instrText>
        </w:r>
        <w:r>
          <w:fldChar w:fldCharType="separate"/>
        </w:r>
        <w:r>
          <w:t>16</w:t>
        </w:r>
        <w:r>
          <w:fldChar w:fldCharType="end"/>
        </w:r>
      </w:hyperlink>
    </w:p>
    <w:p>
      <w:pPr>
        <w:pStyle w:val="TOC1"/>
        <w:tabs>
          <w:tab w:val="right" w:leader="dot" w:pos="8306"/>
        </w:tabs>
      </w:pPr>
      <w:hyperlink w:anchor="_Toc20477" w:history="1">
        <w:r>
          <w:rPr>
            <w:rFonts w:ascii="仿宋" w:eastAsia="仿宋" w:hAnsi="仿宋" w:cs="仿宋" w:hint="eastAsia"/>
            <w:lang w:eastAsia="zh-CN"/>
          </w:rPr>
          <w:t>六、涂料助剂：流平剂项目建设背景及必要性分析</w:t>
        </w:r>
        <w:r>
          <w:tab/>
        </w:r>
        <w:r>
          <w:fldChar w:fldCharType="begin"/>
        </w:r>
        <w:r>
          <w:instrText xml:space="preserve"> PAGEREF _Toc20477 \h </w:instrText>
        </w:r>
        <w:r>
          <w:fldChar w:fldCharType="separate"/>
        </w:r>
        <w:r>
          <w:t>17</w:t>
        </w:r>
        <w:r>
          <w:fldChar w:fldCharType="end"/>
        </w:r>
      </w:hyperlink>
    </w:p>
    <w:p>
      <w:pPr>
        <w:pStyle w:val="TOC2"/>
        <w:tabs>
          <w:tab w:val="right" w:leader="dot" w:pos="8306"/>
        </w:tabs>
      </w:pPr>
      <w:hyperlink w:anchor="_Toc22596" w:history="1">
        <w:r>
          <w:rPr>
            <w:rFonts w:ascii="仿宋" w:eastAsia="仿宋" w:hAnsi="仿宋" w:cs="仿宋" w:hint="eastAsia"/>
            <w:lang w:eastAsia="zh-CN"/>
          </w:rPr>
          <w:t>(一)、涂料助剂：流平剂项目背景分析</w:t>
        </w:r>
        <w:r>
          <w:tab/>
        </w:r>
        <w:r>
          <w:fldChar w:fldCharType="begin"/>
        </w:r>
        <w:r>
          <w:instrText xml:space="preserve"> PAGEREF _Toc22596 \h </w:instrText>
        </w:r>
        <w:r>
          <w:fldChar w:fldCharType="separate"/>
        </w:r>
        <w:r>
          <w:t>17</w:t>
        </w:r>
        <w:r>
          <w:fldChar w:fldCharType="end"/>
        </w:r>
      </w:hyperlink>
    </w:p>
    <w:p>
      <w:pPr>
        <w:pStyle w:val="TOC2"/>
        <w:tabs>
          <w:tab w:val="right" w:leader="dot" w:pos="8306"/>
        </w:tabs>
      </w:pPr>
      <w:hyperlink w:anchor="_Toc29609" w:history="1">
        <w:r>
          <w:rPr>
            <w:rFonts w:ascii="仿宋" w:eastAsia="仿宋" w:hAnsi="仿宋" w:cs="仿宋" w:hint="eastAsia"/>
            <w:lang w:eastAsia="zh-CN"/>
          </w:rPr>
          <w:t>(二)、涂料助剂：流平剂项目建设必要性分析</w:t>
        </w:r>
        <w:r>
          <w:tab/>
        </w:r>
        <w:r>
          <w:fldChar w:fldCharType="begin"/>
        </w:r>
        <w:r>
          <w:instrText xml:space="preserve"> PAGEREF _Toc29609 \h </w:instrText>
        </w:r>
        <w:r>
          <w:fldChar w:fldCharType="separate"/>
        </w:r>
        <w:r>
          <w:t>19</w:t>
        </w:r>
        <w:r>
          <w:fldChar w:fldCharType="end"/>
        </w:r>
      </w:hyperlink>
    </w:p>
    <w:p>
      <w:pPr>
        <w:pStyle w:val="TOC1"/>
        <w:tabs>
          <w:tab w:val="right" w:leader="dot" w:pos="8306"/>
        </w:tabs>
      </w:pPr>
      <w:hyperlink w:anchor="_Toc5759" w:history="1">
        <w:r>
          <w:rPr>
            <w:rFonts w:ascii="仿宋" w:eastAsia="仿宋" w:hAnsi="仿宋" w:cs="仿宋" w:hint="eastAsia"/>
            <w:lang w:eastAsia="zh-CN"/>
          </w:rPr>
          <w:t>七、涂料助剂：流平剂项目风险管理</w:t>
        </w:r>
        <w:r>
          <w:tab/>
        </w:r>
        <w:r>
          <w:fldChar w:fldCharType="begin"/>
        </w:r>
        <w:r>
          <w:instrText xml:space="preserve"> PAGEREF _Toc5759 \h </w:instrText>
        </w:r>
        <w:r>
          <w:fldChar w:fldCharType="separate"/>
        </w:r>
        <w:r>
          <w:t>20</w:t>
        </w:r>
        <w:r>
          <w:fldChar w:fldCharType="end"/>
        </w:r>
      </w:hyperlink>
    </w:p>
    <w:p>
      <w:pPr>
        <w:pStyle w:val="TOC2"/>
        <w:tabs>
          <w:tab w:val="right" w:leader="dot" w:pos="8306"/>
        </w:tabs>
      </w:pPr>
      <w:hyperlink w:anchor="_Toc23002" w:history="1">
        <w:r>
          <w:rPr>
            <w:rFonts w:ascii="仿宋" w:eastAsia="仿宋" w:hAnsi="仿宋" w:cs="仿宋" w:hint="eastAsia"/>
            <w:lang w:eastAsia="zh-CN"/>
          </w:rPr>
          <w:t>(一)、风险识别与评估</w:t>
        </w:r>
        <w:r>
          <w:tab/>
        </w:r>
        <w:r>
          <w:fldChar w:fldCharType="begin"/>
        </w:r>
        <w:r>
          <w:instrText xml:space="preserve"> PAGEREF _Toc23002 \h </w:instrText>
        </w:r>
        <w:r>
          <w:fldChar w:fldCharType="separate"/>
        </w:r>
        <w:r>
          <w:t>20</w:t>
        </w:r>
        <w:r>
          <w:fldChar w:fldCharType="end"/>
        </w:r>
      </w:hyperlink>
    </w:p>
    <w:p>
      <w:pPr>
        <w:pStyle w:val="TOC2"/>
        <w:tabs>
          <w:tab w:val="right" w:leader="dot" w:pos="8306"/>
        </w:tabs>
      </w:pPr>
      <w:hyperlink w:anchor="_Toc11104" w:history="1">
        <w:r>
          <w:rPr>
            <w:rFonts w:ascii="仿宋" w:eastAsia="仿宋" w:hAnsi="仿宋" w:cs="仿宋" w:hint="eastAsia"/>
            <w:lang w:eastAsia="zh-CN"/>
          </w:rPr>
          <w:t>(二)、风险应对策略</w:t>
        </w:r>
        <w:r>
          <w:tab/>
        </w:r>
        <w:r>
          <w:fldChar w:fldCharType="begin"/>
        </w:r>
        <w:r>
          <w:instrText xml:space="preserve"> PAGEREF _Toc11104 \h </w:instrText>
        </w:r>
        <w:r>
          <w:fldChar w:fldCharType="separate"/>
        </w:r>
        <w:r>
          <w:t>22</w:t>
        </w:r>
        <w:r>
          <w:fldChar w:fldCharType="end"/>
        </w:r>
      </w:hyperlink>
    </w:p>
    <w:p>
      <w:pPr>
        <w:pStyle w:val="TOC2"/>
        <w:tabs>
          <w:tab w:val="right" w:leader="dot" w:pos="8306"/>
        </w:tabs>
      </w:pPr>
      <w:hyperlink w:anchor="_Toc18046" w:history="1">
        <w:r>
          <w:rPr>
            <w:rFonts w:ascii="仿宋" w:eastAsia="仿宋" w:hAnsi="仿宋" w:cs="仿宋" w:hint="eastAsia"/>
            <w:lang w:eastAsia="zh-CN"/>
          </w:rPr>
          <w:t>(三)、风险监控与控制</w:t>
        </w:r>
        <w:r>
          <w:tab/>
        </w:r>
        <w:r>
          <w:fldChar w:fldCharType="begin"/>
        </w:r>
        <w:r>
          <w:instrText xml:space="preserve"> PAGEREF _Toc18046 \h </w:instrText>
        </w:r>
        <w:r>
          <w:fldChar w:fldCharType="separate"/>
        </w:r>
        <w:r>
          <w:t>23</w:t>
        </w:r>
        <w:r>
          <w:fldChar w:fldCharType="end"/>
        </w:r>
      </w:hyperlink>
    </w:p>
    <w:p>
      <w:pPr>
        <w:pStyle w:val="TOC1"/>
        <w:tabs>
          <w:tab w:val="right" w:leader="dot" w:pos="8306"/>
        </w:tabs>
      </w:pPr>
      <w:hyperlink w:anchor="_Toc24264" w:history="1">
        <w:r>
          <w:rPr>
            <w:rFonts w:ascii="仿宋" w:eastAsia="仿宋" w:hAnsi="仿宋" w:cs="仿宋" w:hint="eastAsia"/>
            <w:lang w:eastAsia="zh-CN"/>
          </w:rPr>
          <w:t>八、涂料助剂：流平剂项目技术管理</w:t>
        </w:r>
        <w:r>
          <w:tab/>
        </w:r>
        <w:r>
          <w:fldChar w:fldCharType="begin"/>
        </w:r>
        <w:r>
          <w:instrText xml:space="preserve"> PAGEREF _Toc24264 \h </w:instrText>
        </w:r>
        <w:r>
          <w:fldChar w:fldCharType="separate"/>
        </w:r>
        <w:r>
          <w:t>24</w:t>
        </w:r>
        <w:r>
          <w:fldChar w:fldCharType="end"/>
        </w:r>
      </w:hyperlink>
    </w:p>
    <w:p>
      <w:pPr>
        <w:pStyle w:val="TOC2"/>
        <w:tabs>
          <w:tab w:val="right" w:leader="dot" w:pos="8306"/>
        </w:tabs>
      </w:pPr>
      <w:hyperlink w:anchor="_Toc20204" w:history="1">
        <w:r>
          <w:rPr>
            <w:rFonts w:ascii="仿宋" w:eastAsia="仿宋" w:hAnsi="仿宋" w:cs="仿宋" w:hint="eastAsia"/>
            <w:lang w:eastAsia="zh-CN"/>
          </w:rPr>
          <w:t>(一)、技术方案选用方向</w:t>
        </w:r>
        <w:r>
          <w:tab/>
        </w:r>
        <w:r>
          <w:fldChar w:fldCharType="begin"/>
        </w:r>
        <w:r>
          <w:instrText xml:space="preserve"> PAGEREF _Toc20204 \h </w:instrText>
        </w:r>
        <w:r>
          <w:fldChar w:fldCharType="separate"/>
        </w:r>
        <w:r>
          <w:t>24</w:t>
        </w:r>
        <w:r>
          <w:fldChar w:fldCharType="end"/>
        </w:r>
      </w:hyperlink>
    </w:p>
    <w:p>
      <w:pPr>
        <w:pStyle w:val="TOC2"/>
        <w:tabs>
          <w:tab w:val="right" w:leader="dot" w:pos="8306"/>
        </w:tabs>
      </w:pPr>
      <w:hyperlink w:anchor="_Toc12714" w:history="1">
        <w:r>
          <w:rPr>
            <w:rFonts w:ascii="仿宋" w:eastAsia="仿宋" w:hAnsi="仿宋" w:cs="仿宋" w:hint="eastAsia"/>
            <w:lang w:eastAsia="zh-CN"/>
          </w:rPr>
          <w:t>(二)、工艺技术方案选用原则</w:t>
        </w:r>
        <w:r>
          <w:tab/>
        </w:r>
        <w:r>
          <w:fldChar w:fldCharType="begin"/>
        </w:r>
        <w:r>
          <w:instrText xml:space="preserve"> PAGEREF _Toc12714 \h </w:instrText>
        </w:r>
        <w:r>
          <w:fldChar w:fldCharType="separate"/>
        </w:r>
        <w:r>
          <w:t>26</w:t>
        </w:r>
        <w:r>
          <w:fldChar w:fldCharType="end"/>
        </w:r>
      </w:hyperlink>
    </w:p>
    <w:p>
      <w:pPr>
        <w:pStyle w:val="TOC2"/>
        <w:tabs>
          <w:tab w:val="right" w:leader="dot" w:pos="8306"/>
        </w:tabs>
      </w:pPr>
      <w:hyperlink w:anchor="_Toc5472" w:history="1">
        <w:r>
          <w:rPr>
            <w:rFonts w:ascii="仿宋" w:eastAsia="仿宋" w:hAnsi="仿宋" w:cs="仿宋" w:hint="eastAsia"/>
            <w:lang w:eastAsia="zh-CN"/>
          </w:rPr>
          <w:t>(三)、工艺技术方案要求</w:t>
        </w:r>
        <w:r>
          <w:tab/>
        </w:r>
        <w:r>
          <w:fldChar w:fldCharType="begin"/>
        </w:r>
        <w:r>
          <w:instrText xml:space="preserve"> PAGEREF _Toc5472 \h </w:instrText>
        </w:r>
        <w:r>
          <w:fldChar w:fldCharType="separate"/>
        </w:r>
        <w:r>
          <w:t>28</w:t>
        </w:r>
        <w:r>
          <w:fldChar w:fldCharType="end"/>
        </w:r>
      </w:hyperlink>
    </w:p>
    <w:p>
      <w:pPr>
        <w:pStyle w:val="TOC1"/>
        <w:tabs>
          <w:tab w:val="right" w:leader="dot" w:pos="8306"/>
        </w:tabs>
      </w:pPr>
      <w:hyperlink w:anchor="_Toc5661" w:history="1">
        <w:r>
          <w:rPr>
            <w:rFonts w:ascii="仿宋" w:eastAsia="仿宋" w:hAnsi="仿宋" w:cs="仿宋" w:hint="eastAsia"/>
            <w:lang w:eastAsia="zh-CN"/>
          </w:rPr>
          <w:t>九、涂料助剂：流平剂项目创新与研发</w:t>
        </w:r>
        <w:r>
          <w:tab/>
        </w:r>
        <w:r>
          <w:fldChar w:fldCharType="begin"/>
        </w:r>
        <w:r>
          <w:instrText xml:space="preserve"> PAGEREF _Toc5661 \h </w:instrText>
        </w:r>
        <w:r>
          <w:fldChar w:fldCharType="separate"/>
        </w:r>
        <w:r>
          <w:t>31</w:t>
        </w:r>
        <w:r>
          <w:fldChar w:fldCharType="end"/>
        </w:r>
      </w:hyperlink>
    </w:p>
    <w:p>
      <w:pPr>
        <w:pStyle w:val="TOC2"/>
        <w:tabs>
          <w:tab w:val="right" w:leader="dot" w:pos="8306"/>
        </w:tabs>
      </w:pPr>
      <w:hyperlink w:anchor="_Toc24887" w:history="1">
        <w:r>
          <w:rPr>
            <w:rFonts w:ascii="仿宋" w:eastAsia="仿宋" w:hAnsi="仿宋" w:cs="仿宋" w:hint="eastAsia"/>
            <w:lang w:eastAsia="zh-CN"/>
          </w:rPr>
          <w:t>(一)、创新策略与方向</w:t>
        </w:r>
        <w:r>
          <w:tab/>
        </w:r>
        <w:r>
          <w:fldChar w:fldCharType="begin"/>
        </w:r>
        <w:r>
          <w:instrText xml:space="preserve"> PAGEREF _Toc24887 \h </w:instrText>
        </w:r>
        <w:r>
          <w:fldChar w:fldCharType="separate"/>
        </w:r>
        <w:r>
          <w:t>31</w:t>
        </w:r>
        <w:r>
          <w:fldChar w:fldCharType="end"/>
        </w:r>
      </w:hyperlink>
    </w:p>
    <w:p>
      <w:pPr>
        <w:pStyle w:val="TOC2"/>
        <w:tabs>
          <w:tab w:val="right" w:leader="dot" w:pos="8306"/>
        </w:tabs>
      </w:pPr>
      <w:hyperlink w:anchor="_Toc25893" w:history="1">
        <w:r>
          <w:rPr>
            <w:rFonts w:ascii="仿宋" w:eastAsia="仿宋" w:hAnsi="仿宋" w:cs="仿宋" w:hint="eastAsia"/>
            <w:lang w:eastAsia="zh-CN"/>
          </w:rPr>
          <w:t>(二)、研发规划与投入</w:t>
        </w:r>
        <w:r>
          <w:tab/>
        </w:r>
        <w:r>
          <w:fldChar w:fldCharType="begin"/>
        </w:r>
        <w:r>
          <w:instrText xml:space="preserve"> PAGEREF _Toc25893 \h </w:instrText>
        </w:r>
        <w:r>
          <w:fldChar w:fldCharType="separate"/>
        </w:r>
        <w:r>
          <w:t>32</w:t>
        </w:r>
        <w:r>
          <w:fldChar w:fldCharType="end"/>
        </w:r>
      </w:hyperlink>
    </w:p>
    <w:p>
      <w:pPr>
        <w:pStyle w:val="TOC1"/>
        <w:tabs>
          <w:tab w:val="right" w:leader="dot" w:pos="8306"/>
        </w:tabs>
      </w:pPr>
      <w:hyperlink w:anchor="_Toc538" w:history="1">
        <w:r>
          <w:rPr>
            <w:rFonts w:ascii="仿宋" w:eastAsia="仿宋" w:hAnsi="仿宋" w:cs="仿宋" w:hint="eastAsia"/>
            <w:lang w:eastAsia="zh-CN"/>
          </w:rPr>
          <w:t>十、涂料助剂：流平剂项目计划安排</w:t>
        </w:r>
        <w:r>
          <w:tab/>
        </w:r>
        <w:r>
          <w:fldChar w:fldCharType="begin"/>
        </w:r>
        <w:r>
          <w:instrText xml:space="preserve"> PAGEREF _Toc538 \h </w:instrText>
        </w:r>
        <w:r>
          <w:fldChar w:fldCharType="separate"/>
        </w:r>
        <w:r>
          <w:t>34</w:t>
        </w:r>
        <w:r>
          <w:fldChar w:fldCharType="end"/>
        </w:r>
      </w:hyperlink>
    </w:p>
    <w:p>
      <w:pPr>
        <w:pStyle w:val="TOC2"/>
        <w:tabs>
          <w:tab w:val="right" w:leader="dot" w:pos="8306"/>
        </w:tabs>
      </w:pPr>
      <w:hyperlink w:anchor="_Toc26543" w:history="1">
        <w:r>
          <w:rPr>
            <w:rFonts w:ascii="仿宋" w:eastAsia="仿宋" w:hAnsi="仿宋" w:cs="仿宋" w:hint="eastAsia"/>
            <w:lang w:eastAsia="zh-CN"/>
          </w:rPr>
          <w:t>(一)、建设周期</w:t>
        </w:r>
        <w:r>
          <w:tab/>
        </w:r>
        <w:r>
          <w:fldChar w:fldCharType="begin"/>
        </w:r>
        <w:r>
          <w:instrText xml:space="preserve"> PAGEREF _Toc26543 \h </w:instrText>
        </w:r>
        <w:r>
          <w:fldChar w:fldCharType="separate"/>
        </w:r>
        <w:r>
          <w:t>34</w:t>
        </w:r>
        <w:r>
          <w:fldChar w:fldCharType="end"/>
        </w:r>
      </w:hyperlink>
    </w:p>
    <w:p>
      <w:pPr>
        <w:pStyle w:val="TOC2"/>
        <w:tabs>
          <w:tab w:val="right" w:leader="dot" w:pos="8306"/>
        </w:tabs>
      </w:pPr>
      <w:hyperlink w:anchor="_Toc7550" w:history="1">
        <w:r>
          <w:rPr>
            <w:rFonts w:ascii="仿宋" w:eastAsia="仿宋" w:hAnsi="仿宋" w:cs="仿宋" w:hint="eastAsia"/>
            <w:lang w:eastAsia="zh-CN"/>
          </w:rPr>
          <w:t>(二)、建设进度</w:t>
        </w:r>
        <w:r>
          <w:tab/>
        </w:r>
        <w:r>
          <w:fldChar w:fldCharType="begin"/>
        </w:r>
        <w:r>
          <w:instrText xml:space="preserve"> PAGEREF _Toc7550 \h </w:instrText>
        </w:r>
        <w:r>
          <w:fldChar w:fldCharType="separate"/>
        </w:r>
        <w:r>
          <w:t>35</w:t>
        </w:r>
        <w:r>
          <w:fldChar w:fldCharType="end"/>
        </w:r>
      </w:hyperlink>
    </w:p>
    <w:p>
      <w:pPr>
        <w:pStyle w:val="TOC2"/>
        <w:tabs>
          <w:tab w:val="right" w:leader="dot" w:pos="8306"/>
        </w:tabs>
      </w:pPr>
      <w:hyperlink w:anchor="_Toc13465" w:history="1">
        <w:r>
          <w:rPr>
            <w:rFonts w:ascii="仿宋" w:eastAsia="仿宋" w:hAnsi="仿宋" w:cs="仿宋" w:hint="eastAsia"/>
            <w:lang w:eastAsia="zh-CN"/>
          </w:rPr>
          <w:t>(三)、进度安排注意事项</w:t>
        </w:r>
        <w:r>
          <w:tab/>
        </w:r>
        <w:r>
          <w:fldChar w:fldCharType="begin"/>
        </w:r>
        <w:r>
          <w:instrText xml:space="preserve"> PAGEREF _Toc13465 \h </w:instrText>
        </w:r>
        <w:r>
          <w:fldChar w:fldCharType="separate"/>
        </w:r>
        <w:r>
          <w:t>36</w:t>
        </w:r>
        <w:r>
          <w:fldChar w:fldCharType="end"/>
        </w:r>
      </w:hyperlink>
    </w:p>
    <w:p>
      <w:pPr>
        <w:pStyle w:val="TOC2"/>
        <w:tabs>
          <w:tab w:val="right" w:leader="dot" w:pos="8306"/>
        </w:tabs>
      </w:pPr>
      <w:hyperlink w:anchor="_Toc16671" w:history="1">
        <w:r>
          <w:rPr>
            <w:rFonts w:ascii="仿宋" w:eastAsia="仿宋" w:hAnsi="仿宋" w:cs="仿宋" w:hint="eastAsia"/>
            <w:lang w:eastAsia="zh-CN"/>
          </w:rPr>
          <w:t>(四)、人力资源配置</w:t>
        </w:r>
        <w:r>
          <w:tab/>
        </w:r>
        <w:r>
          <w:fldChar w:fldCharType="begin"/>
        </w:r>
        <w:r>
          <w:instrText xml:space="preserve"> PAGEREF _Toc16671 \h </w:instrText>
        </w:r>
        <w:r>
          <w:fldChar w:fldCharType="separate"/>
        </w:r>
        <w:r>
          <w:t>37</w:t>
        </w:r>
        <w:r>
          <w:fldChar w:fldCharType="end"/>
        </w:r>
      </w:hyperlink>
    </w:p>
    <w:p>
      <w:pPr>
        <w:pStyle w:val="TOC1"/>
        <w:tabs>
          <w:tab w:val="right" w:leader="dot" w:pos="8306"/>
        </w:tabs>
      </w:pPr>
      <w:hyperlink w:anchor="_Toc29623" w:history="1">
        <w:r>
          <w:rPr>
            <w:rFonts w:ascii="仿宋" w:eastAsia="仿宋" w:hAnsi="仿宋" w:cs="仿宋" w:hint="eastAsia"/>
            <w:lang w:eastAsia="zh-CN"/>
          </w:rPr>
          <w:t>十一、涂料助剂：流平剂项目经营效益</w:t>
        </w:r>
        <w:r>
          <w:tab/>
        </w:r>
        <w:r>
          <w:fldChar w:fldCharType="begin"/>
        </w:r>
        <w:r>
          <w:instrText xml:space="preserve"> PAGEREF _Toc29623 \h </w:instrText>
        </w:r>
        <w:r>
          <w:fldChar w:fldCharType="separate"/>
        </w:r>
        <w:r>
          <w:t>38</w:t>
        </w:r>
        <w:r>
          <w:fldChar w:fldCharType="end"/>
        </w:r>
      </w:hyperlink>
    </w:p>
    <w:p>
      <w:pPr>
        <w:pStyle w:val="TOC2"/>
        <w:tabs>
          <w:tab w:val="right" w:leader="dot" w:pos="8306"/>
        </w:tabs>
      </w:pPr>
      <w:hyperlink w:anchor="_Toc10852" w:history="1">
        <w:r>
          <w:rPr>
            <w:rFonts w:ascii="仿宋" w:eastAsia="仿宋" w:hAnsi="仿宋" w:cs="仿宋" w:hint="eastAsia"/>
            <w:lang w:eastAsia="zh-CN"/>
          </w:rPr>
          <w:t>(一)、经济评价财务测算</w:t>
        </w:r>
        <w:r>
          <w:tab/>
        </w:r>
        <w:r>
          <w:fldChar w:fldCharType="begin"/>
        </w:r>
        <w:r>
          <w:instrText xml:space="preserve"> PAGEREF _Toc10852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63" w:history="1">
        <w:r>
          <w:rPr>
            <w:rFonts w:ascii="仿宋" w:eastAsia="仿宋" w:hAnsi="仿宋" w:cs="仿宋" w:hint="eastAsia"/>
            <w:lang w:eastAsia="zh-CN"/>
          </w:rPr>
          <w:t>(二)、涂料助剂：流平剂项目盈利能力分析</w:t>
        </w:r>
        <w:r>
          <w:tab/>
        </w:r>
        <w:r>
          <w:fldChar w:fldCharType="begin"/>
        </w:r>
        <w:r>
          <w:instrText xml:space="preserve"> PAGEREF _Toc22063 \h </w:instrText>
        </w:r>
        <w:r>
          <w:fldChar w:fldCharType="separate"/>
        </w:r>
        <w:r>
          <w:t>39</w:t>
        </w:r>
        <w:r>
          <w:fldChar w:fldCharType="end"/>
        </w:r>
      </w:hyperlink>
    </w:p>
    <w:p>
      <w:pPr>
        <w:pStyle w:val="TOC1"/>
        <w:tabs>
          <w:tab w:val="right" w:leader="dot" w:pos="8306"/>
        </w:tabs>
      </w:pPr>
      <w:hyperlink w:anchor="_Toc29131" w:history="1">
        <w:r>
          <w:rPr>
            <w:rFonts w:ascii="仿宋" w:eastAsia="仿宋" w:hAnsi="仿宋" w:cs="仿宋" w:hint="eastAsia"/>
            <w:lang w:eastAsia="zh-CN"/>
          </w:rPr>
          <w:t>十二、涂料助剂：流平剂项目环境影响分析</w:t>
        </w:r>
        <w:r>
          <w:tab/>
        </w:r>
        <w:r>
          <w:fldChar w:fldCharType="begin"/>
        </w:r>
        <w:r>
          <w:instrText xml:space="preserve"> PAGEREF _Toc29131 \h </w:instrText>
        </w:r>
        <w:r>
          <w:fldChar w:fldCharType="separate"/>
        </w:r>
        <w:r>
          <w:t>40</w:t>
        </w:r>
        <w:r>
          <w:fldChar w:fldCharType="end"/>
        </w:r>
      </w:hyperlink>
    </w:p>
    <w:p>
      <w:pPr>
        <w:pStyle w:val="TOC2"/>
        <w:tabs>
          <w:tab w:val="right" w:leader="dot" w:pos="8306"/>
        </w:tabs>
      </w:pPr>
      <w:hyperlink w:anchor="_Toc22189" w:history="1">
        <w:r>
          <w:rPr>
            <w:rFonts w:ascii="仿宋" w:eastAsia="仿宋" w:hAnsi="仿宋" w:cs="仿宋" w:hint="eastAsia"/>
            <w:lang w:eastAsia="zh-CN"/>
          </w:rPr>
          <w:t>(一)、建设区域环境质量现状</w:t>
        </w:r>
        <w:r>
          <w:tab/>
        </w:r>
        <w:r>
          <w:fldChar w:fldCharType="begin"/>
        </w:r>
        <w:r>
          <w:instrText xml:space="preserve"> PAGEREF _Toc22189 \h </w:instrText>
        </w:r>
        <w:r>
          <w:fldChar w:fldCharType="separate"/>
        </w:r>
        <w:r>
          <w:t>40</w:t>
        </w:r>
        <w:r>
          <w:fldChar w:fldCharType="end"/>
        </w:r>
      </w:hyperlink>
    </w:p>
    <w:p>
      <w:pPr>
        <w:pStyle w:val="TOC2"/>
        <w:tabs>
          <w:tab w:val="right" w:leader="dot" w:pos="8306"/>
        </w:tabs>
      </w:pPr>
      <w:hyperlink w:anchor="_Toc721" w:history="1">
        <w:r>
          <w:rPr>
            <w:rFonts w:ascii="仿宋" w:eastAsia="仿宋" w:hAnsi="仿宋" w:cs="仿宋" w:hint="eastAsia"/>
            <w:lang w:eastAsia="zh-CN"/>
          </w:rPr>
          <w:t>(二)、建设期环境保护</w:t>
        </w:r>
        <w:r>
          <w:tab/>
        </w:r>
        <w:r>
          <w:fldChar w:fldCharType="begin"/>
        </w:r>
        <w:r>
          <w:instrText xml:space="preserve"> PAGEREF _Toc721 \h </w:instrText>
        </w:r>
        <w:r>
          <w:fldChar w:fldCharType="separate"/>
        </w:r>
        <w:r>
          <w:t>42</w:t>
        </w:r>
        <w:r>
          <w:fldChar w:fldCharType="end"/>
        </w:r>
      </w:hyperlink>
    </w:p>
    <w:p>
      <w:pPr>
        <w:pStyle w:val="TOC2"/>
        <w:tabs>
          <w:tab w:val="right" w:leader="dot" w:pos="8306"/>
        </w:tabs>
      </w:pPr>
      <w:hyperlink w:anchor="_Toc10299" w:history="1">
        <w:r>
          <w:rPr>
            <w:rFonts w:ascii="仿宋" w:eastAsia="仿宋" w:hAnsi="仿宋" w:cs="仿宋" w:hint="eastAsia"/>
            <w:lang w:eastAsia="zh-CN"/>
          </w:rPr>
          <w:t>(三)、运营期环境保护</w:t>
        </w:r>
        <w:r>
          <w:tab/>
        </w:r>
        <w:r>
          <w:fldChar w:fldCharType="begin"/>
        </w:r>
        <w:r>
          <w:instrText xml:space="preserve"> PAGEREF _Toc10299 \h </w:instrText>
        </w:r>
        <w:r>
          <w:fldChar w:fldCharType="separate"/>
        </w:r>
        <w:r>
          <w:t>43</w:t>
        </w:r>
        <w:r>
          <w:fldChar w:fldCharType="end"/>
        </w:r>
      </w:hyperlink>
    </w:p>
    <w:p>
      <w:pPr>
        <w:pStyle w:val="TOC2"/>
        <w:tabs>
          <w:tab w:val="right" w:leader="dot" w:pos="8306"/>
        </w:tabs>
      </w:pPr>
      <w:hyperlink w:anchor="_Toc19436" w:history="1">
        <w:r>
          <w:rPr>
            <w:rFonts w:ascii="仿宋" w:eastAsia="仿宋" w:hAnsi="仿宋" w:cs="仿宋" w:hint="eastAsia"/>
            <w:lang w:eastAsia="zh-CN"/>
          </w:rPr>
          <w:t>(四)、涂料助剂：流平剂项目建设对区域经济的影响</w:t>
        </w:r>
        <w:r>
          <w:tab/>
        </w:r>
        <w:r>
          <w:fldChar w:fldCharType="begin"/>
        </w:r>
        <w:r>
          <w:instrText xml:space="preserve"> PAGEREF _Toc19436 \h </w:instrText>
        </w:r>
        <w:r>
          <w:fldChar w:fldCharType="separate"/>
        </w:r>
        <w:r>
          <w:t>44</w:t>
        </w:r>
        <w:r>
          <w:fldChar w:fldCharType="end"/>
        </w:r>
      </w:hyperlink>
    </w:p>
    <w:p>
      <w:pPr>
        <w:pStyle w:val="TOC2"/>
        <w:tabs>
          <w:tab w:val="right" w:leader="dot" w:pos="8306"/>
        </w:tabs>
      </w:pPr>
      <w:hyperlink w:anchor="_Toc12475" w:history="1">
        <w:r>
          <w:rPr>
            <w:rFonts w:ascii="仿宋" w:eastAsia="仿宋" w:hAnsi="仿宋" w:cs="仿宋" w:hint="eastAsia"/>
            <w:lang w:eastAsia="zh-CN"/>
          </w:rPr>
          <w:t>(五)、废弃物处理</w:t>
        </w:r>
        <w:r>
          <w:tab/>
        </w:r>
        <w:r>
          <w:fldChar w:fldCharType="begin"/>
        </w:r>
        <w:r>
          <w:instrText xml:space="preserve"> PAGEREF _Toc12475 \h </w:instrText>
        </w:r>
        <w:r>
          <w:fldChar w:fldCharType="separate"/>
        </w:r>
        <w:r>
          <w:t>46</w:t>
        </w:r>
        <w:r>
          <w:fldChar w:fldCharType="end"/>
        </w:r>
      </w:hyperlink>
    </w:p>
    <w:p>
      <w:pPr>
        <w:pStyle w:val="TOC2"/>
        <w:tabs>
          <w:tab w:val="right" w:leader="dot" w:pos="8306"/>
        </w:tabs>
      </w:pPr>
      <w:hyperlink w:anchor="_Toc12183" w:history="1">
        <w:r>
          <w:rPr>
            <w:rFonts w:ascii="仿宋" w:eastAsia="仿宋" w:hAnsi="仿宋" w:cs="仿宋" w:hint="eastAsia"/>
            <w:lang w:eastAsia="zh-CN"/>
          </w:rPr>
          <w:t>(六)、特殊环境影响分析</w:t>
        </w:r>
        <w:r>
          <w:tab/>
        </w:r>
        <w:r>
          <w:fldChar w:fldCharType="begin"/>
        </w:r>
        <w:r>
          <w:instrText xml:space="preserve"> PAGEREF _Toc12183 \h </w:instrText>
        </w:r>
        <w:r>
          <w:fldChar w:fldCharType="separate"/>
        </w:r>
        <w:r>
          <w:t>47</w:t>
        </w:r>
        <w:r>
          <w:fldChar w:fldCharType="end"/>
        </w:r>
      </w:hyperlink>
    </w:p>
    <w:p>
      <w:pPr>
        <w:pStyle w:val="TOC2"/>
        <w:tabs>
          <w:tab w:val="right" w:leader="dot" w:pos="8306"/>
        </w:tabs>
      </w:pPr>
      <w:hyperlink w:anchor="_Toc5209" w:history="1">
        <w:r>
          <w:rPr>
            <w:rFonts w:ascii="仿宋" w:eastAsia="仿宋" w:hAnsi="仿宋" w:cs="仿宋" w:hint="eastAsia"/>
            <w:lang w:eastAsia="zh-CN"/>
          </w:rPr>
          <w:t>(七)、清洁生产</w:t>
        </w:r>
        <w:r>
          <w:tab/>
        </w:r>
        <w:r>
          <w:fldChar w:fldCharType="begin"/>
        </w:r>
        <w:r>
          <w:instrText xml:space="preserve"> PAGEREF _Toc5209 \h </w:instrText>
        </w:r>
        <w:r>
          <w:fldChar w:fldCharType="separate"/>
        </w:r>
        <w:r>
          <w:t>49</w:t>
        </w:r>
        <w:r>
          <w:fldChar w:fldCharType="end"/>
        </w:r>
      </w:hyperlink>
    </w:p>
    <w:p>
      <w:pPr>
        <w:pStyle w:val="TOC2"/>
        <w:tabs>
          <w:tab w:val="right" w:leader="dot" w:pos="8306"/>
        </w:tabs>
      </w:pPr>
      <w:hyperlink w:anchor="_Toc18049" w:history="1">
        <w:r>
          <w:rPr>
            <w:rFonts w:ascii="仿宋" w:eastAsia="仿宋" w:hAnsi="仿宋" w:cs="仿宋" w:hint="eastAsia"/>
            <w:lang w:eastAsia="zh-CN"/>
          </w:rPr>
          <w:t>(八)、环境保护综合评价</w:t>
        </w:r>
        <w:r>
          <w:tab/>
        </w:r>
        <w:r>
          <w:fldChar w:fldCharType="begin"/>
        </w:r>
        <w:r>
          <w:instrText xml:space="preserve"> PAGEREF _Toc18049 \h </w:instrText>
        </w:r>
        <w:r>
          <w:fldChar w:fldCharType="separate"/>
        </w:r>
        <w:r>
          <w:t>50</w:t>
        </w:r>
        <w:r>
          <w:fldChar w:fldCharType="end"/>
        </w:r>
      </w:hyperlink>
    </w:p>
    <w:p>
      <w:pPr>
        <w:pStyle w:val="TOC1"/>
        <w:tabs>
          <w:tab w:val="right" w:leader="dot" w:pos="8306"/>
        </w:tabs>
      </w:pPr>
      <w:hyperlink w:anchor="_Toc16753" w:history="1">
        <w:r>
          <w:rPr>
            <w:rFonts w:ascii="仿宋" w:eastAsia="仿宋" w:hAnsi="仿宋" w:cs="仿宋" w:hint="eastAsia"/>
            <w:lang w:eastAsia="zh-CN"/>
          </w:rPr>
          <w:t>十三、质量管理体系</w:t>
        </w:r>
        <w:r>
          <w:tab/>
        </w:r>
        <w:r>
          <w:fldChar w:fldCharType="begin"/>
        </w:r>
        <w:r>
          <w:instrText xml:space="preserve"> PAGEREF _Toc16753 \h </w:instrText>
        </w:r>
        <w:r>
          <w:fldChar w:fldCharType="separate"/>
        </w:r>
        <w:r>
          <w:t>51</w:t>
        </w:r>
        <w:r>
          <w:fldChar w:fldCharType="end"/>
        </w:r>
      </w:hyperlink>
    </w:p>
    <w:p>
      <w:pPr>
        <w:pStyle w:val="TOC2"/>
        <w:tabs>
          <w:tab w:val="right" w:leader="dot" w:pos="8306"/>
        </w:tabs>
      </w:pPr>
      <w:hyperlink w:anchor="_Toc17494" w:history="1">
        <w:r>
          <w:rPr>
            <w:rFonts w:ascii="仿宋" w:eastAsia="仿宋" w:hAnsi="仿宋" w:cs="仿宋" w:hint="eastAsia"/>
            <w:lang w:eastAsia="zh-CN"/>
          </w:rPr>
          <w:t>(一)、质量目标与方针</w:t>
        </w:r>
        <w:r>
          <w:tab/>
        </w:r>
        <w:r>
          <w:fldChar w:fldCharType="begin"/>
        </w:r>
        <w:r>
          <w:instrText xml:space="preserve"> PAGEREF _Toc17494 \h </w:instrText>
        </w:r>
        <w:r>
          <w:fldChar w:fldCharType="separate"/>
        </w:r>
        <w:r>
          <w:t>51</w:t>
        </w:r>
        <w:r>
          <w:fldChar w:fldCharType="end"/>
        </w:r>
      </w:hyperlink>
    </w:p>
    <w:p>
      <w:pPr>
        <w:pStyle w:val="TOC2"/>
        <w:tabs>
          <w:tab w:val="right" w:leader="dot" w:pos="8306"/>
        </w:tabs>
      </w:pPr>
      <w:hyperlink w:anchor="_Toc10427" w:history="1">
        <w:r>
          <w:rPr>
            <w:rFonts w:ascii="仿宋" w:eastAsia="仿宋" w:hAnsi="仿宋" w:cs="仿宋" w:hint="eastAsia"/>
            <w:lang w:eastAsia="zh-CN"/>
          </w:rPr>
          <w:t>(二)、质量管理责任</w:t>
        </w:r>
        <w:r>
          <w:tab/>
        </w:r>
        <w:r>
          <w:fldChar w:fldCharType="begin"/>
        </w:r>
        <w:r>
          <w:instrText xml:space="preserve"> PAGEREF _Toc10427 \h </w:instrText>
        </w:r>
        <w:r>
          <w:fldChar w:fldCharType="separate"/>
        </w:r>
        <w:r>
          <w:t>52</w:t>
        </w:r>
        <w:r>
          <w:fldChar w:fldCharType="end"/>
        </w:r>
      </w:hyperlink>
    </w:p>
    <w:p>
      <w:pPr>
        <w:pStyle w:val="TOC2"/>
        <w:tabs>
          <w:tab w:val="right" w:leader="dot" w:pos="8306"/>
        </w:tabs>
      </w:pPr>
      <w:hyperlink w:anchor="_Toc7106" w:history="1">
        <w:r>
          <w:rPr>
            <w:rFonts w:ascii="仿宋" w:eastAsia="仿宋" w:hAnsi="仿宋" w:cs="仿宋" w:hint="eastAsia"/>
            <w:lang w:eastAsia="zh-CN"/>
          </w:rPr>
          <w:t>(三)、质量管理体系文件</w:t>
        </w:r>
        <w:r>
          <w:tab/>
        </w:r>
        <w:r>
          <w:fldChar w:fldCharType="begin"/>
        </w:r>
        <w:r>
          <w:instrText xml:space="preserve"> PAGEREF _Toc7106 \h </w:instrText>
        </w:r>
        <w:r>
          <w:fldChar w:fldCharType="separate"/>
        </w:r>
        <w:r>
          <w:t>54</w:t>
        </w:r>
        <w:r>
          <w:fldChar w:fldCharType="end"/>
        </w:r>
      </w:hyperlink>
    </w:p>
    <w:p>
      <w:pPr>
        <w:pStyle w:val="TOC2"/>
        <w:tabs>
          <w:tab w:val="right" w:leader="dot" w:pos="8306"/>
        </w:tabs>
      </w:pPr>
      <w:hyperlink w:anchor="_Toc27578" w:history="1">
        <w:r>
          <w:rPr>
            <w:rFonts w:ascii="仿宋" w:eastAsia="仿宋" w:hAnsi="仿宋" w:cs="仿宋" w:hint="eastAsia"/>
            <w:lang w:eastAsia="zh-CN"/>
          </w:rPr>
          <w:t>(四)、质量培训与教育</w:t>
        </w:r>
        <w:r>
          <w:tab/>
        </w:r>
        <w:r>
          <w:fldChar w:fldCharType="begin"/>
        </w:r>
        <w:r>
          <w:instrText xml:space="preserve"> PAGEREF _Toc27578 \h </w:instrText>
        </w:r>
        <w:r>
          <w:fldChar w:fldCharType="separate"/>
        </w:r>
        <w:r>
          <w:t>56</w:t>
        </w:r>
        <w:r>
          <w:fldChar w:fldCharType="end"/>
        </w:r>
      </w:hyperlink>
    </w:p>
    <w:p>
      <w:pPr>
        <w:pStyle w:val="TOC2"/>
        <w:tabs>
          <w:tab w:val="right" w:leader="dot" w:pos="8306"/>
        </w:tabs>
      </w:pPr>
      <w:hyperlink w:anchor="_Toc9117" w:history="1">
        <w:r>
          <w:rPr>
            <w:rFonts w:ascii="仿宋" w:eastAsia="仿宋" w:hAnsi="仿宋" w:cs="仿宋" w:hint="eastAsia"/>
            <w:lang w:eastAsia="zh-CN"/>
          </w:rPr>
          <w:t>(五)、质量审核与评价</w:t>
        </w:r>
        <w:r>
          <w:tab/>
        </w:r>
        <w:r>
          <w:fldChar w:fldCharType="begin"/>
        </w:r>
        <w:r>
          <w:instrText xml:space="preserve"> PAGEREF _Toc9117 \h </w:instrText>
        </w:r>
        <w:r>
          <w:fldChar w:fldCharType="separate"/>
        </w:r>
        <w:r>
          <w:t>57</w:t>
        </w:r>
        <w:r>
          <w:fldChar w:fldCharType="end"/>
        </w:r>
      </w:hyperlink>
    </w:p>
    <w:p>
      <w:pPr>
        <w:pStyle w:val="TOC2"/>
        <w:tabs>
          <w:tab w:val="right" w:leader="dot" w:pos="8306"/>
        </w:tabs>
      </w:pPr>
      <w:hyperlink w:anchor="_Toc23489" w:history="1">
        <w:r>
          <w:rPr>
            <w:rFonts w:ascii="仿宋" w:eastAsia="仿宋" w:hAnsi="仿宋" w:cs="仿宋" w:hint="eastAsia"/>
            <w:lang w:eastAsia="zh-CN"/>
          </w:rPr>
          <w:t>(六)、不符合与纠正措施</w:t>
        </w:r>
        <w:r>
          <w:tab/>
        </w:r>
        <w:r>
          <w:fldChar w:fldCharType="begin"/>
        </w:r>
        <w:r>
          <w:instrText xml:space="preserve"> PAGEREF _Toc23489 \h </w:instrText>
        </w:r>
        <w:r>
          <w:fldChar w:fldCharType="separate"/>
        </w:r>
        <w:r>
          <w:t>58</w:t>
        </w:r>
        <w:r>
          <w:fldChar w:fldCharType="end"/>
        </w:r>
      </w:hyperlink>
    </w:p>
    <w:p>
      <w:pPr>
        <w:pStyle w:val="TOC1"/>
        <w:tabs>
          <w:tab w:val="right" w:leader="dot" w:pos="8306"/>
        </w:tabs>
      </w:pPr>
      <w:hyperlink w:anchor="_Toc20064" w:history="1">
        <w:r>
          <w:rPr>
            <w:rFonts w:ascii="仿宋" w:eastAsia="仿宋" w:hAnsi="仿宋" w:cs="仿宋" w:hint="eastAsia"/>
            <w:lang w:eastAsia="zh-CN"/>
          </w:rPr>
          <w:t>十四、利益相关者分析与沟通计划</w:t>
        </w:r>
        <w:r>
          <w:tab/>
        </w:r>
        <w:r>
          <w:fldChar w:fldCharType="begin"/>
        </w:r>
        <w:r>
          <w:instrText xml:space="preserve"> PAGEREF _Toc20064 \h </w:instrText>
        </w:r>
        <w:r>
          <w:fldChar w:fldCharType="separate"/>
        </w:r>
        <w:r>
          <w:t>59</w:t>
        </w:r>
        <w:r>
          <w:fldChar w:fldCharType="end"/>
        </w:r>
      </w:hyperlink>
    </w:p>
    <w:p>
      <w:pPr>
        <w:pStyle w:val="TOC2"/>
        <w:tabs>
          <w:tab w:val="right" w:leader="dot" w:pos="8306"/>
        </w:tabs>
      </w:pPr>
      <w:hyperlink w:anchor="_Toc13839" w:history="1">
        <w:r>
          <w:rPr>
            <w:rFonts w:ascii="仿宋" w:eastAsia="仿宋" w:hAnsi="仿宋" w:cs="仿宋" w:hint="eastAsia"/>
            <w:lang w:eastAsia="zh-CN"/>
          </w:rPr>
          <w:t>(一)、利益相关者分析</w:t>
        </w:r>
        <w:r>
          <w:tab/>
        </w:r>
        <w:r>
          <w:fldChar w:fldCharType="begin"/>
        </w:r>
        <w:r>
          <w:instrText xml:space="preserve"> PAGEREF _Toc13839 \h </w:instrText>
        </w:r>
        <w:r>
          <w:fldChar w:fldCharType="separate"/>
        </w:r>
        <w:r>
          <w:t>59</w:t>
        </w:r>
        <w:r>
          <w:fldChar w:fldCharType="end"/>
        </w:r>
      </w:hyperlink>
    </w:p>
    <w:p>
      <w:pPr>
        <w:pStyle w:val="TOC2"/>
        <w:tabs>
          <w:tab w:val="right" w:leader="dot" w:pos="8306"/>
        </w:tabs>
      </w:pPr>
      <w:hyperlink w:anchor="_Toc20049" w:history="1">
        <w:r>
          <w:rPr>
            <w:rFonts w:ascii="仿宋" w:eastAsia="仿宋" w:hAnsi="仿宋" w:cs="仿宋" w:hint="eastAsia"/>
            <w:lang w:eastAsia="zh-CN"/>
          </w:rPr>
          <w:t>(二)、沟通计划</w:t>
        </w:r>
        <w:r>
          <w:tab/>
        </w:r>
        <w:r>
          <w:fldChar w:fldCharType="begin"/>
        </w:r>
        <w:r>
          <w:instrText xml:space="preserve"> PAGEREF _Toc20049 \h </w:instrText>
        </w:r>
        <w:r>
          <w:fldChar w:fldCharType="separate"/>
        </w:r>
        <w:r>
          <w:t>61</w:t>
        </w:r>
        <w:r>
          <w:fldChar w:fldCharType="end"/>
        </w:r>
      </w:hyperlink>
    </w:p>
    <w:p>
      <w:pPr>
        <w:pStyle w:val="TOC1"/>
        <w:tabs>
          <w:tab w:val="right" w:leader="dot" w:pos="8306"/>
        </w:tabs>
      </w:pPr>
      <w:hyperlink w:anchor="_Toc11722" w:history="1">
        <w:r>
          <w:rPr>
            <w:rFonts w:ascii="仿宋" w:eastAsia="仿宋" w:hAnsi="仿宋" w:cs="仿宋" w:hint="eastAsia"/>
            <w:lang w:eastAsia="zh-CN"/>
          </w:rPr>
          <w:t>十五、涂料助剂：流平剂项目工程方案分析</w:t>
        </w:r>
        <w:r>
          <w:tab/>
        </w:r>
        <w:r>
          <w:fldChar w:fldCharType="begin"/>
        </w:r>
        <w:r>
          <w:instrText xml:space="preserve"> PAGEREF _Toc11722 \h </w:instrText>
        </w:r>
        <w:r>
          <w:fldChar w:fldCharType="separate"/>
        </w:r>
        <w:r>
          <w:t>62</w:t>
        </w:r>
        <w:r>
          <w:fldChar w:fldCharType="end"/>
        </w:r>
      </w:hyperlink>
    </w:p>
    <w:p>
      <w:pPr>
        <w:pStyle w:val="TOC2"/>
        <w:tabs>
          <w:tab w:val="right" w:leader="dot" w:pos="8306"/>
        </w:tabs>
      </w:pPr>
      <w:hyperlink w:anchor="_Toc5133" w:history="1">
        <w:r>
          <w:rPr>
            <w:rFonts w:ascii="仿宋" w:eastAsia="仿宋" w:hAnsi="仿宋" w:cs="仿宋" w:hint="eastAsia"/>
            <w:lang w:eastAsia="zh-CN"/>
          </w:rPr>
          <w:t>(一)、建筑工程设计原则</w:t>
        </w:r>
        <w:r>
          <w:tab/>
        </w:r>
        <w:r>
          <w:fldChar w:fldCharType="begin"/>
        </w:r>
        <w:r>
          <w:instrText xml:space="preserve"> PAGEREF _Toc5133 \h </w:instrText>
        </w:r>
        <w:r>
          <w:fldChar w:fldCharType="separate"/>
        </w:r>
        <w:r>
          <w:t>62</w:t>
        </w:r>
        <w:r>
          <w:fldChar w:fldCharType="end"/>
        </w:r>
      </w:hyperlink>
    </w:p>
    <w:p>
      <w:pPr>
        <w:pStyle w:val="TOC2"/>
        <w:tabs>
          <w:tab w:val="right" w:leader="dot" w:pos="8306"/>
        </w:tabs>
      </w:pPr>
      <w:hyperlink w:anchor="_Toc6890" w:history="1">
        <w:r>
          <w:rPr>
            <w:rFonts w:ascii="仿宋" w:eastAsia="仿宋" w:hAnsi="仿宋" w:cs="仿宋" w:hint="eastAsia"/>
            <w:lang w:eastAsia="zh-CN"/>
          </w:rPr>
          <w:t>(二)、土建工程建设指标</w:t>
        </w:r>
        <w:r>
          <w:tab/>
        </w:r>
        <w:r>
          <w:fldChar w:fldCharType="begin"/>
        </w:r>
        <w:r>
          <w:instrText xml:space="preserve"> PAGEREF _Toc6890 \h </w:instrText>
        </w:r>
        <w:r>
          <w:fldChar w:fldCharType="separate"/>
        </w:r>
        <w:r>
          <w:t>65</w:t>
        </w:r>
        <w:r>
          <w:fldChar w:fldCharType="end"/>
        </w:r>
      </w:hyperlink>
    </w:p>
    <w:p>
      <w:pPr>
        <w:pStyle w:val="TOC1"/>
        <w:tabs>
          <w:tab w:val="right" w:leader="dot" w:pos="8306"/>
        </w:tabs>
      </w:pPr>
      <w:hyperlink w:anchor="_Toc16979" w:history="1">
        <w:r>
          <w:rPr>
            <w:rFonts w:ascii="仿宋" w:eastAsia="仿宋" w:hAnsi="仿宋" w:cs="仿宋" w:hint="eastAsia"/>
            <w:lang w:eastAsia="zh-CN"/>
          </w:rPr>
          <w:t>十六、涂料助剂：流平剂项目实施时间节点</w:t>
        </w:r>
        <w:r>
          <w:tab/>
        </w:r>
        <w:r>
          <w:fldChar w:fldCharType="begin"/>
        </w:r>
        <w:r>
          <w:instrText xml:space="preserve"> PAGEREF _Toc16979 \h </w:instrText>
        </w:r>
        <w:r>
          <w:fldChar w:fldCharType="separate"/>
        </w:r>
        <w:r>
          <w:t>67</w:t>
        </w:r>
        <w:r>
          <w:fldChar w:fldCharType="end"/>
        </w:r>
      </w:hyperlink>
    </w:p>
    <w:p>
      <w:pPr>
        <w:pStyle w:val="TOC2"/>
        <w:tabs>
          <w:tab w:val="right" w:leader="dot" w:pos="8306"/>
        </w:tabs>
      </w:pPr>
      <w:hyperlink w:anchor="_Toc7499" w:history="1">
        <w:r>
          <w:rPr>
            <w:rFonts w:ascii="仿宋" w:eastAsia="仿宋" w:hAnsi="仿宋" w:cs="仿宋" w:hint="eastAsia"/>
            <w:lang w:eastAsia="zh-CN"/>
          </w:rPr>
          <w:t>(一)、涂料助剂：流平剂项目启动阶段时间节点</w:t>
        </w:r>
        <w:r>
          <w:tab/>
        </w:r>
        <w:r>
          <w:fldChar w:fldCharType="begin"/>
        </w:r>
        <w:r>
          <w:instrText xml:space="preserve"> PAGEREF _Toc7499 \h </w:instrText>
        </w:r>
        <w:r>
          <w:fldChar w:fldCharType="separate"/>
        </w:r>
        <w:r>
          <w:t>67</w:t>
        </w:r>
        <w:r>
          <w:fldChar w:fldCharType="end"/>
        </w:r>
      </w:hyperlink>
    </w:p>
    <w:p>
      <w:pPr>
        <w:pStyle w:val="TOC2"/>
        <w:tabs>
          <w:tab w:val="right" w:leader="dot" w:pos="8306"/>
        </w:tabs>
      </w:pPr>
      <w:hyperlink w:anchor="_Toc18751" w:history="1">
        <w:r>
          <w:rPr>
            <w:rFonts w:ascii="仿宋" w:eastAsia="仿宋" w:hAnsi="仿宋" w:cs="仿宋" w:hint="eastAsia"/>
            <w:lang w:eastAsia="zh-CN"/>
          </w:rPr>
          <w:t>(二)、涂料助剂：流平剂项目执行阶段时间节点</w:t>
        </w:r>
        <w:r>
          <w:tab/>
        </w:r>
        <w:r>
          <w:fldChar w:fldCharType="begin"/>
        </w:r>
        <w:r>
          <w:instrText xml:space="preserve"> PAGEREF _Toc18751 \h </w:instrText>
        </w:r>
        <w:r>
          <w:fldChar w:fldCharType="separate"/>
        </w:r>
        <w:r>
          <w:t>68</w:t>
        </w:r>
        <w:r>
          <w:fldChar w:fldCharType="end"/>
        </w:r>
      </w:hyperlink>
    </w:p>
    <w:p>
      <w:pPr>
        <w:pStyle w:val="TOC2"/>
        <w:tabs>
          <w:tab w:val="right" w:leader="dot" w:pos="8306"/>
        </w:tabs>
      </w:pPr>
      <w:hyperlink w:anchor="_Toc15742" w:history="1">
        <w:r>
          <w:rPr>
            <w:rFonts w:ascii="仿宋" w:eastAsia="仿宋" w:hAnsi="仿宋" w:cs="仿宋" w:hint="eastAsia"/>
            <w:lang w:eastAsia="zh-CN"/>
          </w:rPr>
          <w:t>(三)、涂料助剂：流平剂项目完成阶段时间节点</w:t>
        </w:r>
        <w:r>
          <w:tab/>
        </w:r>
        <w:r>
          <w:fldChar w:fldCharType="begin"/>
        </w:r>
        <w:r>
          <w:instrText xml:space="preserve"> PAGEREF _Toc15742 \h </w:instrText>
        </w:r>
        <w:r>
          <w:fldChar w:fldCharType="separate"/>
        </w:r>
        <w:r>
          <w:t>69</w:t>
        </w:r>
        <w:r>
          <w:fldChar w:fldCharType="end"/>
        </w:r>
      </w:hyperlink>
    </w:p>
    <w:p>
      <w:pPr>
        <w:pStyle w:val="TOC1"/>
        <w:tabs>
          <w:tab w:val="right" w:leader="dot" w:pos="8306"/>
        </w:tabs>
      </w:pPr>
      <w:hyperlink w:anchor="_Toc11357" w:history="1">
        <w:r>
          <w:rPr>
            <w:rFonts w:ascii="仿宋" w:eastAsia="仿宋" w:hAnsi="仿宋" w:cs="仿宋" w:hint="eastAsia"/>
            <w:lang w:eastAsia="zh-CN"/>
          </w:rPr>
          <w:t>十七、风险识别与分类</w:t>
        </w:r>
        <w:r>
          <w:tab/>
        </w:r>
        <w:r>
          <w:fldChar w:fldCharType="begin"/>
        </w:r>
        <w:r>
          <w:instrText xml:space="preserve"> PAGEREF _Toc11357 \h </w:instrText>
        </w:r>
        <w:r>
          <w:fldChar w:fldCharType="separate"/>
        </w:r>
        <w:r>
          <w:t>70</w:t>
        </w:r>
        <w:r>
          <w:fldChar w:fldCharType="end"/>
        </w:r>
      </w:hyperlink>
    </w:p>
    <w:p>
      <w:pPr>
        <w:pStyle w:val="TOC2"/>
        <w:tabs>
          <w:tab w:val="right" w:leader="dot" w:pos="8306"/>
        </w:tabs>
      </w:pPr>
      <w:hyperlink w:anchor="_Toc8478" w:history="1">
        <w:r>
          <w:rPr>
            <w:rFonts w:ascii="仿宋" w:eastAsia="仿宋" w:hAnsi="仿宋" w:cs="仿宋" w:hint="eastAsia"/>
            <w:lang w:eastAsia="zh-CN"/>
          </w:rPr>
          <w:t>(一)、风险识别</w:t>
        </w:r>
        <w:r>
          <w:tab/>
        </w:r>
        <w:r>
          <w:fldChar w:fldCharType="begin"/>
        </w:r>
        <w:r>
          <w:instrText xml:space="preserve"> PAGEREF _Toc8478 \h </w:instrText>
        </w:r>
        <w:r>
          <w:fldChar w:fldCharType="separate"/>
        </w:r>
        <w:r>
          <w:t>70</w:t>
        </w:r>
        <w:r>
          <w:fldChar w:fldCharType="end"/>
        </w:r>
      </w:hyperlink>
    </w:p>
    <w:p>
      <w:pPr>
        <w:pStyle w:val="TOC2"/>
        <w:tabs>
          <w:tab w:val="right" w:leader="dot" w:pos="8306"/>
        </w:tabs>
      </w:pPr>
      <w:hyperlink w:anchor="_Toc21041" w:history="1">
        <w:r>
          <w:rPr>
            <w:rFonts w:ascii="仿宋" w:eastAsia="仿宋" w:hAnsi="仿宋" w:cs="仿宋" w:hint="eastAsia"/>
            <w:lang w:eastAsia="zh-CN"/>
          </w:rPr>
          <w:t>(二)、风险分类</w:t>
        </w:r>
        <w:r>
          <w:tab/>
        </w:r>
        <w:r>
          <w:fldChar w:fldCharType="begin"/>
        </w:r>
        <w:r>
          <w:instrText xml:space="preserve"> PAGEREF _Toc21041 \h </w:instrText>
        </w:r>
        <w:r>
          <w:fldChar w:fldCharType="separate"/>
        </w:r>
        <w:r>
          <w:t>72</w:t>
        </w:r>
        <w:r>
          <w:fldChar w:fldCharType="end"/>
        </w:r>
      </w:hyperlink>
    </w:p>
    <w:p>
      <w:pPr>
        <w:pStyle w:val="TOC1"/>
        <w:tabs>
          <w:tab w:val="right" w:leader="dot" w:pos="8306"/>
        </w:tabs>
      </w:pPr>
      <w:hyperlink w:anchor="_Toc22181" w:history="1">
        <w:r>
          <w:rPr>
            <w:rFonts w:ascii="仿宋" w:eastAsia="仿宋" w:hAnsi="仿宋" w:cs="仿宋" w:hint="eastAsia"/>
            <w:lang w:eastAsia="zh-CN"/>
          </w:rPr>
          <w:t>十八、涂料助剂：流平剂项目变更管理</w:t>
        </w:r>
        <w:r>
          <w:tab/>
        </w:r>
        <w:r>
          <w:fldChar w:fldCharType="begin"/>
        </w:r>
        <w:r>
          <w:instrText xml:space="preserve"> PAGEREF _Toc22181 \h </w:instrText>
        </w:r>
        <w:r>
          <w:fldChar w:fldCharType="separate"/>
        </w:r>
        <w:r>
          <w:t>74</w:t>
        </w:r>
        <w:r>
          <w:fldChar w:fldCharType="end"/>
        </w:r>
      </w:hyperlink>
    </w:p>
    <w:p>
      <w:pPr>
        <w:pStyle w:val="TOC2"/>
        <w:tabs>
          <w:tab w:val="right" w:leader="dot" w:pos="8306"/>
        </w:tabs>
      </w:pPr>
      <w:hyperlink w:anchor="_Toc28973" w:history="1">
        <w:r>
          <w:rPr>
            <w:rFonts w:ascii="仿宋" w:eastAsia="仿宋" w:hAnsi="仿宋" w:cs="仿宋" w:hint="eastAsia"/>
            <w:lang w:eastAsia="zh-CN"/>
          </w:rPr>
          <w:t>(一)、变更申请与评估</w:t>
        </w:r>
        <w:r>
          <w:tab/>
        </w:r>
        <w:r>
          <w:fldChar w:fldCharType="begin"/>
        </w:r>
        <w:r>
          <w:instrText xml:space="preserve"> PAGEREF _Toc28973 \h </w:instrText>
        </w:r>
        <w:r>
          <w:fldChar w:fldCharType="separate"/>
        </w:r>
        <w:r>
          <w:t>74</w:t>
        </w:r>
        <w:r>
          <w:fldChar w:fldCharType="end"/>
        </w:r>
      </w:hyperlink>
    </w:p>
    <w:p>
      <w:pPr>
        <w:pStyle w:val="TOC2"/>
        <w:tabs>
          <w:tab w:val="right" w:leader="dot" w:pos="8306"/>
        </w:tabs>
      </w:pPr>
      <w:hyperlink w:anchor="_Toc7452" w:history="1">
        <w:r>
          <w:rPr>
            <w:rFonts w:ascii="仿宋" w:eastAsia="仿宋" w:hAnsi="仿宋" w:cs="仿宋" w:hint="eastAsia"/>
            <w:lang w:eastAsia="zh-CN"/>
          </w:rPr>
          <w:t>(二)、变更实施与控制</w:t>
        </w:r>
        <w:r>
          <w:tab/>
        </w:r>
        <w:r>
          <w:fldChar w:fldCharType="begin"/>
        </w:r>
        <w:r>
          <w:instrText xml:space="preserve"> PAGEREF _Toc7452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21"/>
      <w:r>
        <w:rPr>
          <w:rFonts w:ascii="仿宋" w:eastAsia="仿宋" w:hAnsi="仿宋" w:cs="仿宋" w:hint="eastAsia"/>
          <w:sz w:val="28"/>
          <w:lang w:eastAsia="zh-CN"/>
        </w:rPr>
        <w:t>一、涂料助剂：流平剂项目土建工程</w:t>
      </w:r>
      <w:bookmarkEnd w:id="2"/>
    </w:p>
    <w:p>
      <w:pPr>
        <w:pStyle w:val="Heading2"/>
        <w:rPr>
          <w:rFonts w:ascii="仿宋" w:eastAsia="仿宋" w:hAnsi="仿宋" w:cs="仿宋" w:hint="eastAsia"/>
          <w:lang w:eastAsia="zh-CN"/>
        </w:rPr>
      </w:pPr>
      <w:bookmarkStart w:id="3" w:name="_Toc2721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在涂料助剂：流平剂项目的建筑工程设计中，我们将秉承一系列重要的设计原则，以确保涂料助剂：流平剂项目建筑在功能、美观、可持续性等方面达到最佳效果。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首要原则是确保建筑的功能性得到最大化的发挥。我们将充分理解涂料助剂：流平剂项目的实际需求，合理布局各个功能区域，保证建筑在满足业务需求的同时，提供高效的工作环境。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在建筑设计中，我们将综合考虑建设和运营成本。通过精细的经济效益分析，确保设计方案在高效利用资源的同时，对涂料助剂：流平剂项目的长期盈利能力有积极的贡献。</w:t>
      </w:r>
    </w:p>
    <w:p>
      <w:pPr>
        <w:pStyle w:val="Heading2"/>
        <w:ind w:firstLine="560" w:firstLineChars="200"/>
        <w:rPr>
          <w:rFonts w:ascii="仿宋" w:eastAsia="仿宋" w:hAnsi="仿宋" w:cs="仿宋" w:hint="eastAsia"/>
          <w:sz w:val="28"/>
          <w:lang w:eastAsia="zh-CN"/>
        </w:rPr>
      </w:pPr>
      <w:bookmarkStart w:id="4" w:name="_Toc269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流平剂项目的土建工程设计中，我们将精准设定设计年限，结合涂料助剂：流平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料助剂：流平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8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涂料助剂：流平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料助剂：流平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料助剂：流平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5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本期工程涂料助剂：流平剂项目预计总建筑面积XXX平方米，其中：计容建筑面积XXX平方米，计划建筑工程投资XX万元，占涂料助剂：流平剂项目总投资的XX%。</w:t>
      </w:r>
    </w:p>
    <w:p>
      <w:pPr>
        <w:pStyle w:val="Heading1"/>
        <w:ind w:firstLine="560" w:firstLineChars="200"/>
        <w:rPr>
          <w:rFonts w:ascii="仿宋" w:eastAsia="仿宋" w:hAnsi="仿宋" w:cs="仿宋" w:hint="eastAsia"/>
          <w:sz w:val="28"/>
          <w:lang w:eastAsia="zh-CN"/>
        </w:rPr>
      </w:pPr>
      <w:bookmarkStart w:id="7" w:name="_Toc29694"/>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002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涂料助剂：流平剂项目的主要产品是XXXX，预计年产值为XXX万元。这一产品在市场中占据着重要的地位，其广泛的应用范围使得该涂料助剂：流平剂项目的市场前景非常广阔。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料助剂：流平剂项目的xxx产品作为重要的原材料之一，将在多个领域发挥关键作用。其在建筑、交通、能源等方面的广泛应用将为整个产业链提供强大的支持，形成产业协同效应。涂料助剂：流平剂项目的年产值XXX万XXX万XXX万万元不仅反映了其在市场上的巨大潜力，更预示着它对国民经济的积极贡献。这种关联度高、涉及面广的产业关系，使得该涂料助剂：流平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399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总征地面积为XXXX平方米，相当于约XX.XX亩，其中净用地面积为XXXX平方米，红线范围内相当于约XX.XX亩。这一用地规模充分考虑了涂料助剂：流平剂项目的建设需求，保障了涂料助剂：流平剂项目在合适的空间内得以充分发展。涂料助剂：流平剂项目规划的总建筑面积为XXXX平方米，其中主体工程建设占XXXX平方米，计容建筑面积达XXXX平方米。预计建筑工程的投资将达到XXXX万元，为涂料助剂：流平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计划购置的设备共计XXXX台（套），设备购置费用为XXXX万元。这一设备购置计划充分考虑到涂料助剂：流平剂项目的生产需求和技术要求，确保了涂料助剂：流平剂项目在生产运营中具备先进的技术装备和高效的生产能力。设备的合理配置将为涂料助剂：流平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计划总投资为XXXX万元，预计年实现营业收入为XXXX万元。这一产能规模的设定旨在确保涂料助剂：流平剂项目能够在投资与回报之间取得平衡，实现长期可持续的发展。涂料助剂：流平剂项目的总投资充分考虑到各个方面的需求，包括用地建设、设备购置等多个环节，以确保涂料助剂：流平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420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835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技术管理特点体现在其创新导向。通过引入最先进的技术趋势和解决方案，涂料助剂：流平剂项目致力于提升科技含量、提高质量和效率水平。这意味着我们将采用最新的工具和方法，确保涂料助剂：流平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料助剂：流平剂项目技术管理的显著特征。通过整合不同领域的技术资源，我们实现了跨学科的协同工作。这有助于优化技术架构，提高整体效能。此外，整合性策略还促进了不同技术团队之间的紧密沟通和高效合作，确保涂料助剂：流平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料助剂：流平剂项目所采用的技术。通过不断优化技术方案，涂料助剂：流平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料助剂：流平剂项目团队将在涂料助剂：流平剂项目初期识别可能的技术风险，并采取相应的预防和应对措施。通过建立健全的风险评估机制，涂料助剂：流平剂项目能够在实施过程中及时发现并解决潜在的技术问题，保障涂料助剂：流平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料助剂：流平剂项目中，技术将成为涂料助剂：流平剂项目成功的有力支持。这一深度剖析揭示了技术管理在涂料助剂：流平剂项目实施中的关键作用，为涂料助剂：流平剂项目的技术基础奠定了坚实的基础。</w:t>
      </w:r>
    </w:p>
    <w:p>
      <w:pPr>
        <w:pStyle w:val="Heading2"/>
        <w:ind w:firstLine="560" w:firstLineChars="200"/>
        <w:rPr>
          <w:rFonts w:ascii="仿宋" w:eastAsia="仿宋" w:hAnsi="仿宋" w:cs="仿宋" w:hint="eastAsia"/>
          <w:sz w:val="28"/>
          <w:lang w:eastAsia="zh-CN"/>
        </w:rPr>
      </w:pPr>
      <w:bookmarkStart w:id="12" w:name="_Toc25458"/>
      <w:r>
        <w:rPr>
          <w:rFonts w:ascii="仿宋" w:eastAsia="仿宋" w:hAnsi="仿宋" w:cs="仿宋" w:hint="eastAsia"/>
          <w:sz w:val="28"/>
          <w:lang w:eastAsia="zh-CN"/>
        </w:rPr>
        <w:t>(二)、涂料助剂：流平剂项目工艺技术设计方案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料助剂：流平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料助剂：流平剂项目将严格按照相关行业规范要求进行组织。通过有效控制产品质量，涂料助剂：流平剂项目将致力于为顾客提供优质的涂料助剂：流平剂项目产品和良好的服务。这体现了涂料助剂：流平剂项目对于生产活动合规性和质量标准的高度重视，为涂料助剂：流平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料助剂：流平剂项目注重生态效益和清洁生产原则。涂料助剂：流平剂项目建设将紧密结合地方特色经济发展，与社会经济发展规划和区域环境保护规划方案相协调一致。通过与当地区域自然生态系统的结合，涂料助剂：流平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料助剂：流平剂项目产品具有多样化的客户需求和个性化的特点。因此，涂料助剂：流平剂项目产品规格品种多样，且单批生产数量较小。为满足这一特点，涂料助剂：流平剂项目承办单位将建设先进的柔性制造生产线。通过广泛应用柔性制造技术，涂料助剂：流平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料助剂：流平剂项目采用的技术具有较高的技术含量和自动化水平，处于国内先进水平。这一技术选用不仅体现了对生产效率、质量和环境友好性的高标准要求，同时为涂料助剂：流平剂项目的可持续发展奠定了坚实的基础。</w:t>
      </w:r>
    </w:p>
    <w:p>
      <w:pPr>
        <w:pStyle w:val="Heading2"/>
        <w:ind w:firstLine="560" w:firstLineChars="200"/>
        <w:rPr>
          <w:rFonts w:ascii="仿宋" w:eastAsia="仿宋" w:hAnsi="仿宋" w:cs="仿宋" w:hint="eastAsia"/>
          <w:sz w:val="28"/>
          <w:lang w:eastAsia="zh-CN"/>
        </w:rPr>
      </w:pPr>
      <w:bookmarkStart w:id="13" w:name="_Toc3261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为确保涂料助剂：流平剂项目的高效生产和技术实施，我们制定了一套精心设计的设备选型方案，以满足涂料助剂：流平剂项目生产、质量和环保的要求。该方案的主要特点如下：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料助剂：流平剂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针对涂料助剂：流平剂项目产品的多样性和小批量生产的特点，我们将建设柔性制造生产线。通过在设备选型中考虑柔性制造技术，可以灵活应对不同产品规格和生产需求，实现生产线的高度灵活性和适应性。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6322"/>
      <w:r>
        <w:rPr>
          <w:rFonts w:ascii="仿宋" w:eastAsia="仿宋" w:hAnsi="仿宋" w:cs="仿宋" w:hint="eastAsia"/>
          <w:sz w:val="28"/>
          <w:lang w:eastAsia="zh-CN"/>
        </w:rPr>
        <w:t>四、涂料助剂：流平剂项目文档管理</w:t>
      </w:r>
      <w:bookmarkEnd w:id="14"/>
    </w:p>
    <w:p>
      <w:pPr>
        <w:pStyle w:val="Heading2"/>
        <w:rPr>
          <w:rFonts w:ascii="仿宋" w:eastAsia="仿宋" w:hAnsi="仿宋" w:cs="仿宋" w:hint="eastAsia"/>
          <w:lang w:eastAsia="zh-CN"/>
        </w:rPr>
      </w:pPr>
      <w:bookmarkStart w:id="15" w:name="_Toc3159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涂料助剂：流平剂项目高度重视文档的质量和准确性，以支持涂料助剂：流平剂项目的各项活动和决策。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涂料助剂：流平剂项目文档的编制始于涂料助剂：流平剂项目计划的初期，我们制定了详细的文档编制计划，明确了每个文档的内容、格式和编写责任人。在涂料助剂：流平剂项目启动阶段，我们首先编制了涂料助剂：流平剂项目章程，明确定义了涂料助剂：流平剂项目的目标、范围、风险等关键要素。随后，涂料助剂：流平剂项目团队根据计划陆续编制了需求文档、设计文档、测试文档等各类文档，确保涂料助剂：流平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料助剂：流平剂项目管理中的重要环节，旨在确保涂料助剂：流平剂项目文档符合质量标准和涂料助剂：流平剂项目需求。在涂料助剂：流平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料助剂：流平剂项目相关利益方和专业领域的专家对文档进行独立审查。这有助于获取更全面、客观的反馈，确保涂料助剂：流平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在文档编制与审查方面建立了严格的管理机制，通过规范的流程和多维度的审查，确保涂料助剂：流平剂项目文档的质量、准确性和可靠性，为涂料助剂：流平剂项目的顺利推进提供了有力支持。</w:t>
      </w:r>
    </w:p>
    <w:p>
      <w:pPr>
        <w:pStyle w:val="Heading2"/>
        <w:ind w:firstLine="560" w:firstLineChars="200"/>
        <w:rPr>
          <w:rFonts w:ascii="仿宋" w:eastAsia="仿宋" w:hAnsi="仿宋" w:cs="仿宋" w:hint="eastAsia"/>
          <w:sz w:val="28"/>
          <w:lang w:eastAsia="zh-CN"/>
        </w:rPr>
      </w:pPr>
      <w:bookmarkStart w:id="16" w:name="_Toc2613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在涂料助剂：流平剂项目中，我们致力于优化文档发布与分发过程，以确保信息的高效传递和团队间协作的顺畅进行。以下是我们采取的关键优化策略：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我们通过多渠道发布文档，包括电子邮件、涂料助剂：流平剂项目管理平台、内部网站等，以满足不同团队成员的偏好和需求。多渠道发布确保了信息的全面覆盖。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我们采用了精细的权限控制，确保只有授权人员可以访问敏感信息。这种安全措施保护了涂料助剂：流平剂项目文档的机密性，防止了未经授权的信息泄露。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103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存档与归档是涂料助剂：流平剂项目生命周期中一个至关重要的环节，直接关系到涂料助剂：流平剂项目信息的长期保存和历史记录的完整性。在涂料助剂：流平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5049"/>
      <w:r>
        <w:rPr>
          <w:rFonts w:ascii="仿宋" w:eastAsia="仿宋" w:hAnsi="仿宋" w:cs="仿宋" w:hint="eastAsia"/>
          <w:sz w:val="28"/>
          <w:lang w:eastAsia="zh-CN"/>
        </w:rPr>
        <w:t>五、涂料助剂：流平剂项目建设单位说明</w:t>
      </w:r>
      <w:bookmarkEnd w:id="18"/>
    </w:p>
    <w:p>
      <w:pPr>
        <w:pStyle w:val="Heading2"/>
        <w:rPr>
          <w:rFonts w:ascii="仿宋" w:eastAsia="仿宋" w:hAnsi="仿宋" w:cs="仿宋" w:hint="eastAsia"/>
          <w:lang w:eastAsia="zh-CN"/>
        </w:rPr>
      </w:pPr>
      <w:bookmarkStart w:id="19" w:name="_Toc9914"/>
      <w:r>
        <w:rPr>
          <w:rFonts w:ascii="仿宋" w:eastAsia="仿宋" w:hAnsi="仿宋" w:cs="仿宋" w:hint="eastAsia"/>
          <w:lang w:eastAsia="zh-CN"/>
        </w:rPr>
        <w:t>(一)、涂料助剂：流平剂项目承办单位基本情况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130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料助剂：流平剂项目承办单位的XXXX，我们着眼于实现可持续的经济效益。通过技术创新和解决方案的提供，公司预计在涂料助剂：流平剂项目执行期间将获得可观的收入增长。这一收入来源主要包括涂料助剂：流平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https://d.book118.com/795130302244011122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370F2"/>
    <w:rsid w:val="7E4370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13030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2024-03-02T07:07:00Z</dcterms:created>
  <dcterms:modified xsi:type="dcterms:W3CDTF">2024-03-02T07:08:08Z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768A327380AA4553B8EB2DC29F0A94A4_11</vt:lpwstr>
  </property>
  <property fmtid="{D5CDD505-2E9C-101B-9397-08002B2CF9AE}" pid="3" name="KSOProductBuildVer">
    <vt:lpwstr>2052-12.1.0.16388</vt:lpwstr>
  </property>
</Properties>
</file>