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8" w:history="1">
        <w:r>
          <w:rPr>
            <w:rFonts w:ascii="仿宋" w:eastAsia="仿宋" w:hAnsi="仿宋" w:cs="仿宋" w:hint="eastAsia"/>
            <w:lang w:eastAsia="zh-CN"/>
          </w:rPr>
          <w:t>序言</w:t>
        </w:r>
        <w:r>
          <w:tab/>
        </w:r>
        <w:r>
          <w:fldChar w:fldCharType="begin"/>
        </w:r>
        <w:r>
          <w:instrText xml:space="preserve"> PAGEREF _Toc22648 \h </w:instrText>
        </w:r>
        <w:r>
          <w:fldChar w:fldCharType="separate"/>
        </w:r>
        <w:r>
          <w:t>3</w:t>
        </w:r>
        <w:r>
          <w:fldChar w:fldCharType="end"/>
        </w:r>
      </w:hyperlink>
    </w:p>
    <w:p>
      <w:pPr>
        <w:pStyle w:val="TOC1"/>
        <w:tabs>
          <w:tab w:val="right" w:leader="dot" w:pos="8306"/>
        </w:tabs>
      </w:pPr>
      <w:hyperlink w:anchor="_Toc29786" w:history="1">
        <w:r>
          <w:rPr>
            <w:rFonts w:ascii="仿宋" w:eastAsia="仿宋" w:hAnsi="仿宋" w:cs="仿宋" w:hint="eastAsia"/>
            <w:lang w:eastAsia="zh-CN"/>
          </w:rPr>
          <w:t>一、市场分析、调研</w:t>
        </w:r>
        <w:r>
          <w:tab/>
        </w:r>
        <w:r>
          <w:fldChar w:fldCharType="begin"/>
        </w:r>
        <w:r>
          <w:instrText xml:space="preserve"> PAGEREF _Toc29786 \h </w:instrText>
        </w:r>
        <w:r>
          <w:fldChar w:fldCharType="separate"/>
        </w:r>
        <w:r>
          <w:t>3</w:t>
        </w:r>
        <w:r>
          <w:fldChar w:fldCharType="end"/>
        </w:r>
      </w:hyperlink>
    </w:p>
    <w:p>
      <w:pPr>
        <w:pStyle w:val="TOC2"/>
        <w:tabs>
          <w:tab w:val="right" w:leader="dot" w:pos="8306"/>
        </w:tabs>
      </w:pPr>
      <w:hyperlink w:anchor="_Toc15232" w:history="1">
        <w:r>
          <w:rPr>
            <w:rFonts w:ascii="仿宋" w:eastAsia="仿宋" w:hAnsi="仿宋" w:cs="仿宋" w:hint="eastAsia"/>
            <w:lang w:eastAsia="zh-CN"/>
          </w:rPr>
          <w:t>(一)、锌锭行业分析</w:t>
        </w:r>
        <w:r>
          <w:tab/>
        </w:r>
        <w:r>
          <w:fldChar w:fldCharType="begin"/>
        </w:r>
        <w:r>
          <w:instrText xml:space="preserve"> PAGEREF _Toc15232 \h </w:instrText>
        </w:r>
        <w:r>
          <w:fldChar w:fldCharType="separate"/>
        </w:r>
        <w:r>
          <w:t>3</w:t>
        </w:r>
        <w:r>
          <w:fldChar w:fldCharType="end"/>
        </w:r>
      </w:hyperlink>
    </w:p>
    <w:p>
      <w:pPr>
        <w:pStyle w:val="TOC2"/>
        <w:tabs>
          <w:tab w:val="right" w:leader="dot" w:pos="8306"/>
        </w:tabs>
      </w:pPr>
      <w:hyperlink w:anchor="_Toc29854" w:history="1">
        <w:r>
          <w:rPr>
            <w:rFonts w:ascii="仿宋" w:eastAsia="仿宋" w:hAnsi="仿宋" w:cs="仿宋" w:hint="eastAsia"/>
            <w:lang w:eastAsia="zh-CN"/>
          </w:rPr>
          <w:t>(二)、锌锭市场分析预测</w:t>
        </w:r>
        <w:r>
          <w:tab/>
        </w:r>
        <w:r>
          <w:fldChar w:fldCharType="begin"/>
        </w:r>
        <w:r>
          <w:instrText xml:space="preserve"> PAGEREF _Toc29854 \h </w:instrText>
        </w:r>
        <w:r>
          <w:fldChar w:fldCharType="separate"/>
        </w:r>
        <w:r>
          <w:t>4</w:t>
        </w:r>
        <w:r>
          <w:fldChar w:fldCharType="end"/>
        </w:r>
      </w:hyperlink>
    </w:p>
    <w:p>
      <w:pPr>
        <w:pStyle w:val="TOC1"/>
        <w:tabs>
          <w:tab w:val="right" w:leader="dot" w:pos="8306"/>
        </w:tabs>
      </w:pPr>
      <w:hyperlink w:anchor="_Toc16581" w:history="1">
        <w:r>
          <w:rPr>
            <w:rFonts w:ascii="仿宋" w:eastAsia="仿宋" w:hAnsi="仿宋" w:cs="仿宋" w:hint="eastAsia"/>
            <w:lang w:eastAsia="zh-CN"/>
          </w:rPr>
          <w:t>二、产品规划分析</w:t>
        </w:r>
        <w:r>
          <w:tab/>
        </w:r>
        <w:r>
          <w:fldChar w:fldCharType="begin"/>
        </w:r>
        <w:r>
          <w:instrText xml:space="preserve"> PAGEREF _Toc16581 \h </w:instrText>
        </w:r>
        <w:r>
          <w:fldChar w:fldCharType="separate"/>
        </w:r>
        <w:r>
          <w:t>4</w:t>
        </w:r>
        <w:r>
          <w:fldChar w:fldCharType="end"/>
        </w:r>
      </w:hyperlink>
    </w:p>
    <w:p>
      <w:pPr>
        <w:pStyle w:val="TOC2"/>
        <w:tabs>
          <w:tab w:val="right" w:leader="dot" w:pos="8306"/>
        </w:tabs>
      </w:pPr>
      <w:hyperlink w:anchor="_Toc19514" w:history="1">
        <w:r>
          <w:rPr>
            <w:rFonts w:ascii="仿宋" w:eastAsia="仿宋" w:hAnsi="仿宋" w:cs="仿宋" w:hint="eastAsia"/>
            <w:lang w:eastAsia="zh-CN"/>
          </w:rPr>
          <w:t>(一)、产品规划</w:t>
        </w:r>
        <w:r>
          <w:tab/>
        </w:r>
        <w:r>
          <w:fldChar w:fldCharType="begin"/>
        </w:r>
        <w:r>
          <w:instrText xml:space="preserve"> PAGEREF _Toc19514 \h </w:instrText>
        </w:r>
        <w:r>
          <w:fldChar w:fldCharType="separate"/>
        </w:r>
        <w:r>
          <w:t>4</w:t>
        </w:r>
        <w:r>
          <w:fldChar w:fldCharType="end"/>
        </w:r>
      </w:hyperlink>
    </w:p>
    <w:p>
      <w:pPr>
        <w:pStyle w:val="TOC2"/>
        <w:tabs>
          <w:tab w:val="right" w:leader="dot" w:pos="8306"/>
        </w:tabs>
      </w:pPr>
      <w:hyperlink w:anchor="_Toc5844" w:history="1">
        <w:r>
          <w:rPr>
            <w:rFonts w:ascii="仿宋" w:eastAsia="仿宋" w:hAnsi="仿宋" w:cs="仿宋" w:hint="eastAsia"/>
            <w:lang w:eastAsia="zh-CN"/>
          </w:rPr>
          <w:t>(二)、建设规模</w:t>
        </w:r>
        <w:r>
          <w:tab/>
        </w:r>
        <w:r>
          <w:fldChar w:fldCharType="begin"/>
        </w:r>
        <w:r>
          <w:instrText xml:space="preserve"> PAGEREF _Toc5844 \h </w:instrText>
        </w:r>
        <w:r>
          <w:fldChar w:fldCharType="separate"/>
        </w:r>
        <w:r>
          <w:t>5</w:t>
        </w:r>
        <w:r>
          <w:fldChar w:fldCharType="end"/>
        </w:r>
      </w:hyperlink>
    </w:p>
    <w:p>
      <w:pPr>
        <w:pStyle w:val="TOC1"/>
        <w:tabs>
          <w:tab w:val="right" w:leader="dot" w:pos="8306"/>
        </w:tabs>
      </w:pPr>
      <w:hyperlink w:anchor="_Toc31240" w:history="1">
        <w:r>
          <w:rPr>
            <w:rFonts w:ascii="仿宋" w:eastAsia="仿宋" w:hAnsi="仿宋" w:cs="仿宋" w:hint="eastAsia"/>
            <w:lang w:eastAsia="zh-CN"/>
          </w:rPr>
          <w:t>三、锌锭项目文档管理</w:t>
        </w:r>
        <w:r>
          <w:tab/>
        </w:r>
        <w:r>
          <w:fldChar w:fldCharType="begin"/>
        </w:r>
        <w:r>
          <w:instrText xml:space="preserve"> PAGEREF _Toc31240 \h </w:instrText>
        </w:r>
        <w:r>
          <w:fldChar w:fldCharType="separate"/>
        </w:r>
        <w:r>
          <w:t>6</w:t>
        </w:r>
        <w:r>
          <w:fldChar w:fldCharType="end"/>
        </w:r>
      </w:hyperlink>
    </w:p>
    <w:p>
      <w:pPr>
        <w:pStyle w:val="TOC2"/>
        <w:tabs>
          <w:tab w:val="right" w:leader="dot" w:pos="8306"/>
        </w:tabs>
      </w:pPr>
      <w:hyperlink w:anchor="_Toc10645" w:history="1">
        <w:r>
          <w:rPr>
            <w:rFonts w:ascii="仿宋" w:eastAsia="仿宋" w:hAnsi="仿宋" w:cs="仿宋" w:hint="eastAsia"/>
            <w:lang w:eastAsia="zh-CN"/>
          </w:rPr>
          <w:t>(一)、文档编制与审查</w:t>
        </w:r>
        <w:r>
          <w:tab/>
        </w:r>
        <w:r>
          <w:fldChar w:fldCharType="begin"/>
        </w:r>
        <w:r>
          <w:instrText xml:space="preserve"> PAGEREF _Toc10645 \h </w:instrText>
        </w:r>
        <w:r>
          <w:fldChar w:fldCharType="separate"/>
        </w:r>
        <w:r>
          <w:t>6</w:t>
        </w:r>
        <w:r>
          <w:fldChar w:fldCharType="end"/>
        </w:r>
      </w:hyperlink>
    </w:p>
    <w:p>
      <w:pPr>
        <w:pStyle w:val="TOC2"/>
        <w:tabs>
          <w:tab w:val="right" w:leader="dot" w:pos="8306"/>
        </w:tabs>
      </w:pPr>
      <w:hyperlink w:anchor="_Toc26855" w:history="1">
        <w:r>
          <w:rPr>
            <w:rFonts w:ascii="仿宋" w:eastAsia="仿宋" w:hAnsi="仿宋" w:cs="仿宋" w:hint="eastAsia"/>
            <w:lang w:eastAsia="zh-CN"/>
          </w:rPr>
          <w:t>(二)、文档发布与分发</w:t>
        </w:r>
        <w:r>
          <w:tab/>
        </w:r>
        <w:r>
          <w:fldChar w:fldCharType="begin"/>
        </w:r>
        <w:r>
          <w:instrText xml:space="preserve"> PAGEREF _Toc26855 \h </w:instrText>
        </w:r>
        <w:r>
          <w:fldChar w:fldCharType="separate"/>
        </w:r>
        <w:r>
          <w:t>8</w:t>
        </w:r>
        <w:r>
          <w:fldChar w:fldCharType="end"/>
        </w:r>
      </w:hyperlink>
    </w:p>
    <w:p>
      <w:pPr>
        <w:pStyle w:val="TOC2"/>
        <w:tabs>
          <w:tab w:val="right" w:leader="dot" w:pos="8306"/>
        </w:tabs>
      </w:pPr>
      <w:hyperlink w:anchor="_Toc29876" w:history="1">
        <w:r>
          <w:rPr>
            <w:rFonts w:ascii="仿宋" w:eastAsia="仿宋" w:hAnsi="仿宋" w:cs="仿宋" w:hint="eastAsia"/>
            <w:lang w:eastAsia="zh-CN"/>
          </w:rPr>
          <w:t>(三)、文档存档与归档</w:t>
        </w:r>
        <w:r>
          <w:tab/>
        </w:r>
        <w:r>
          <w:fldChar w:fldCharType="begin"/>
        </w:r>
        <w:r>
          <w:instrText xml:space="preserve"> PAGEREF _Toc29876 \h </w:instrText>
        </w:r>
        <w:r>
          <w:fldChar w:fldCharType="separate"/>
        </w:r>
        <w:r>
          <w:t>8</w:t>
        </w:r>
        <w:r>
          <w:fldChar w:fldCharType="end"/>
        </w:r>
      </w:hyperlink>
    </w:p>
    <w:p>
      <w:pPr>
        <w:pStyle w:val="TOC1"/>
        <w:tabs>
          <w:tab w:val="right" w:leader="dot" w:pos="8306"/>
        </w:tabs>
      </w:pPr>
      <w:hyperlink w:anchor="_Toc6382" w:history="1">
        <w:r>
          <w:rPr>
            <w:rFonts w:ascii="仿宋" w:eastAsia="仿宋" w:hAnsi="仿宋" w:cs="仿宋" w:hint="eastAsia"/>
            <w:lang w:eastAsia="zh-CN"/>
          </w:rPr>
          <w:t>四、锌锭项目危机管理</w:t>
        </w:r>
        <w:r>
          <w:tab/>
        </w:r>
        <w:r>
          <w:fldChar w:fldCharType="begin"/>
        </w:r>
        <w:r>
          <w:instrText xml:space="preserve"> PAGEREF _Toc6382 \h </w:instrText>
        </w:r>
        <w:r>
          <w:fldChar w:fldCharType="separate"/>
        </w:r>
        <w:r>
          <w:t>10</w:t>
        </w:r>
        <w:r>
          <w:fldChar w:fldCharType="end"/>
        </w:r>
      </w:hyperlink>
    </w:p>
    <w:p>
      <w:pPr>
        <w:pStyle w:val="TOC2"/>
        <w:tabs>
          <w:tab w:val="right" w:leader="dot" w:pos="8306"/>
        </w:tabs>
      </w:pPr>
      <w:hyperlink w:anchor="_Toc9865" w:history="1">
        <w:r>
          <w:rPr>
            <w:rFonts w:ascii="仿宋" w:eastAsia="仿宋" w:hAnsi="仿宋" w:cs="仿宋" w:hint="eastAsia"/>
            <w:lang w:eastAsia="zh-CN"/>
          </w:rPr>
          <w:t>(一)、危机预警与识别</w:t>
        </w:r>
        <w:r>
          <w:tab/>
        </w:r>
        <w:r>
          <w:fldChar w:fldCharType="begin"/>
        </w:r>
        <w:r>
          <w:instrText xml:space="preserve"> PAGEREF _Toc9865 \h </w:instrText>
        </w:r>
        <w:r>
          <w:fldChar w:fldCharType="separate"/>
        </w:r>
        <w:r>
          <w:t>10</w:t>
        </w:r>
        <w:r>
          <w:fldChar w:fldCharType="end"/>
        </w:r>
      </w:hyperlink>
    </w:p>
    <w:p>
      <w:pPr>
        <w:pStyle w:val="TOC2"/>
        <w:tabs>
          <w:tab w:val="right" w:leader="dot" w:pos="8306"/>
        </w:tabs>
      </w:pPr>
      <w:hyperlink w:anchor="_Toc23376" w:history="1">
        <w:r>
          <w:rPr>
            <w:rFonts w:ascii="仿宋" w:eastAsia="仿宋" w:hAnsi="仿宋" w:cs="仿宋" w:hint="eastAsia"/>
            <w:lang w:eastAsia="zh-CN"/>
          </w:rPr>
          <w:t>(二)、危机应对与恢复</w:t>
        </w:r>
        <w:r>
          <w:tab/>
        </w:r>
        <w:r>
          <w:fldChar w:fldCharType="begin"/>
        </w:r>
        <w:r>
          <w:instrText xml:space="preserve"> PAGEREF _Toc23376 \h </w:instrText>
        </w:r>
        <w:r>
          <w:fldChar w:fldCharType="separate"/>
        </w:r>
        <w:r>
          <w:t>11</w:t>
        </w:r>
        <w:r>
          <w:fldChar w:fldCharType="end"/>
        </w:r>
      </w:hyperlink>
    </w:p>
    <w:p>
      <w:pPr>
        <w:pStyle w:val="TOC1"/>
        <w:tabs>
          <w:tab w:val="right" w:leader="dot" w:pos="8306"/>
        </w:tabs>
      </w:pPr>
      <w:hyperlink w:anchor="_Toc32487" w:history="1">
        <w:r>
          <w:rPr>
            <w:rFonts w:ascii="仿宋" w:eastAsia="仿宋" w:hAnsi="仿宋" w:cs="仿宋" w:hint="eastAsia"/>
            <w:lang w:eastAsia="zh-CN"/>
          </w:rPr>
          <w:t>五、锌锭项目概论</w:t>
        </w:r>
        <w:r>
          <w:tab/>
        </w:r>
        <w:r>
          <w:fldChar w:fldCharType="begin"/>
        </w:r>
        <w:r>
          <w:instrText xml:space="preserve"> PAGEREF _Toc32487 \h </w:instrText>
        </w:r>
        <w:r>
          <w:fldChar w:fldCharType="separate"/>
        </w:r>
        <w:r>
          <w:t>12</w:t>
        </w:r>
        <w:r>
          <w:fldChar w:fldCharType="end"/>
        </w:r>
      </w:hyperlink>
    </w:p>
    <w:p>
      <w:pPr>
        <w:pStyle w:val="TOC2"/>
        <w:tabs>
          <w:tab w:val="right" w:leader="dot" w:pos="8306"/>
        </w:tabs>
      </w:pPr>
      <w:hyperlink w:anchor="_Toc32336" w:history="1">
        <w:r>
          <w:rPr>
            <w:rFonts w:ascii="仿宋" w:eastAsia="仿宋" w:hAnsi="仿宋" w:cs="仿宋" w:hint="eastAsia"/>
            <w:lang w:eastAsia="zh-CN"/>
          </w:rPr>
          <w:t>(一)、锌锭项目概况</w:t>
        </w:r>
        <w:r>
          <w:tab/>
        </w:r>
        <w:r>
          <w:fldChar w:fldCharType="begin"/>
        </w:r>
        <w:r>
          <w:instrText xml:space="preserve"> PAGEREF _Toc32336 \h </w:instrText>
        </w:r>
        <w:r>
          <w:fldChar w:fldCharType="separate"/>
        </w:r>
        <w:r>
          <w:t>12</w:t>
        </w:r>
        <w:r>
          <w:fldChar w:fldCharType="end"/>
        </w:r>
      </w:hyperlink>
    </w:p>
    <w:p>
      <w:pPr>
        <w:pStyle w:val="TOC2"/>
        <w:tabs>
          <w:tab w:val="right" w:leader="dot" w:pos="8306"/>
        </w:tabs>
      </w:pPr>
      <w:hyperlink w:anchor="_Toc29115" w:history="1">
        <w:r>
          <w:rPr>
            <w:rFonts w:ascii="仿宋" w:eastAsia="仿宋" w:hAnsi="仿宋" w:cs="仿宋" w:hint="eastAsia"/>
            <w:lang w:eastAsia="zh-CN"/>
          </w:rPr>
          <w:t>(二)、锌锭项目目标</w:t>
        </w:r>
        <w:r>
          <w:tab/>
        </w:r>
        <w:r>
          <w:fldChar w:fldCharType="begin"/>
        </w:r>
        <w:r>
          <w:instrText xml:space="preserve"> PAGEREF _Toc29115 \h </w:instrText>
        </w:r>
        <w:r>
          <w:fldChar w:fldCharType="separate"/>
        </w:r>
        <w:r>
          <w:t>14</w:t>
        </w:r>
        <w:r>
          <w:fldChar w:fldCharType="end"/>
        </w:r>
      </w:hyperlink>
    </w:p>
    <w:p>
      <w:pPr>
        <w:pStyle w:val="TOC2"/>
        <w:tabs>
          <w:tab w:val="right" w:leader="dot" w:pos="8306"/>
        </w:tabs>
      </w:pPr>
      <w:hyperlink w:anchor="_Toc29177" w:history="1">
        <w:r>
          <w:rPr>
            <w:rFonts w:ascii="仿宋" w:eastAsia="仿宋" w:hAnsi="仿宋" w:cs="仿宋" w:hint="eastAsia"/>
            <w:lang w:eastAsia="zh-CN"/>
          </w:rPr>
          <w:t>(三)、锌锭项目提出的理由</w:t>
        </w:r>
        <w:r>
          <w:tab/>
        </w:r>
        <w:r>
          <w:fldChar w:fldCharType="begin"/>
        </w:r>
        <w:r>
          <w:instrText xml:space="preserve"> PAGEREF _Toc29177 \h </w:instrText>
        </w:r>
        <w:r>
          <w:fldChar w:fldCharType="separate"/>
        </w:r>
        <w:r>
          <w:t>15</w:t>
        </w:r>
        <w:r>
          <w:fldChar w:fldCharType="end"/>
        </w:r>
      </w:hyperlink>
    </w:p>
    <w:p>
      <w:pPr>
        <w:pStyle w:val="TOC2"/>
        <w:tabs>
          <w:tab w:val="right" w:leader="dot" w:pos="8306"/>
        </w:tabs>
      </w:pPr>
      <w:hyperlink w:anchor="_Toc4972" w:history="1">
        <w:r>
          <w:rPr>
            <w:rFonts w:ascii="仿宋" w:eastAsia="仿宋" w:hAnsi="仿宋" w:cs="仿宋" w:hint="eastAsia"/>
            <w:lang w:eastAsia="zh-CN"/>
          </w:rPr>
          <w:t>(四)、锌锭项目意义</w:t>
        </w:r>
        <w:r>
          <w:tab/>
        </w:r>
        <w:r>
          <w:fldChar w:fldCharType="begin"/>
        </w:r>
        <w:r>
          <w:instrText xml:space="preserve"> PAGEREF _Toc4972 \h </w:instrText>
        </w:r>
        <w:r>
          <w:fldChar w:fldCharType="separate"/>
        </w:r>
        <w:r>
          <w:t>17</w:t>
        </w:r>
        <w:r>
          <w:fldChar w:fldCharType="end"/>
        </w:r>
      </w:hyperlink>
    </w:p>
    <w:p>
      <w:pPr>
        <w:pStyle w:val="TOC2"/>
        <w:tabs>
          <w:tab w:val="right" w:leader="dot" w:pos="8306"/>
        </w:tabs>
      </w:pPr>
      <w:hyperlink w:anchor="_Toc29562" w:history="1">
        <w:r>
          <w:rPr>
            <w:rFonts w:ascii="仿宋" w:eastAsia="仿宋" w:hAnsi="仿宋" w:cs="仿宋" w:hint="eastAsia"/>
            <w:lang w:eastAsia="zh-CN"/>
          </w:rPr>
          <w:t>(五)、锌锭项目背景</w:t>
        </w:r>
        <w:r>
          <w:tab/>
        </w:r>
        <w:r>
          <w:fldChar w:fldCharType="begin"/>
        </w:r>
        <w:r>
          <w:instrText xml:space="preserve"> PAGEREF _Toc29562 \h </w:instrText>
        </w:r>
        <w:r>
          <w:fldChar w:fldCharType="separate"/>
        </w:r>
        <w:r>
          <w:t>17</w:t>
        </w:r>
        <w:r>
          <w:fldChar w:fldCharType="end"/>
        </w:r>
      </w:hyperlink>
    </w:p>
    <w:p>
      <w:pPr>
        <w:pStyle w:val="TOC1"/>
        <w:tabs>
          <w:tab w:val="right" w:leader="dot" w:pos="8306"/>
        </w:tabs>
      </w:pPr>
      <w:hyperlink w:anchor="_Toc17744" w:history="1">
        <w:r>
          <w:rPr>
            <w:rFonts w:ascii="仿宋" w:eastAsia="仿宋" w:hAnsi="仿宋" w:cs="仿宋" w:hint="eastAsia"/>
            <w:lang w:eastAsia="zh-CN"/>
          </w:rPr>
          <w:t>六、锌锭项目建设背景及必要性分析</w:t>
        </w:r>
        <w:r>
          <w:tab/>
        </w:r>
        <w:r>
          <w:fldChar w:fldCharType="begin"/>
        </w:r>
        <w:r>
          <w:instrText xml:space="preserve"> PAGEREF _Toc17744 \h </w:instrText>
        </w:r>
        <w:r>
          <w:fldChar w:fldCharType="separate"/>
        </w:r>
        <w:r>
          <w:t>18</w:t>
        </w:r>
        <w:r>
          <w:fldChar w:fldCharType="end"/>
        </w:r>
      </w:hyperlink>
    </w:p>
    <w:p>
      <w:pPr>
        <w:pStyle w:val="TOC2"/>
        <w:tabs>
          <w:tab w:val="right" w:leader="dot" w:pos="8306"/>
        </w:tabs>
      </w:pPr>
      <w:hyperlink w:anchor="_Toc31812" w:history="1">
        <w:r>
          <w:rPr>
            <w:rFonts w:ascii="仿宋" w:eastAsia="仿宋" w:hAnsi="仿宋" w:cs="仿宋" w:hint="eastAsia"/>
            <w:lang w:eastAsia="zh-CN"/>
          </w:rPr>
          <w:t>(一)、锌锭项目背景分析</w:t>
        </w:r>
        <w:r>
          <w:tab/>
        </w:r>
        <w:r>
          <w:fldChar w:fldCharType="begin"/>
        </w:r>
        <w:r>
          <w:instrText xml:space="preserve"> PAGEREF _Toc31812 \h </w:instrText>
        </w:r>
        <w:r>
          <w:fldChar w:fldCharType="separate"/>
        </w:r>
        <w:r>
          <w:t>18</w:t>
        </w:r>
        <w:r>
          <w:fldChar w:fldCharType="end"/>
        </w:r>
      </w:hyperlink>
    </w:p>
    <w:p>
      <w:pPr>
        <w:pStyle w:val="TOC2"/>
        <w:tabs>
          <w:tab w:val="right" w:leader="dot" w:pos="8306"/>
        </w:tabs>
      </w:pPr>
      <w:hyperlink w:anchor="_Toc2739" w:history="1">
        <w:r>
          <w:rPr>
            <w:rFonts w:ascii="仿宋" w:eastAsia="仿宋" w:hAnsi="仿宋" w:cs="仿宋" w:hint="eastAsia"/>
            <w:lang w:eastAsia="zh-CN"/>
          </w:rPr>
          <w:t>(二)、锌锭项目建设必要性分析</w:t>
        </w:r>
        <w:r>
          <w:tab/>
        </w:r>
        <w:r>
          <w:fldChar w:fldCharType="begin"/>
        </w:r>
        <w:r>
          <w:instrText xml:space="preserve"> PAGEREF _Toc2739 \h </w:instrText>
        </w:r>
        <w:r>
          <w:fldChar w:fldCharType="separate"/>
        </w:r>
        <w:r>
          <w:t>20</w:t>
        </w:r>
        <w:r>
          <w:fldChar w:fldCharType="end"/>
        </w:r>
      </w:hyperlink>
    </w:p>
    <w:p>
      <w:pPr>
        <w:pStyle w:val="TOC1"/>
        <w:tabs>
          <w:tab w:val="right" w:leader="dot" w:pos="8306"/>
        </w:tabs>
      </w:pPr>
      <w:hyperlink w:anchor="_Toc23408" w:history="1">
        <w:r>
          <w:rPr>
            <w:rFonts w:ascii="仿宋" w:eastAsia="仿宋" w:hAnsi="仿宋" w:cs="仿宋" w:hint="eastAsia"/>
            <w:lang w:eastAsia="zh-CN"/>
          </w:rPr>
          <w:t>七、锌锭项目财务管理</w:t>
        </w:r>
        <w:r>
          <w:tab/>
        </w:r>
        <w:r>
          <w:fldChar w:fldCharType="begin"/>
        </w:r>
        <w:r>
          <w:instrText xml:space="preserve"> PAGEREF _Toc23408 \h </w:instrText>
        </w:r>
        <w:r>
          <w:fldChar w:fldCharType="separate"/>
        </w:r>
        <w:r>
          <w:t>21</w:t>
        </w:r>
        <w:r>
          <w:fldChar w:fldCharType="end"/>
        </w:r>
      </w:hyperlink>
    </w:p>
    <w:p>
      <w:pPr>
        <w:pStyle w:val="TOC2"/>
        <w:tabs>
          <w:tab w:val="right" w:leader="dot" w:pos="8306"/>
        </w:tabs>
      </w:pPr>
      <w:hyperlink w:anchor="_Toc29516" w:history="1">
        <w:r>
          <w:rPr>
            <w:rFonts w:ascii="仿宋" w:eastAsia="仿宋" w:hAnsi="仿宋" w:cs="仿宋" w:hint="eastAsia"/>
            <w:lang w:eastAsia="zh-CN"/>
          </w:rPr>
          <w:t>(一)、资金需求大</w:t>
        </w:r>
        <w:r>
          <w:tab/>
        </w:r>
        <w:r>
          <w:fldChar w:fldCharType="begin"/>
        </w:r>
        <w:r>
          <w:instrText xml:space="preserve"> PAGEREF _Toc29516 \h </w:instrText>
        </w:r>
        <w:r>
          <w:fldChar w:fldCharType="separate"/>
        </w:r>
        <w:r>
          <w:t>21</w:t>
        </w:r>
        <w:r>
          <w:fldChar w:fldCharType="end"/>
        </w:r>
      </w:hyperlink>
    </w:p>
    <w:p>
      <w:pPr>
        <w:pStyle w:val="TOC2"/>
        <w:tabs>
          <w:tab w:val="right" w:leader="dot" w:pos="8306"/>
        </w:tabs>
      </w:pPr>
      <w:hyperlink w:anchor="_Toc21232" w:history="1">
        <w:r>
          <w:rPr>
            <w:rFonts w:ascii="仿宋" w:eastAsia="仿宋" w:hAnsi="仿宋" w:cs="仿宋" w:hint="eastAsia"/>
            <w:lang w:eastAsia="zh-CN"/>
          </w:rPr>
          <w:t>(二)、研发周期长</w:t>
        </w:r>
        <w:r>
          <w:tab/>
        </w:r>
        <w:r>
          <w:fldChar w:fldCharType="begin"/>
        </w:r>
        <w:r>
          <w:instrText xml:space="preserve"> PAGEREF _Toc21232 \h </w:instrText>
        </w:r>
        <w:r>
          <w:fldChar w:fldCharType="separate"/>
        </w:r>
        <w:r>
          <w:t>22</w:t>
        </w:r>
        <w:r>
          <w:fldChar w:fldCharType="end"/>
        </w:r>
      </w:hyperlink>
    </w:p>
    <w:p>
      <w:pPr>
        <w:pStyle w:val="TOC2"/>
        <w:tabs>
          <w:tab w:val="right" w:leader="dot" w:pos="8306"/>
        </w:tabs>
      </w:pPr>
      <w:hyperlink w:anchor="_Toc11789" w:history="1">
        <w:r>
          <w:rPr>
            <w:rFonts w:ascii="仿宋" w:eastAsia="仿宋" w:hAnsi="仿宋" w:cs="仿宋" w:hint="eastAsia"/>
            <w:lang w:eastAsia="zh-CN"/>
          </w:rPr>
          <w:t>(三)、市场风险大</w:t>
        </w:r>
        <w:r>
          <w:tab/>
        </w:r>
        <w:r>
          <w:fldChar w:fldCharType="begin"/>
        </w:r>
        <w:r>
          <w:instrText xml:space="preserve"> PAGEREF _Toc11789 \h </w:instrText>
        </w:r>
        <w:r>
          <w:fldChar w:fldCharType="separate"/>
        </w:r>
        <w:r>
          <w:t>23</w:t>
        </w:r>
        <w:r>
          <w:fldChar w:fldCharType="end"/>
        </w:r>
      </w:hyperlink>
    </w:p>
    <w:p>
      <w:pPr>
        <w:pStyle w:val="TOC2"/>
        <w:tabs>
          <w:tab w:val="right" w:leader="dot" w:pos="8306"/>
        </w:tabs>
      </w:pPr>
      <w:hyperlink w:anchor="_Toc8079" w:history="1">
        <w:r>
          <w:rPr>
            <w:rFonts w:ascii="仿宋" w:eastAsia="仿宋" w:hAnsi="仿宋" w:cs="仿宋" w:hint="eastAsia"/>
            <w:lang w:eastAsia="zh-CN"/>
          </w:rPr>
          <w:t>(四)、利润率高</w:t>
        </w:r>
        <w:r>
          <w:tab/>
        </w:r>
        <w:r>
          <w:fldChar w:fldCharType="begin"/>
        </w:r>
        <w:r>
          <w:instrText xml:space="preserve"> PAGEREF _Toc8079 \h </w:instrText>
        </w:r>
        <w:r>
          <w:fldChar w:fldCharType="separate"/>
        </w:r>
        <w:r>
          <w:t>26</w:t>
        </w:r>
        <w:r>
          <w:fldChar w:fldCharType="end"/>
        </w:r>
      </w:hyperlink>
    </w:p>
    <w:p>
      <w:pPr>
        <w:pStyle w:val="TOC1"/>
        <w:tabs>
          <w:tab w:val="right" w:leader="dot" w:pos="8306"/>
        </w:tabs>
      </w:pPr>
      <w:hyperlink w:anchor="_Toc12202" w:history="1">
        <w:r>
          <w:rPr>
            <w:rFonts w:ascii="仿宋" w:eastAsia="仿宋" w:hAnsi="仿宋" w:cs="仿宋" w:hint="eastAsia"/>
            <w:lang w:eastAsia="zh-CN"/>
          </w:rPr>
          <w:t>八、生产安全保护</w:t>
        </w:r>
        <w:r>
          <w:tab/>
        </w:r>
        <w:r>
          <w:fldChar w:fldCharType="begin"/>
        </w:r>
        <w:r>
          <w:instrText xml:space="preserve"> PAGEREF _Toc12202 \h </w:instrText>
        </w:r>
        <w:r>
          <w:fldChar w:fldCharType="separate"/>
        </w:r>
        <w:r>
          <w:t>28</w:t>
        </w:r>
        <w:r>
          <w:fldChar w:fldCharType="end"/>
        </w:r>
      </w:hyperlink>
    </w:p>
    <w:p>
      <w:pPr>
        <w:pStyle w:val="TOC2"/>
        <w:tabs>
          <w:tab w:val="right" w:leader="dot" w:pos="8306"/>
        </w:tabs>
      </w:pPr>
      <w:hyperlink w:anchor="_Toc18911" w:history="1">
        <w:r>
          <w:rPr>
            <w:rFonts w:ascii="仿宋" w:eastAsia="仿宋" w:hAnsi="仿宋" w:cs="仿宋" w:hint="eastAsia"/>
            <w:lang w:eastAsia="zh-CN"/>
          </w:rPr>
          <w:t>(一)、消防安全</w:t>
        </w:r>
        <w:r>
          <w:tab/>
        </w:r>
        <w:r>
          <w:fldChar w:fldCharType="begin"/>
        </w:r>
        <w:r>
          <w:instrText xml:space="preserve"> PAGEREF _Toc18911 \h </w:instrText>
        </w:r>
        <w:r>
          <w:fldChar w:fldCharType="separate"/>
        </w:r>
        <w:r>
          <w:t>28</w:t>
        </w:r>
        <w:r>
          <w:fldChar w:fldCharType="end"/>
        </w:r>
      </w:hyperlink>
    </w:p>
    <w:p>
      <w:pPr>
        <w:pStyle w:val="TOC2"/>
        <w:tabs>
          <w:tab w:val="right" w:leader="dot" w:pos="8306"/>
        </w:tabs>
      </w:pPr>
      <w:hyperlink w:anchor="_Toc29280" w:history="1">
        <w:r>
          <w:rPr>
            <w:rFonts w:ascii="仿宋" w:eastAsia="仿宋" w:hAnsi="仿宋" w:cs="仿宋" w:hint="eastAsia"/>
            <w:lang w:eastAsia="zh-CN"/>
          </w:rPr>
          <w:t>(二)、防火防爆总图布置措施</w:t>
        </w:r>
        <w:r>
          <w:tab/>
        </w:r>
        <w:r>
          <w:fldChar w:fldCharType="begin"/>
        </w:r>
        <w:r>
          <w:instrText xml:space="preserve"> PAGEREF _Toc29280 \h </w:instrText>
        </w:r>
        <w:r>
          <w:fldChar w:fldCharType="separate"/>
        </w:r>
        <w:r>
          <w:t>29</w:t>
        </w:r>
        <w:r>
          <w:fldChar w:fldCharType="end"/>
        </w:r>
      </w:hyperlink>
    </w:p>
    <w:p>
      <w:pPr>
        <w:pStyle w:val="TOC2"/>
        <w:tabs>
          <w:tab w:val="right" w:leader="dot" w:pos="8306"/>
        </w:tabs>
      </w:pPr>
      <w:hyperlink w:anchor="_Toc20338" w:history="1">
        <w:r>
          <w:rPr>
            <w:rFonts w:ascii="仿宋" w:eastAsia="仿宋" w:hAnsi="仿宋" w:cs="仿宋" w:hint="eastAsia"/>
            <w:lang w:eastAsia="zh-CN"/>
          </w:rPr>
          <w:t>(三)、自然灾害防范措施</w:t>
        </w:r>
        <w:r>
          <w:tab/>
        </w:r>
        <w:r>
          <w:fldChar w:fldCharType="begin"/>
        </w:r>
        <w:r>
          <w:instrText xml:space="preserve"> PAGEREF _Toc20338 \h </w:instrText>
        </w:r>
        <w:r>
          <w:fldChar w:fldCharType="separate"/>
        </w:r>
        <w:r>
          <w:t>30</w:t>
        </w:r>
        <w:r>
          <w:fldChar w:fldCharType="end"/>
        </w:r>
      </w:hyperlink>
    </w:p>
    <w:p>
      <w:pPr>
        <w:pStyle w:val="TOC2"/>
        <w:tabs>
          <w:tab w:val="right" w:leader="dot" w:pos="8306"/>
        </w:tabs>
      </w:pPr>
      <w:hyperlink w:anchor="_Toc16557" w:history="1">
        <w:r>
          <w:rPr>
            <w:rFonts w:ascii="仿宋" w:eastAsia="仿宋" w:hAnsi="仿宋" w:cs="仿宋" w:hint="eastAsia"/>
            <w:lang w:eastAsia="zh-CN"/>
          </w:rPr>
          <w:t>(四)、安全色及安全标志使用要求</w:t>
        </w:r>
        <w:r>
          <w:tab/>
        </w:r>
        <w:r>
          <w:fldChar w:fldCharType="begin"/>
        </w:r>
        <w:r>
          <w:instrText xml:space="preserve"> PAGEREF _Toc16557 \h </w:instrText>
        </w:r>
        <w:r>
          <w:fldChar w:fldCharType="separate"/>
        </w:r>
        <w:r>
          <w:t>31</w:t>
        </w:r>
        <w:r>
          <w:fldChar w:fldCharType="end"/>
        </w:r>
      </w:hyperlink>
    </w:p>
    <w:p>
      <w:pPr>
        <w:pStyle w:val="TOC2"/>
        <w:tabs>
          <w:tab w:val="right" w:leader="dot" w:pos="8306"/>
        </w:tabs>
      </w:pPr>
      <w:hyperlink w:anchor="_Toc28444" w:history="1">
        <w:r>
          <w:rPr>
            <w:rFonts w:ascii="仿宋" w:eastAsia="仿宋" w:hAnsi="仿宋" w:cs="仿宋" w:hint="eastAsia"/>
            <w:lang w:eastAsia="zh-CN"/>
          </w:rPr>
          <w:t>(五)、防尘防毒措施</w:t>
        </w:r>
        <w:r>
          <w:tab/>
        </w:r>
        <w:r>
          <w:fldChar w:fldCharType="begin"/>
        </w:r>
        <w:r>
          <w:instrText xml:space="preserve"> PAGEREF _Toc28444 \h </w:instrText>
        </w:r>
        <w:r>
          <w:fldChar w:fldCharType="separate"/>
        </w:r>
        <w:r>
          <w:t>32</w:t>
        </w:r>
        <w:r>
          <w:fldChar w:fldCharType="end"/>
        </w:r>
      </w:hyperlink>
    </w:p>
    <w:p>
      <w:pPr>
        <w:pStyle w:val="TOC2"/>
        <w:tabs>
          <w:tab w:val="right" w:leader="dot" w:pos="8306"/>
        </w:tabs>
      </w:pPr>
      <w:hyperlink w:anchor="_Toc19231" w:history="1">
        <w:r>
          <w:rPr>
            <w:rFonts w:ascii="仿宋" w:eastAsia="仿宋" w:hAnsi="仿宋" w:cs="仿宋" w:hint="eastAsia"/>
            <w:lang w:eastAsia="zh-CN"/>
          </w:rPr>
          <w:t>(六)、防静电、触电防护及防雷措施</w:t>
        </w:r>
        <w:r>
          <w:tab/>
        </w:r>
        <w:r>
          <w:fldChar w:fldCharType="begin"/>
        </w:r>
        <w:r>
          <w:instrText xml:space="preserve"> PAGEREF _Toc19231 \h </w:instrText>
        </w:r>
        <w:r>
          <w:fldChar w:fldCharType="separate"/>
        </w:r>
        <w:r>
          <w:t>33</w:t>
        </w:r>
        <w:r>
          <w:fldChar w:fldCharType="end"/>
        </w:r>
      </w:hyperlink>
    </w:p>
    <w:p>
      <w:pPr>
        <w:pStyle w:val="TOC2"/>
        <w:tabs>
          <w:tab w:val="right" w:leader="dot" w:pos="8306"/>
        </w:tabs>
      </w:pPr>
      <w:hyperlink w:anchor="_Toc30739" w:history="1">
        <w:r>
          <w:rPr>
            <w:rFonts w:ascii="仿宋" w:eastAsia="仿宋" w:hAnsi="仿宋" w:cs="仿宋" w:hint="eastAsia"/>
            <w:lang w:eastAsia="zh-CN"/>
          </w:rPr>
          <w:t>(七)、机械设备安全保障措施</w:t>
        </w:r>
        <w:r>
          <w:tab/>
        </w:r>
        <w:r>
          <w:fldChar w:fldCharType="begin"/>
        </w:r>
        <w:r>
          <w:instrText xml:space="preserve"> PAGEREF _Toc30739 \h </w:instrText>
        </w:r>
        <w:r>
          <w:fldChar w:fldCharType="separate"/>
        </w:r>
        <w:r>
          <w:t>34</w:t>
        </w:r>
        <w:r>
          <w:fldChar w:fldCharType="end"/>
        </w:r>
      </w:hyperlink>
    </w:p>
    <w:p>
      <w:pPr>
        <w:pStyle w:val="TOC1"/>
        <w:tabs>
          <w:tab w:val="right" w:leader="dot" w:pos="8306"/>
        </w:tabs>
      </w:pPr>
      <w:hyperlink w:anchor="_Toc2417" w:history="1">
        <w:r>
          <w:rPr>
            <w:rFonts w:ascii="仿宋" w:eastAsia="仿宋" w:hAnsi="仿宋" w:cs="仿宋" w:hint="eastAsia"/>
            <w:lang w:eastAsia="zh-CN"/>
          </w:rPr>
          <w:t>九、锌锭项目经营效益</w:t>
        </w:r>
        <w:r>
          <w:tab/>
        </w:r>
        <w:r>
          <w:fldChar w:fldCharType="begin"/>
        </w:r>
        <w:r>
          <w:instrText xml:space="preserve"> PAGEREF _Toc2417 \h </w:instrText>
        </w:r>
        <w:r>
          <w:fldChar w:fldCharType="separate"/>
        </w:r>
        <w:r>
          <w:t>36</w:t>
        </w:r>
        <w:r>
          <w:fldChar w:fldCharType="end"/>
        </w:r>
      </w:hyperlink>
    </w:p>
    <w:p>
      <w:pPr>
        <w:pStyle w:val="TOC2"/>
        <w:tabs>
          <w:tab w:val="right" w:leader="dot" w:pos="8306"/>
        </w:tabs>
      </w:pPr>
      <w:hyperlink w:anchor="_Toc15132" w:history="1">
        <w:r>
          <w:rPr>
            <w:rFonts w:ascii="仿宋" w:eastAsia="仿宋" w:hAnsi="仿宋" w:cs="仿宋" w:hint="eastAsia"/>
            <w:lang w:eastAsia="zh-CN"/>
          </w:rPr>
          <w:t>(一)、经济评价财务测算</w:t>
        </w:r>
        <w:r>
          <w:tab/>
        </w:r>
        <w:r>
          <w:fldChar w:fldCharType="begin"/>
        </w:r>
        <w:r>
          <w:instrText xml:space="preserve"> PAGEREF _Toc15132 \h </w:instrText>
        </w:r>
        <w:r>
          <w:fldChar w:fldCharType="separate"/>
        </w:r>
        <w:r>
          <w:t>36</w:t>
        </w:r>
        <w:r>
          <w:fldChar w:fldCharType="end"/>
        </w:r>
      </w:hyperlink>
    </w:p>
    <w:p>
      <w:pPr>
        <w:pStyle w:val="TOC2"/>
        <w:tabs>
          <w:tab w:val="right" w:leader="dot" w:pos="8306"/>
        </w:tabs>
      </w:pPr>
      <w:hyperlink w:anchor="_Toc10617" w:history="1">
        <w:r>
          <w:rPr>
            <w:rFonts w:ascii="仿宋" w:eastAsia="仿宋" w:hAnsi="仿宋" w:cs="仿宋" w:hint="eastAsia"/>
            <w:lang w:eastAsia="zh-CN"/>
          </w:rPr>
          <w:t>(二)、锌锭项目盈利能力分析</w:t>
        </w:r>
        <w:r>
          <w:tab/>
        </w:r>
        <w:r>
          <w:fldChar w:fldCharType="begin"/>
        </w:r>
        <w:r>
          <w:instrText xml:space="preserve"> PAGEREF _Toc10617 \h </w:instrText>
        </w:r>
        <w:r>
          <w:fldChar w:fldCharType="separate"/>
        </w:r>
        <w:r>
          <w:t>37</w:t>
        </w:r>
        <w:r>
          <w:fldChar w:fldCharType="end"/>
        </w:r>
      </w:hyperlink>
    </w:p>
    <w:p>
      <w:pPr>
        <w:pStyle w:val="TOC1"/>
        <w:tabs>
          <w:tab w:val="right" w:leader="dot" w:pos="8306"/>
        </w:tabs>
      </w:pPr>
      <w:hyperlink w:anchor="_Toc30258" w:history="1">
        <w:r>
          <w:rPr>
            <w:rFonts w:ascii="仿宋" w:eastAsia="仿宋" w:hAnsi="仿宋" w:cs="仿宋" w:hint="eastAsia"/>
            <w:lang w:eastAsia="zh-CN"/>
          </w:rPr>
          <w:t>十、锌锭项目投资规划</w:t>
        </w:r>
        <w:r>
          <w:tab/>
        </w:r>
        <w:r>
          <w:fldChar w:fldCharType="begin"/>
        </w:r>
        <w:r>
          <w:instrText xml:space="preserve"> PAGEREF _Toc30258 \h </w:instrText>
        </w:r>
        <w:r>
          <w:fldChar w:fldCharType="separate"/>
        </w:r>
        <w:r>
          <w:t>38</w:t>
        </w:r>
        <w:r>
          <w:fldChar w:fldCharType="end"/>
        </w:r>
      </w:hyperlink>
    </w:p>
    <w:p>
      <w:pPr>
        <w:pStyle w:val="TOC2"/>
        <w:tabs>
          <w:tab w:val="right" w:leader="dot" w:pos="8306"/>
        </w:tabs>
      </w:pPr>
      <w:hyperlink w:anchor="_Toc8901" w:history="1">
        <w:r>
          <w:rPr>
            <w:rFonts w:ascii="仿宋" w:eastAsia="仿宋" w:hAnsi="仿宋" w:cs="仿宋" w:hint="eastAsia"/>
            <w:lang w:eastAsia="zh-CN"/>
          </w:rPr>
          <w:t>(一)、锌锭项目总投资估算</w:t>
        </w:r>
        <w:r>
          <w:tab/>
        </w:r>
        <w:r>
          <w:fldChar w:fldCharType="begin"/>
        </w:r>
        <w:r>
          <w:instrText xml:space="preserve"> PAGEREF _Toc8901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00" w:history="1">
        <w:r>
          <w:rPr>
            <w:rFonts w:ascii="仿宋" w:eastAsia="仿宋" w:hAnsi="仿宋" w:cs="仿宋" w:hint="eastAsia"/>
            <w:lang w:eastAsia="zh-CN"/>
          </w:rPr>
          <w:t>(二)、资金筹措</w:t>
        </w:r>
        <w:r>
          <w:tab/>
        </w:r>
        <w:r>
          <w:fldChar w:fldCharType="begin"/>
        </w:r>
        <w:r>
          <w:instrText xml:space="preserve"> PAGEREF _Toc5700 \h </w:instrText>
        </w:r>
        <w:r>
          <w:fldChar w:fldCharType="separate"/>
        </w:r>
        <w:r>
          <w:t>39</w:t>
        </w:r>
        <w:r>
          <w:fldChar w:fldCharType="end"/>
        </w:r>
      </w:hyperlink>
    </w:p>
    <w:p>
      <w:pPr>
        <w:pStyle w:val="TOC1"/>
        <w:tabs>
          <w:tab w:val="right" w:leader="dot" w:pos="8306"/>
        </w:tabs>
      </w:pPr>
      <w:hyperlink w:anchor="_Toc31697" w:history="1">
        <w:r>
          <w:rPr>
            <w:rFonts w:ascii="仿宋" w:eastAsia="仿宋" w:hAnsi="仿宋" w:cs="仿宋" w:hint="eastAsia"/>
            <w:lang w:eastAsia="zh-CN"/>
          </w:rPr>
          <w:t>十一、锌锭项目创新与研发</w:t>
        </w:r>
        <w:r>
          <w:tab/>
        </w:r>
        <w:r>
          <w:fldChar w:fldCharType="begin"/>
        </w:r>
        <w:r>
          <w:instrText xml:space="preserve"> PAGEREF _Toc31697 \h </w:instrText>
        </w:r>
        <w:r>
          <w:fldChar w:fldCharType="separate"/>
        </w:r>
        <w:r>
          <w:t>40</w:t>
        </w:r>
        <w:r>
          <w:fldChar w:fldCharType="end"/>
        </w:r>
      </w:hyperlink>
    </w:p>
    <w:p>
      <w:pPr>
        <w:pStyle w:val="TOC2"/>
        <w:tabs>
          <w:tab w:val="right" w:leader="dot" w:pos="8306"/>
        </w:tabs>
      </w:pPr>
      <w:hyperlink w:anchor="_Toc18427" w:history="1">
        <w:r>
          <w:rPr>
            <w:rFonts w:ascii="仿宋" w:eastAsia="仿宋" w:hAnsi="仿宋" w:cs="仿宋" w:hint="eastAsia"/>
            <w:lang w:eastAsia="zh-CN"/>
          </w:rPr>
          <w:t>(一)、创新策略与方向</w:t>
        </w:r>
        <w:r>
          <w:tab/>
        </w:r>
        <w:r>
          <w:fldChar w:fldCharType="begin"/>
        </w:r>
        <w:r>
          <w:instrText xml:space="preserve"> PAGEREF _Toc18427 \h </w:instrText>
        </w:r>
        <w:r>
          <w:fldChar w:fldCharType="separate"/>
        </w:r>
        <w:r>
          <w:t>40</w:t>
        </w:r>
        <w:r>
          <w:fldChar w:fldCharType="end"/>
        </w:r>
      </w:hyperlink>
    </w:p>
    <w:p>
      <w:pPr>
        <w:pStyle w:val="TOC2"/>
        <w:tabs>
          <w:tab w:val="right" w:leader="dot" w:pos="8306"/>
        </w:tabs>
      </w:pPr>
      <w:hyperlink w:anchor="_Toc30269" w:history="1">
        <w:r>
          <w:rPr>
            <w:rFonts w:ascii="仿宋" w:eastAsia="仿宋" w:hAnsi="仿宋" w:cs="仿宋" w:hint="eastAsia"/>
            <w:lang w:eastAsia="zh-CN"/>
          </w:rPr>
          <w:t>(二)、研发规划与投入</w:t>
        </w:r>
        <w:r>
          <w:tab/>
        </w:r>
        <w:r>
          <w:fldChar w:fldCharType="begin"/>
        </w:r>
        <w:r>
          <w:instrText xml:space="preserve"> PAGEREF _Toc30269 \h </w:instrText>
        </w:r>
        <w:r>
          <w:fldChar w:fldCharType="separate"/>
        </w:r>
        <w:r>
          <w:t>41</w:t>
        </w:r>
        <w:r>
          <w:fldChar w:fldCharType="end"/>
        </w:r>
      </w:hyperlink>
    </w:p>
    <w:p>
      <w:pPr>
        <w:pStyle w:val="TOC1"/>
        <w:tabs>
          <w:tab w:val="right" w:leader="dot" w:pos="8306"/>
        </w:tabs>
      </w:pPr>
      <w:hyperlink w:anchor="_Toc22444" w:history="1">
        <w:r>
          <w:rPr>
            <w:rFonts w:ascii="仿宋" w:eastAsia="仿宋" w:hAnsi="仿宋" w:cs="仿宋" w:hint="eastAsia"/>
            <w:lang w:eastAsia="zh-CN"/>
          </w:rPr>
          <w:t>十二、锌锭项目社会影响</w:t>
        </w:r>
        <w:r>
          <w:tab/>
        </w:r>
        <w:r>
          <w:fldChar w:fldCharType="begin"/>
        </w:r>
        <w:r>
          <w:instrText xml:space="preserve"> PAGEREF _Toc22444 \h </w:instrText>
        </w:r>
        <w:r>
          <w:fldChar w:fldCharType="separate"/>
        </w:r>
        <w:r>
          <w:t>43</w:t>
        </w:r>
        <w:r>
          <w:fldChar w:fldCharType="end"/>
        </w:r>
      </w:hyperlink>
    </w:p>
    <w:p>
      <w:pPr>
        <w:pStyle w:val="TOC2"/>
        <w:tabs>
          <w:tab w:val="right" w:leader="dot" w:pos="8306"/>
        </w:tabs>
      </w:pPr>
      <w:hyperlink w:anchor="_Toc16751" w:history="1">
        <w:r>
          <w:rPr>
            <w:rFonts w:ascii="仿宋" w:eastAsia="仿宋" w:hAnsi="仿宋" w:cs="仿宋" w:hint="eastAsia"/>
            <w:lang w:eastAsia="zh-CN"/>
          </w:rPr>
          <w:t>(一)、社会责任与义务</w:t>
        </w:r>
        <w:r>
          <w:tab/>
        </w:r>
        <w:r>
          <w:fldChar w:fldCharType="begin"/>
        </w:r>
        <w:r>
          <w:instrText xml:space="preserve"> PAGEREF _Toc16751 \h </w:instrText>
        </w:r>
        <w:r>
          <w:fldChar w:fldCharType="separate"/>
        </w:r>
        <w:r>
          <w:t>43</w:t>
        </w:r>
        <w:r>
          <w:fldChar w:fldCharType="end"/>
        </w:r>
      </w:hyperlink>
    </w:p>
    <w:p>
      <w:pPr>
        <w:pStyle w:val="TOC2"/>
        <w:tabs>
          <w:tab w:val="right" w:leader="dot" w:pos="8306"/>
        </w:tabs>
      </w:pPr>
      <w:hyperlink w:anchor="_Toc8675" w:history="1">
        <w:r>
          <w:rPr>
            <w:rFonts w:ascii="仿宋" w:eastAsia="仿宋" w:hAnsi="仿宋" w:cs="仿宋" w:hint="eastAsia"/>
            <w:lang w:eastAsia="zh-CN"/>
          </w:rPr>
          <w:t>(二)、社会参与与沟通</w:t>
        </w:r>
        <w:r>
          <w:tab/>
        </w:r>
        <w:r>
          <w:fldChar w:fldCharType="begin"/>
        </w:r>
        <w:r>
          <w:instrText xml:space="preserve"> PAGEREF _Toc8675 \h </w:instrText>
        </w:r>
        <w:r>
          <w:fldChar w:fldCharType="separate"/>
        </w:r>
        <w:r>
          <w:t>43</w:t>
        </w:r>
        <w:r>
          <w:fldChar w:fldCharType="end"/>
        </w:r>
      </w:hyperlink>
    </w:p>
    <w:p>
      <w:pPr>
        <w:pStyle w:val="TOC1"/>
        <w:tabs>
          <w:tab w:val="right" w:leader="dot" w:pos="8306"/>
        </w:tabs>
      </w:pPr>
      <w:hyperlink w:anchor="_Toc3970" w:history="1">
        <w:r>
          <w:rPr>
            <w:rFonts w:ascii="仿宋" w:eastAsia="仿宋" w:hAnsi="仿宋" w:cs="仿宋" w:hint="eastAsia"/>
            <w:lang w:eastAsia="zh-CN"/>
          </w:rPr>
          <w:t>十三、锌锭项目工程方案分析</w:t>
        </w:r>
        <w:r>
          <w:tab/>
        </w:r>
        <w:r>
          <w:fldChar w:fldCharType="begin"/>
        </w:r>
        <w:r>
          <w:instrText xml:space="preserve"> PAGEREF _Toc3970 \h </w:instrText>
        </w:r>
        <w:r>
          <w:fldChar w:fldCharType="separate"/>
        </w:r>
        <w:r>
          <w:t>44</w:t>
        </w:r>
        <w:r>
          <w:fldChar w:fldCharType="end"/>
        </w:r>
      </w:hyperlink>
    </w:p>
    <w:p>
      <w:pPr>
        <w:pStyle w:val="TOC2"/>
        <w:tabs>
          <w:tab w:val="right" w:leader="dot" w:pos="8306"/>
        </w:tabs>
      </w:pPr>
      <w:hyperlink w:anchor="_Toc8483" w:history="1">
        <w:r>
          <w:rPr>
            <w:rFonts w:ascii="仿宋" w:eastAsia="仿宋" w:hAnsi="仿宋" w:cs="仿宋" w:hint="eastAsia"/>
            <w:lang w:eastAsia="zh-CN"/>
          </w:rPr>
          <w:t>(一)、建筑工程设计原则</w:t>
        </w:r>
        <w:r>
          <w:tab/>
        </w:r>
        <w:r>
          <w:fldChar w:fldCharType="begin"/>
        </w:r>
        <w:r>
          <w:instrText xml:space="preserve"> PAGEREF _Toc8483 \h </w:instrText>
        </w:r>
        <w:r>
          <w:fldChar w:fldCharType="separate"/>
        </w:r>
        <w:r>
          <w:t>44</w:t>
        </w:r>
        <w:r>
          <w:fldChar w:fldCharType="end"/>
        </w:r>
      </w:hyperlink>
    </w:p>
    <w:p>
      <w:pPr>
        <w:pStyle w:val="TOC2"/>
        <w:tabs>
          <w:tab w:val="right" w:leader="dot" w:pos="8306"/>
        </w:tabs>
      </w:pPr>
      <w:hyperlink w:anchor="_Toc1653" w:history="1">
        <w:r>
          <w:rPr>
            <w:rFonts w:ascii="仿宋" w:eastAsia="仿宋" w:hAnsi="仿宋" w:cs="仿宋" w:hint="eastAsia"/>
            <w:lang w:eastAsia="zh-CN"/>
          </w:rPr>
          <w:t>(二)、土建工程建设指标</w:t>
        </w:r>
        <w:r>
          <w:tab/>
        </w:r>
        <w:r>
          <w:fldChar w:fldCharType="begin"/>
        </w:r>
        <w:r>
          <w:instrText xml:space="preserve"> PAGEREF _Toc1653 \h </w:instrText>
        </w:r>
        <w:r>
          <w:fldChar w:fldCharType="separate"/>
        </w:r>
        <w:r>
          <w:t>47</w:t>
        </w:r>
        <w:r>
          <w:fldChar w:fldCharType="end"/>
        </w:r>
      </w:hyperlink>
    </w:p>
    <w:p>
      <w:pPr>
        <w:pStyle w:val="TOC1"/>
        <w:tabs>
          <w:tab w:val="right" w:leader="dot" w:pos="8306"/>
        </w:tabs>
      </w:pPr>
      <w:hyperlink w:anchor="_Toc19155" w:history="1">
        <w:r>
          <w:rPr>
            <w:rFonts w:ascii="仿宋" w:eastAsia="仿宋" w:hAnsi="仿宋" w:cs="仿宋" w:hint="eastAsia"/>
            <w:lang w:eastAsia="zh-CN"/>
          </w:rPr>
          <w:t>十四、质量管理体系</w:t>
        </w:r>
        <w:r>
          <w:tab/>
        </w:r>
        <w:r>
          <w:fldChar w:fldCharType="begin"/>
        </w:r>
        <w:r>
          <w:instrText xml:space="preserve"> PAGEREF _Toc19155 \h </w:instrText>
        </w:r>
        <w:r>
          <w:fldChar w:fldCharType="separate"/>
        </w:r>
        <w:r>
          <w:t>49</w:t>
        </w:r>
        <w:r>
          <w:fldChar w:fldCharType="end"/>
        </w:r>
      </w:hyperlink>
    </w:p>
    <w:p>
      <w:pPr>
        <w:pStyle w:val="TOC2"/>
        <w:tabs>
          <w:tab w:val="right" w:leader="dot" w:pos="8306"/>
        </w:tabs>
      </w:pPr>
      <w:hyperlink w:anchor="_Toc6125" w:history="1">
        <w:r>
          <w:rPr>
            <w:rFonts w:ascii="仿宋" w:eastAsia="仿宋" w:hAnsi="仿宋" w:cs="仿宋" w:hint="eastAsia"/>
            <w:lang w:eastAsia="zh-CN"/>
          </w:rPr>
          <w:t>(一)、质量目标与方针</w:t>
        </w:r>
        <w:r>
          <w:tab/>
        </w:r>
        <w:r>
          <w:fldChar w:fldCharType="begin"/>
        </w:r>
        <w:r>
          <w:instrText xml:space="preserve"> PAGEREF _Toc6125 \h </w:instrText>
        </w:r>
        <w:r>
          <w:fldChar w:fldCharType="separate"/>
        </w:r>
        <w:r>
          <w:t>49</w:t>
        </w:r>
        <w:r>
          <w:fldChar w:fldCharType="end"/>
        </w:r>
      </w:hyperlink>
    </w:p>
    <w:p>
      <w:pPr>
        <w:pStyle w:val="TOC2"/>
        <w:tabs>
          <w:tab w:val="right" w:leader="dot" w:pos="8306"/>
        </w:tabs>
      </w:pPr>
      <w:hyperlink w:anchor="_Toc15475" w:history="1">
        <w:r>
          <w:rPr>
            <w:rFonts w:ascii="仿宋" w:eastAsia="仿宋" w:hAnsi="仿宋" w:cs="仿宋" w:hint="eastAsia"/>
            <w:lang w:eastAsia="zh-CN"/>
          </w:rPr>
          <w:t>(二)、质量管理责任</w:t>
        </w:r>
        <w:r>
          <w:tab/>
        </w:r>
        <w:r>
          <w:fldChar w:fldCharType="begin"/>
        </w:r>
        <w:r>
          <w:instrText xml:space="preserve"> PAGEREF _Toc15475 \h </w:instrText>
        </w:r>
        <w:r>
          <w:fldChar w:fldCharType="separate"/>
        </w:r>
        <w:r>
          <w:t>50</w:t>
        </w:r>
        <w:r>
          <w:fldChar w:fldCharType="end"/>
        </w:r>
      </w:hyperlink>
    </w:p>
    <w:p>
      <w:pPr>
        <w:pStyle w:val="TOC2"/>
        <w:tabs>
          <w:tab w:val="right" w:leader="dot" w:pos="8306"/>
        </w:tabs>
      </w:pPr>
      <w:hyperlink w:anchor="_Toc23572" w:history="1">
        <w:r>
          <w:rPr>
            <w:rFonts w:ascii="仿宋" w:eastAsia="仿宋" w:hAnsi="仿宋" w:cs="仿宋" w:hint="eastAsia"/>
            <w:lang w:eastAsia="zh-CN"/>
          </w:rPr>
          <w:t>(三)、质量管理体系文件</w:t>
        </w:r>
        <w:r>
          <w:tab/>
        </w:r>
        <w:r>
          <w:fldChar w:fldCharType="begin"/>
        </w:r>
        <w:r>
          <w:instrText xml:space="preserve"> PAGEREF _Toc23572 \h </w:instrText>
        </w:r>
        <w:r>
          <w:fldChar w:fldCharType="separate"/>
        </w:r>
        <w:r>
          <w:t>51</w:t>
        </w:r>
        <w:r>
          <w:fldChar w:fldCharType="end"/>
        </w:r>
      </w:hyperlink>
    </w:p>
    <w:p>
      <w:pPr>
        <w:pStyle w:val="TOC2"/>
        <w:tabs>
          <w:tab w:val="right" w:leader="dot" w:pos="8306"/>
        </w:tabs>
      </w:pPr>
      <w:hyperlink w:anchor="_Toc904" w:history="1">
        <w:r>
          <w:rPr>
            <w:rFonts w:ascii="仿宋" w:eastAsia="仿宋" w:hAnsi="仿宋" w:cs="仿宋" w:hint="eastAsia"/>
            <w:lang w:eastAsia="zh-CN"/>
          </w:rPr>
          <w:t>(四)、质量培训与教育</w:t>
        </w:r>
        <w:r>
          <w:tab/>
        </w:r>
        <w:r>
          <w:fldChar w:fldCharType="begin"/>
        </w:r>
        <w:r>
          <w:instrText xml:space="preserve"> PAGEREF _Toc904 \h </w:instrText>
        </w:r>
        <w:r>
          <w:fldChar w:fldCharType="separate"/>
        </w:r>
        <w:r>
          <w:t>54</w:t>
        </w:r>
        <w:r>
          <w:fldChar w:fldCharType="end"/>
        </w:r>
      </w:hyperlink>
    </w:p>
    <w:p>
      <w:pPr>
        <w:pStyle w:val="TOC2"/>
        <w:tabs>
          <w:tab w:val="right" w:leader="dot" w:pos="8306"/>
        </w:tabs>
      </w:pPr>
      <w:hyperlink w:anchor="_Toc12372" w:history="1">
        <w:r>
          <w:rPr>
            <w:rFonts w:ascii="仿宋" w:eastAsia="仿宋" w:hAnsi="仿宋" w:cs="仿宋" w:hint="eastAsia"/>
            <w:lang w:eastAsia="zh-CN"/>
          </w:rPr>
          <w:t>(五)、质量审核与评价</w:t>
        </w:r>
        <w:r>
          <w:tab/>
        </w:r>
        <w:r>
          <w:fldChar w:fldCharType="begin"/>
        </w:r>
        <w:r>
          <w:instrText xml:space="preserve"> PAGEREF _Toc12372 \h </w:instrText>
        </w:r>
        <w:r>
          <w:fldChar w:fldCharType="separate"/>
        </w:r>
        <w:r>
          <w:t>55</w:t>
        </w:r>
        <w:r>
          <w:fldChar w:fldCharType="end"/>
        </w:r>
      </w:hyperlink>
    </w:p>
    <w:p>
      <w:pPr>
        <w:pStyle w:val="TOC2"/>
        <w:tabs>
          <w:tab w:val="right" w:leader="dot" w:pos="8306"/>
        </w:tabs>
      </w:pPr>
      <w:hyperlink w:anchor="_Toc24038" w:history="1">
        <w:r>
          <w:rPr>
            <w:rFonts w:ascii="仿宋" w:eastAsia="仿宋" w:hAnsi="仿宋" w:cs="仿宋" w:hint="eastAsia"/>
            <w:lang w:eastAsia="zh-CN"/>
          </w:rPr>
          <w:t>(六)、不符合与纠正措施</w:t>
        </w:r>
        <w:r>
          <w:tab/>
        </w:r>
        <w:r>
          <w:fldChar w:fldCharType="begin"/>
        </w:r>
        <w:r>
          <w:instrText xml:space="preserve"> PAGEREF _Toc24038 \h </w:instrText>
        </w:r>
        <w:r>
          <w:fldChar w:fldCharType="separate"/>
        </w:r>
        <w:r>
          <w:t>56</w:t>
        </w:r>
        <w:r>
          <w:fldChar w:fldCharType="end"/>
        </w:r>
      </w:hyperlink>
    </w:p>
    <w:p>
      <w:pPr>
        <w:pStyle w:val="TOC1"/>
        <w:tabs>
          <w:tab w:val="right" w:leader="dot" w:pos="8306"/>
        </w:tabs>
      </w:pPr>
      <w:hyperlink w:anchor="_Toc8447" w:history="1">
        <w:r>
          <w:rPr>
            <w:rFonts w:ascii="仿宋" w:eastAsia="仿宋" w:hAnsi="仿宋" w:cs="仿宋" w:hint="eastAsia"/>
            <w:lang w:eastAsia="zh-CN"/>
          </w:rPr>
          <w:t>十五、风险识别与分类</w:t>
        </w:r>
        <w:r>
          <w:tab/>
        </w:r>
        <w:r>
          <w:fldChar w:fldCharType="begin"/>
        </w:r>
        <w:r>
          <w:instrText xml:space="preserve"> PAGEREF _Toc8447 \h </w:instrText>
        </w:r>
        <w:r>
          <w:fldChar w:fldCharType="separate"/>
        </w:r>
        <w:r>
          <w:t>57</w:t>
        </w:r>
        <w:r>
          <w:fldChar w:fldCharType="end"/>
        </w:r>
      </w:hyperlink>
    </w:p>
    <w:p>
      <w:pPr>
        <w:pStyle w:val="TOC2"/>
        <w:tabs>
          <w:tab w:val="right" w:leader="dot" w:pos="8306"/>
        </w:tabs>
      </w:pPr>
      <w:hyperlink w:anchor="_Toc32058" w:history="1">
        <w:r>
          <w:rPr>
            <w:rFonts w:ascii="仿宋" w:eastAsia="仿宋" w:hAnsi="仿宋" w:cs="仿宋" w:hint="eastAsia"/>
            <w:lang w:eastAsia="zh-CN"/>
          </w:rPr>
          <w:t>(一)、风险识别</w:t>
        </w:r>
        <w:r>
          <w:tab/>
        </w:r>
        <w:r>
          <w:fldChar w:fldCharType="begin"/>
        </w:r>
        <w:r>
          <w:instrText xml:space="preserve"> PAGEREF _Toc32058 \h </w:instrText>
        </w:r>
        <w:r>
          <w:fldChar w:fldCharType="separate"/>
        </w:r>
        <w:r>
          <w:t>57</w:t>
        </w:r>
        <w:r>
          <w:fldChar w:fldCharType="end"/>
        </w:r>
      </w:hyperlink>
    </w:p>
    <w:p>
      <w:pPr>
        <w:pStyle w:val="TOC2"/>
        <w:tabs>
          <w:tab w:val="right" w:leader="dot" w:pos="8306"/>
        </w:tabs>
      </w:pPr>
      <w:hyperlink w:anchor="_Toc7460" w:history="1">
        <w:r>
          <w:rPr>
            <w:rFonts w:ascii="仿宋" w:eastAsia="仿宋" w:hAnsi="仿宋" w:cs="仿宋" w:hint="eastAsia"/>
            <w:lang w:eastAsia="zh-CN"/>
          </w:rPr>
          <w:t>(二)、风险分类</w:t>
        </w:r>
        <w:r>
          <w:tab/>
        </w:r>
        <w:r>
          <w:fldChar w:fldCharType="begin"/>
        </w:r>
        <w:r>
          <w:instrText xml:space="preserve"> PAGEREF _Toc7460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232"/>
      <w:r>
        <w:rPr>
          <w:rFonts w:ascii="仿宋" w:eastAsia="仿宋" w:hAnsi="仿宋" w:cs="仿宋" w:hint="eastAsia"/>
          <w:lang w:eastAsia="zh-CN"/>
        </w:rPr>
        <w:t>(一)、锌锭行业分析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锭行业一直以来都是市场的关注焦点。行业内的发展趋势、竞争态势以及潜在机会都对锌锭项目的推进产生深远的影响。通过深入研究行业的整体概貌，我们将更好地理解行业的核心特征，为锌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锭行业，技术一直是推动创新和发展的关键因素。我们将对当前技术趋势进行详尽分析，包括但不限于人工智能、大数据应用、先进制造技术等。这有助于锌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锭项目成功的基础。我们将对主要竞争对手进行深入研究，包括其市场份额、产品特点、市场定位等。通过全面了解竞争对手的优势和劣势，锌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54"/>
      <w:r>
        <w:rPr>
          <w:rFonts w:ascii="仿宋" w:eastAsia="仿宋" w:hAnsi="仿宋" w:cs="仿宋" w:hint="eastAsia"/>
          <w:sz w:val="28"/>
          <w:lang w:eastAsia="zh-CN"/>
        </w:rPr>
        <w:t>(二)、锌锭市场分析预测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通过对市场规模的深入调研，我们将预测锌锭市场未来的增长趋势。这包括市场的整体规模、各细分领域的发展趋势等。锌锭项目可以根据市场的扩张速度和潜在机会，制定更符合市场需求的发展策略。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锭项目实施过程中需要充分考虑的因素。我们将对市场风险进行全面评估，包括但不限于政策法规风险、市场竞争风险、技术变革风险等。通过对潜在风险的深入分析，锌锭项目可以制定相应的风险缓解策略，降低不确定性对锌锭项目的影响。</w:t>
      </w:r>
    </w:p>
    <w:p>
      <w:pPr>
        <w:pStyle w:val="Heading1"/>
        <w:ind w:firstLine="560" w:firstLineChars="200"/>
        <w:rPr>
          <w:rFonts w:ascii="仿宋" w:eastAsia="仿宋" w:hAnsi="仿宋" w:cs="仿宋" w:hint="eastAsia"/>
          <w:sz w:val="28"/>
          <w:lang w:eastAsia="zh-CN"/>
        </w:rPr>
      </w:pPr>
      <w:bookmarkStart w:id="5" w:name="_Toc1658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5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锌锭项目的主要产品是XXXX，预计年产值为XXX万元。这一产品在市场中占据着重要的地位，其广泛的应用范围使得该锌锭项目的市场前景非常广阔。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锭项目的xxx产品作为重要的原材料之一，将在多个领域发挥关键作用。其在建筑、交通、能源等方面的广泛应用将为整个产业链提供强大的支持，形成产业协同效应。锌锭项目的年产值XXX万XXX万XXX万万元不仅反映了其在市场上的巨大潜力，更预示着它对国民经济的积极贡献。这种关联度高、涉及面广的产业关系，使得该锌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8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总征地面积为XXXX平方米，相当于约XX.XX亩，其中净用地面积为XXXX平方米，红线范围内相当于约XX.XX亩。这一用地规模充分考虑了锌锭项目的建设需求，保障了锌锭项目在合适的空间内得以充分发展。锌锭项目规划的总建筑面积为XXXX平方米，其中主体工程建设占XXXX平方米，计容建筑面积达XXXX平方米。预计建筑工程的投资将达到XXXX万元，为锌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购置的设备共计XXXX台（套），设备购置费用为XXXX万元。这一设备购置计划充分考虑到锌锭项目的生产需求和技术要求，确保了锌锭项目在生产运营中具备先进的技术装备和高效的生产能力。设备的合理配置将为锌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总投资为XXXX万元，预计年实现营业收入为XXXX万元。这一产能规模的设定旨在确保锌锭项目能够在投资与回报之间取得平衡，实现长期可持续的发展。锌锭项目的总投资充分考虑到各个方面的需求，包括用地建设、设备购置等多个环节，以确保锌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240"/>
      <w:r>
        <w:rPr>
          <w:rFonts w:ascii="仿宋" w:eastAsia="仿宋" w:hAnsi="仿宋" w:cs="仿宋" w:hint="eastAsia"/>
          <w:sz w:val="28"/>
          <w:lang w:eastAsia="zh-CN"/>
        </w:rPr>
        <w:t>三、锌锭项目文档管理</w:t>
      </w:r>
      <w:bookmarkEnd w:id="8"/>
    </w:p>
    <w:p>
      <w:pPr>
        <w:pStyle w:val="Heading2"/>
        <w:rPr>
          <w:rFonts w:ascii="仿宋" w:eastAsia="仿宋" w:hAnsi="仿宋" w:cs="仿宋" w:hint="eastAsia"/>
          <w:lang w:eastAsia="zh-CN"/>
        </w:rPr>
      </w:pPr>
      <w:bookmarkStart w:id="9" w:name="_Toc1064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锌锭项目高度重视文档的质量和准确性，以支持锌锭项目的各项活动和决策。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文档的编制始于锌锭项目计划的初期，我们制定了详细的文档编制计划，明确了每个文档的内容、格式和编写责任人。在锌锭项目启动阶段，我们首先编制了锌锭项目章程，明确定义了锌锭项目的目标、范围、风险等关键要素。随后，锌锭项目团队根据计划陆续编制了需求文档、设计文档、测试文档等各类文档，确保锌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锭项目管理中的重要环节，旨在确保锌锭项目文档符合质量标准和锌锭项目需求。在锌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除了内部审查，我们还进行了外部审查，邀请锌锭项目相关利益方和专业领域的专家对文档进行独立审查。这有助于获取更全面、客观的反馈，确保锌锭项目文档不仅符合内部标准，也满足外部需求。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锌锭项目在文档编制与审查方面建立了严格的管理机制，通过规范的流程和多维度的审查，确保锌锭项目文档的质量、准确性和可靠性，为锌锭项目的顺利推进提供了有力支持。</w:t>
      </w:r>
    </w:p>
    <w:p>
      <w:pPr>
        <w:pStyle w:val="Heading2"/>
        <w:ind w:firstLine="560" w:firstLineChars="200"/>
        <w:rPr>
          <w:rFonts w:ascii="仿宋" w:eastAsia="仿宋" w:hAnsi="仿宋" w:cs="仿宋" w:hint="eastAsia"/>
          <w:sz w:val="28"/>
          <w:lang w:eastAsia="zh-CN"/>
        </w:rPr>
      </w:pPr>
      <w:bookmarkStart w:id="10" w:name="_Toc2685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8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文档存档与归档是锌锭项目生命周期中一个至关重要的环节，直接关系到锌锭项目信息的长期保存和历史记录的完整性。在锌锭项目中，我们实施了一系列有效的文档存档与归档管理策略：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382"/>
      <w:r>
        <w:rPr>
          <w:rFonts w:ascii="仿宋" w:eastAsia="仿宋" w:hAnsi="仿宋" w:cs="仿宋" w:hint="eastAsia"/>
          <w:sz w:val="28"/>
          <w:lang w:eastAsia="zh-CN"/>
        </w:rPr>
        <w:t>四、锌锭项目危机管理</w:t>
      </w:r>
      <w:bookmarkEnd w:id="12"/>
    </w:p>
    <w:p>
      <w:pPr>
        <w:pStyle w:val="Heading2"/>
        <w:rPr>
          <w:rFonts w:ascii="仿宋" w:eastAsia="仿宋" w:hAnsi="仿宋" w:cs="仿宋" w:hint="eastAsia"/>
          <w:lang w:eastAsia="zh-CN"/>
        </w:rPr>
      </w:pPr>
      <w:bookmarkStart w:id="13" w:name="_Toc986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危机管理中，危机预警与识别是确保锌锭项目稳健运行的核心步骤。通过建立全面的监测机制，锌锭项目团队旨在及时发现和理解潜在的风险和危机因素，以便采取及时的预防和应对措施，确保锌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首先，通过深入的风险评估，锌锭项目团队全面分析了整个锌锭项目和各个阶段可能存在的威胁。这包括准确评估每个潜在风险的发生概率和可能影响的程度，为后续危机预警提供了有力支持。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锭项目团队着重于明确定义锌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锭项目进展的持续监控，团队能够及时发现潜在问题并作出迅速反应。锌锭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在这一阶段，团队的专业素养和反应速度将发挥至关重要的作用，以确保潜在危机能够在初期得到有效的处理，最大程度地减轻负面影响。通过危机预警与识别，锌锭项目得以更有序、可控地推进。</w:t>
      </w:r>
    </w:p>
    <w:p>
      <w:pPr>
        <w:pStyle w:val="Heading2"/>
        <w:ind w:firstLine="560" w:firstLineChars="200"/>
        <w:rPr>
          <w:rFonts w:ascii="仿宋" w:eastAsia="仿宋" w:hAnsi="仿宋" w:cs="仿宋" w:hint="eastAsia"/>
          <w:sz w:val="28"/>
          <w:lang w:eastAsia="zh-CN"/>
        </w:rPr>
      </w:pPr>
      <w:bookmarkStart w:id="14" w:name="_Toc2337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暂停锌锭项目进度：为遏制危机蔓延，锌锭项目暂时停止进行，以便全面评估当前状况。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实时沟通：与关键利益相关者建立实时沟通机制，向他们传递锌锭项目危机的实际状况，保障锌锭项目核心利益。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随着危机得到初步控制，锌锭项目团队转向制定恢复计划，以确保锌锭项目能够从中迅速恢复。主要恢复计划包括：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修复受损的进度计划：重新评估锌锭项目进度，制定修复计划，确保锌锭项目尽快回归正常进程。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487"/>
      <w:r>
        <w:rPr>
          <w:rFonts w:ascii="仿宋" w:eastAsia="仿宋" w:hAnsi="仿宋" w:cs="仿宋" w:hint="eastAsia"/>
          <w:sz w:val="28"/>
          <w:lang w:eastAsia="zh-CN"/>
        </w:rPr>
        <w:t>五、锌锭项目概论</w:t>
      </w:r>
      <w:bookmarkEnd w:id="15"/>
    </w:p>
    <w:p>
      <w:pPr>
        <w:pStyle w:val="Heading2"/>
        <w:rPr>
          <w:rFonts w:ascii="仿宋" w:eastAsia="仿宋" w:hAnsi="仿宋" w:cs="仿宋" w:hint="eastAsia"/>
          <w:lang w:eastAsia="zh-CN"/>
        </w:rPr>
      </w:pPr>
      <w:bookmarkStart w:id="16" w:name="_Toc32336"/>
      <w:r>
        <w:rPr>
          <w:rFonts w:ascii="仿宋" w:eastAsia="仿宋" w:hAnsi="仿宋" w:cs="仿宋" w:hint="eastAsia"/>
          <w:lang w:eastAsia="zh-CN"/>
        </w:rPr>
        <w:t>(一)、锌锭项目概况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起源追溯至对市场的深入洞察。市场的不断演变与变革为锌锭项目提供了难得的机遇。当前市场存在的需求缺口和变革的大环境共同构成了锌锭项目的背景。这个锌锭项目旨在充分利用市场机遇，填补行业中尚未满足的需求，为客户提供全新的解决方案。市场的变革和需求的增长使得这个锌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锌锭项目名称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锌锭项目正式命名为锌锭。这个名称不仅仅是一个标识，更代表了锌锭项目的核心理念和愿景。它蕴含着锌锭项目所要解决问题的关键字，具有强烈的表达和辨识度，为锌锭项目树立了鲜明的品牌形象。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锌锭项目目标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核心目标是提供一种全新、高效的解决方案，满足客户日益增长的需求。锌锭项目追求的不仅仅是满足市场需求，更是在市场中获得卓越的竞争优势。通过不断提升产品或服务的质量和创新水平，锌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全面涵盖了产品研发、制造、市场推广和售后服务，确保从产品设计到最终用户体验的全方位关注。这一全面的锌锭项目范围是为了确保锌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锌锭项目计划在未来18个月内完成，包括研发、测试、市场试点和正式推出等不同阶段。这个时间表的合理设计是为了确保锌锭项目各个阶段的顺利推进，以便按时交付高质量的成果。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锌锭项目总预算估算为XX百万美元，主要分配在研发、市场推广、人员培训和运营等方面。这一充足的预算为锌锭项目提供了充足的资源，确保锌锭项目在各个方面都能取得优异的表现。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锌锭项目风险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锌锭项目可能面临的风险包括市场接受度低、技术难题、竞争激烈等。锌锭项目团队已经制定了相应的风险应对计划，通过前瞻性的风险管理，确保锌锭项目在面对不确定性时能够迅速做出应对。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锌锭项目团队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锌锭项目汇聚了一支经验丰富、多领域专业素养的核心团队，确保锌锭项目在各个方面都能拥有高水平的执行力。团队的协同作战是锌锭项目成功的关键因素之一。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锌锭项目的背景根植于市场对更高效、创新产品的渴望，同时也受到科技发展对行业格局的深刻改变的影响。这为锌锭项目提供了广阔的发展空间和市场需求。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截至目前，锌锭项目已完成市场调研和技术验证，取得了初步的成功。这为锌锭项目在未来的发展奠定了坚实的基础，为更远大的目标打下了坚实的基石。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115"/>
      <w:r>
        <w:rPr>
          <w:rFonts w:ascii="仿宋" w:eastAsia="仿宋" w:hAnsi="仿宋" w:cs="仿宋" w:hint="eastAsia"/>
          <w:sz w:val="28"/>
          <w:lang w:eastAsia="zh-CN"/>
        </w:rPr>
        <w:t>(二)、锌锭项目目标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keyword》锌锭项目首要业务目标是在市场中占据有利地位，实现产品/服务的成功推广和销售。通过不断提升产品质量、创新性，锌锭项目追求成为行业中的领导者，赢得更多客户的青睐。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在科技迅速发展的时代，锌锭项目着眼于技术创新。通过持续的研发和技术升级，锌锭项目旨在推出更具创新性的产品或服务，以满足市场对新鲜、先进解决方案的需求。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为了建立可持续的客户关系，锌锭项目设定了客户满意度目标。通过提供卓越的产品质量和优质的客户服务，锌锭项目追求赢得客户的信任和忠诚度，确保他们的满意度达到行业领先水平。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锌锭项目注重社会责任和可持续发展。通过实施环保、社会责任锌锭项目，锌锭项目致力于在经济发展的同时保护环境，促进社会公平，实现可持续经营。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锌锭项目的团队是实现目标的核心驱动力。因此，锌锭项目设定了团队发展目标，包括提升团队成员的专业技能、培养领导力，以及搭建协同高效的团队工作氛围。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177"/>
      <w:r>
        <w:rPr>
          <w:rFonts w:ascii="仿宋" w:eastAsia="仿宋" w:hAnsi="仿宋" w:cs="仿宋" w:hint="eastAsia"/>
          <w:sz w:val="28"/>
          <w:lang w:eastAsia="zh-CN"/>
        </w:rPr>
        <w:t>(三)、锌锭项目提出的理由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锌锭项目提出的理由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提出源于对市场机遇的深刻洞察。当前市场中存在的需求缺口和行业发展趋势表明，有巨大的商业机会等待被开发。通过准确捕捉市场机遇，锌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理念基于对技术创新的信仰。通过持续的研发和技术投入，锌锭项目有望推出更具创新性的产品或服务。在科技飞速发展的当下，锌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提出是为了增强企业的行业竞争力。通过提升产品或服务的质量和独特性，锌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响应了消费者需求的变化。随着社会和科技的不断发展，消费者对产品和服务的需求也在发生变化。通过深入了解并及时回应消费者的新需求，锌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锌锭项目的提出是企业战略发展规划的一部分。在面对日益激烈的市场竞争和不断变化的商业环境中，锌锭项目作为企业战略的一环，旨在为企业开辟新的增长领域，巩固企业在行业中的地位。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锌锭项目的提出不仅仅是基于商业考量，还注重社会责任。通过推出环保、社会责任等方面的锌锭项目，锌锭企业可以在社会中树立积极形象，为社会做出积极贡献，实现经济效益和社会效益的双赢。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锌锭项目的提出反映了对利益相关者期望的关注。包括客户、员工、投资者等利益相关者在企业发展中都有着各自的期望，锌锭项目力求在满足这些期望的同时，取得更大的共赢。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https://d.book118.com/795141333011011123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0210B"/>
    <w:rsid w:val="1C9021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4133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2024-03-02T20:14:00Z</dcterms:created>
  <dcterms:modified xsi:type="dcterms:W3CDTF">2024-03-02T20:14:27Z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9A4B3F47BCB849C9A3CD1B799F12F47D_11</vt:lpwstr>
  </property>
  <property fmtid="{D5CDD505-2E9C-101B-9397-08002B2CF9AE}" pid="3" name="KSOProductBuildVer">
    <vt:lpwstr>2052-12.1.0.16388</vt:lpwstr>
  </property>
</Properties>
</file>