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锌压延加工材项目发展计划</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7275" w:history="1">
        <w:r>
          <w:rPr>
            <w:rFonts w:ascii="仿宋" w:eastAsia="仿宋" w:hAnsi="仿宋" w:cs="仿宋" w:hint="eastAsia"/>
            <w:lang w:eastAsia="zh-CN"/>
          </w:rPr>
          <w:t>序言</w:t>
        </w:r>
        <w:r>
          <w:tab/>
        </w:r>
        <w:r>
          <w:fldChar w:fldCharType="begin"/>
        </w:r>
        <w:r>
          <w:instrText xml:space="preserve"> PAGEREF _Toc17275 \h </w:instrText>
        </w:r>
        <w:r>
          <w:fldChar w:fldCharType="separate"/>
        </w:r>
        <w:r>
          <w:t>3</w:t>
        </w:r>
        <w:r>
          <w:fldChar w:fldCharType="end"/>
        </w:r>
      </w:hyperlink>
    </w:p>
    <w:p>
      <w:pPr>
        <w:pStyle w:val="TOC1"/>
        <w:tabs>
          <w:tab w:val="right" w:leader="dot" w:pos="8306"/>
        </w:tabs>
      </w:pPr>
      <w:hyperlink w:anchor="_Toc17753" w:history="1">
        <w:r>
          <w:rPr>
            <w:rFonts w:ascii="仿宋" w:eastAsia="仿宋" w:hAnsi="仿宋" w:cs="仿宋" w:hint="eastAsia"/>
            <w:lang w:eastAsia="zh-CN"/>
          </w:rPr>
          <w:t>一、工艺先进性</w:t>
        </w:r>
        <w:r>
          <w:tab/>
        </w:r>
        <w:r>
          <w:fldChar w:fldCharType="begin"/>
        </w:r>
        <w:r>
          <w:instrText xml:space="preserve"> PAGEREF _Toc17753 \h </w:instrText>
        </w:r>
        <w:r>
          <w:fldChar w:fldCharType="separate"/>
        </w:r>
        <w:r>
          <w:t>3</w:t>
        </w:r>
        <w:r>
          <w:fldChar w:fldCharType="end"/>
        </w:r>
      </w:hyperlink>
    </w:p>
    <w:p>
      <w:pPr>
        <w:pStyle w:val="TOC2"/>
        <w:tabs>
          <w:tab w:val="right" w:leader="dot" w:pos="8306"/>
        </w:tabs>
      </w:pPr>
      <w:hyperlink w:anchor="_Toc7562" w:history="1">
        <w:r>
          <w:rPr>
            <w:rFonts w:ascii="仿宋" w:eastAsia="仿宋" w:hAnsi="仿宋" w:cs="仿宋" w:hint="eastAsia"/>
            <w:lang w:eastAsia="zh-CN"/>
          </w:rPr>
          <w:t>(一)、锌压延加工材项目建设期的原辅材料保障</w:t>
        </w:r>
        <w:r>
          <w:tab/>
        </w:r>
        <w:r>
          <w:fldChar w:fldCharType="begin"/>
        </w:r>
        <w:r>
          <w:instrText xml:space="preserve"> PAGEREF _Toc7562 \h </w:instrText>
        </w:r>
        <w:r>
          <w:fldChar w:fldCharType="separate"/>
        </w:r>
        <w:r>
          <w:t>3</w:t>
        </w:r>
        <w:r>
          <w:fldChar w:fldCharType="end"/>
        </w:r>
      </w:hyperlink>
    </w:p>
    <w:p>
      <w:pPr>
        <w:pStyle w:val="TOC2"/>
        <w:tabs>
          <w:tab w:val="right" w:leader="dot" w:pos="8306"/>
        </w:tabs>
      </w:pPr>
      <w:hyperlink w:anchor="_Toc11787" w:history="1">
        <w:r>
          <w:rPr>
            <w:rFonts w:ascii="仿宋" w:eastAsia="仿宋" w:hAnsi="仿宋" w:cs="仿宋" w:hint="eastAsia"/>
            <w:lang w:eastAsia="zh-CN"/>
          </w:rPr>
          <w:t>(二)、锌压延加工材项目运营期的原辅材料采购与管理</w:t>
        </w:r>
        <w:r>
          <w:tab/>
        </w:r>
        <w:r>
          <w:fldChar w:fldCharType="begin"/>
        </w:r>
        <w:r>
          <w:instrText xml:space="preserve"> PAGEREF _Toc11787 \h </w:instrText>
        </w:r>
        <w:r>
          <w:fldChar w:fldCharType="separate"/>
        </w:r>
        <w:r>
          <w:t>4</w:t>
        </w:r>
        <w:r>
          <w:fldChar w:fldCharType="end"/>
        </w:r>
      </w:hyperlink>
    </w:p>
    <w:p>
      <w:pPr>
        <w:pStyle w:val="TOC2"/>
        <w:tabs>
          <w:tab w:val="right" w:leader="dot" w:pos="8306"/>
        </w:tabs>
      </w:pPr>
      <w:hyperlink w:anchor="_Toc23040" w:history="1">
        <w:r>
          <w:rPr>
            <w:rFonts w:ascii="仿宋" w:eastAsia="仿宋" w:hAnsi="仿宋" w:cs="仿宋" w:hint="eastAsia"/>
            <w:lang w:eastAsia="zh-CN"/>
          </w:rPr>
          <w:t>(三)、技术管理的独特特色</w:t>
        </w:r>
        <w:r>
          <w:tab/>
        </w:r>
        <w:r>
          <w:fldChar w:fldCharType="begin"/>
        </w:r>
        <w:r>
          <w:instrText xml:space="preserve"> PAGEREF _Toc23040 \h </w:instrText>
        </w:r>
        <w:r>
          <w:fldChar w:fldCharType="separate"/>
        </w:r>
        <w:r>
          <w:t>5</w:t>
        </w:r>
        <w:r>
          <w:fldChar w:fldCharType="end"/>
        </w:r>
      </w:hyperlink>
    </w:p>
    <w:p>
      <w:pPr>
        <w:pStyle w:val="TOC2"/>
        <w:tabs>
          <w:tab w:val="right" w:leader="dot" w:pos="8306"/>
        </w:tabs>
      </w:pPr>
      <w:hyperlink w:anchor="_Toc934" w:history="1">
        <w:r>
          <w:rPr>
            <w:rFonts w:ascii="仿宋" w:eastAsia="仿宋" w:hAnsi="仿宋" w:cs="仿宋" w:hint="eastAsia"/>
            <w:lang w:eastAsia="zh-CN"/>
          </w:rPr>
          <w:t>(四)、锌压延加工材项目工艺技术设计方案</w:t>
        </w:r>
        <w:r>
          <w:tab/>
        </w:r>
        <w:r>
          <w:fldChar w:fldCharType="begin"/>
        </w:r>
        <w:r>
          <w:instrText xml:space="preserve"> PAGEREF _Toc934 \h </w:instrText>
        </w:r>
        <w:r>
          <w:fldChar w:fldCharType="separate"/>
        </w:r>
        <w:r>
          <w:t>7</w:t>
        </w:r>
        <w:r>
          <w:fldChar w:fldCharType="end"/>
        </w:r>
      </w:hyperlink>
    </w:p>
    <w:p>
      <w:pPr>
        <w:pStyle w:val="TOC2"/>
        <w:tabs>
          <w:tab w:val="right" w:leader="dot" w:pos="8306"/>
        </w:tabs>
      </w:pPr>
      <w:hyperlink w:anchor="_Toc27730" w:history="1">
        <w:r>
          <w:rPr>
            <w:rFonts w:ascii="仿宋" w:eastAsia="仿宋" w:hAnsi="仿宋" w:cs="仿宋" w:hint="eastAsia"/>
            <w:lang w:eastAsia="zh-CN"/>
          </w:rPr>
          <w:t>(五)、设备选型的智能化方案</w:t>
        </w:r>
        <w:r>
          <w:tab/>
        </w:r>
        <w:r>
          <w:fldChar w:fldCharType="begin"/>
        </w:r>
        <w:r>
          <w:instrText xml:space="preserve"> PAGEREF _Toc27730 \h </w:instrText>
        </w:r>
        <w:r>
          <w:fldChar w:fldCharType="separate"/>
        </w:r>
        <w:r>
          <w:t>8</w:t>
        </w:r>
        <w:r>
          <w:fldChar w:fldCharType="end"/>
        </w:r>
      </w:hyperlink>
    </w:p>
    <w:p>
      <w:pPr>
        <w:pStyle w:val="TOC1"/>
        <w:tabs>
          <w:tab w:val="right" w:leader="dot" w:pos="8306"/>
        </w:tabs>
      </w:pPr>
      <w:hyperlink w:anchor="_Toc30435" w:history="1">
        <w:r>
          <w:rPr>
            <w:rFonts w:ascii="仿宋" w:eastAsia="仿宋" w:hAnsi="仿宋" w:cs="仿宋" w:hint="eastAsia"/>
            <w:lang w:eastAsia="zh-CN"/>
          </w:rPr>
          <w:t>二、风险应对评估</w:t>
        </w:r>
        <w:r>
          <w:tab/>
        </w:r>
        <w:r>
          <w:fldChar w:fldCharType="begin"/>
        </w:r>
        <w:r>
          <w:instrText xml:space="preserve"> PAGEREF _Toc30435 \h </w:instrText>
        </w:r>
        <w:r>
          <w:fldChar w:fldCharType="separate"/>
        </w:r>
        <w:r>
          <w:t>9</w:t>
        </w:r>
        <w:r>
          <w:fldChar w:fldCharType="end"/>
        </w:r>
      </w:hyperlink>
    </w:p>
    <w:p>
      <w:pPr>
        <w:pStyle w:val="TOC2"/>
        <w:tabs>
          <w:tab w:val="right" w:leader="dot" w:pos="8306"/>
        </w:tabs>
      </w:pPr>
      <w:hyperlink w:anchor="_Toc26916" w:history="1">
        <w:r>
          <w:rPr>
            <w:rFonts w:ascii="仿宋" w:eastAsia="仿宋" w:hAnsi="仿宋" w:cs="仿宋" w:hint="eastAsia"/>
            <w:lang w:eastAsia="zh-CN"/>
          </w:rPr>
          <w:t>(一)、政策风险分析</w:t>
        </w:r>
        <w:r>
          <w:tab/>
        </w:r>
        <w:r>
          <w:fldChar w:fldCharType="begin"/>
        </w:r>
        <w:r>
          <w:instrText xml:space="preserve"> PAGEREF _Toc26916 \h </w:instrText>
        </w:r>
        <w:r>
          <w:fldChar w:fldCharType="separate"/>
        </w:r>
        <w:r>
          <w:t>9</w:t>
        </w:r>
        <w:r>
          <w:fldChar w:fldCharType="end"/>
        </w:r>
      </w:hyperlink>
    </w:p>
    <w:p>
      <w:pPr>
        <w:pStyle w:val="TOC2"/>
        <w:tabs>
          <w:tab w:val="right" w:leader="dot" w:pos="8306"/>
        </w:tabs>
      </w:pPr>
      <w:hyperlink w:anchor="_Toc32117" w:history="1">
        <w:r>
          <w:rPr>
            <w:rFonts w:ascii="仿宋" w:eastAsia="仿宋" w:hAnsi="仿宋" w:cs="仿宋" w:hint="eastAsia"/>
            <w:lang w:eastAsia="zh-CN"/>
          </w:rPr>
          <w:t>(二)、社会风险分析</w:t>
        </w:r>
        <w:r>
          <w:tab/>
        </w:r>
        <w:r>
          <w:fldChar w:fldCharType="begin"/>
        </w:r>
        <w:r>
          <w:instrText xml:space="preserve"> PAGEREF _Toc32117 \h </w:instrText>
        </w:r>
        <w:r>
          <w:fldChar w:fldCharType="separate"/>
        </w:r>
        <w:r>
          <w:t>9</w:t>
        </w:r>
        <w:r>
          <w:fldChar w:fldCharType="end"/>
        </w:r>
      </w:hyperlink>
    </w:p>
    <w:p>
      <w:pPr>
        <w:pStyle w:val="TOC2"/>
        <w:tabs>
          <w:tab w:val="right" w:leader="dot" w:pos="8306"/>
        </w:tabs>
      </w:pPr>
      <w:hyperlink w:anchor="_Toc23668" w:history="1">
        <w:r>
          <w:rPr>
            <w:rFonts w:ascii="仿宋" w:eastAsia="仿宋" w:hAnsi="仿宋" w:cs="仿宋" w:hint="eastAsia"/>
            <w:lang w:eastAsia="zh-CN"/>
          </w:rPr>
          <w:t>(三)、市场风险分析</w:t>
        </w:r>
        <w:r>
          <w:tab/>
        </w:r>
        <w:r>
          <w:fldChar w:fldCharType="begin"/>
        </w:r>
        <w:r>
          <w:instrText xml:space="preserve"> PAGEREF _Toc23668 \h </w:instrText>
        </w:r>
        <w:r>
          <w:fldChar w:fldCharType="separate"/>
        </w:r>
        <w:r>
          <w:t>9</w:t>
        </w:r>
        <w:r>
          <w:fldChar w:fldCharType="end"/>
        </w:r>
      </w:hyperlink>
    </w:p>
    <w:p>
      <w:pPr>
        <w:pStyle w:val="TOC2"/>
        <w:tabs>
          <w:tab w:val="right" w:leader="dot" w:pos="8306"/>
        </w:tabs>
      </w:pPr>
      <w:hyperlink w:anchor="_Toc5144" w:history="1">
        <w:r>
          <w:rPr>
            <w:rFonts w:ascii="仿宋" w:eastAsia="仿宋" w:hAnsi="仿宋" w:cs="仿宋" w:hint="eastAsia"/>
            <w:lang w:eastAsia="zh-CN"/>
          </w:rPr>
          <w:t>(四)、资金风险分析</w:t>
        </w:r>
        <w:r>
          <w:tab/>
        </w:r>
        <w:r>
          <w:fldChar w:fldCharType="begin"/>
        </w:r>
        <w:r>
          <w:instrText xml:space="preserve"> PAGEREF _Toc5144 \h </w:instrText>
        </w:r>
        <w:r>
          <w:fldChar w:fldCharType="separate"/>
        </w:r>
        <w:r>
          <w:t>10</w:t>
        </w:r>
        <w:r>
          <w:fldChar w:fldCharType="end"/>
        </w:r>
      </w:hyperlink>
    </w:p>
    <w:p>
      <w:pPr>
        <w:pStyle w:val="TOC2"/>
        <w:tabs>
          <w:tab w:val="right" w:leader="dot" w:pos="8306"/>
        </w:tabs>
      </w:pPr>
      <w:hyperlink w:anchor="_Toc13812" w:history="1">
        <w:r>
          <w:rPr>
            <w:rFonts w:ascii="仿宋" w:eastAsia="仿宋" w:hAnsi="仿宋" w:cs="仿宋" w:hint="eastAsia"/>
            <w:lang w:eastAsia="zh-CN"/>
          </w:rPr>
          <w:t>(五)、技术风险分析</w:t>
        </w:r>
        <w:r>
          <w:tab/>
        </w:r>
        <w:r>
          <w:fldChar w:fldCharType="begin"/>
        </w:r>
        <w:r>
          <w:instrText xml:space="preserve"> PAGEREF _Toc13812 \h </w:instrText>
        </w:r>
        <w:r>
          <w:fldChar w:fldCharType="separate"/>
        </w:r>
        <w:r>
          <w:t>10</w:t>
        </w:r>
        <w:r>
          <w:fldChar w:fldCharType="end"/>
        </w:r>
      </w:hyperlink>
    </w:p>
    <w:p>
      <w:pPr>
        <w:pStyle w:val="TOC2"/>
        <w:tabs>
          <w:tab w:val="right" w:leader="dot" w:pos="8306"/>
        </w:tabs>
      </w:pPr>
      <w:hyperlink w:anchor="_Toc25074" w:history="1">
        <w:r>
          <w:rPr>
            <w:rFonts w:ascii="仿宋" w:eastAsia="仿宋" w:hAnsi="仿宋" w:cs="仿宋" w:hint="eastAsia"/>
            <w:lang w:eastAsia="zh-CN"/>
          </w:rPr>
          <w:t>(六)、财务风险分析</w:t>
        </w:r>
        <w:r>
          <w:tab/>
        </w:r>
        <w:r>
          <w:fldChar w:fldCharType="begin"/>
        </w:r>
        <w:r>
          <w:instrText xml:space="preserve"> PAGEREF _Toc25074 \h </w:instrText>
        </w:r>
        <w:r>
          <w:fldChar w:fldCharType="separate"/>
        </w:r>
        <w:r>
          <w:t>10</w:t>
        </w:r>
        <w:r>
          <w:fldChar w:fldCharType="end"/>
        </w:r>
      </w:hyperlink>
    </w:p>
    <w:p>
      <w:pPr>
        <w:pStyle w:val="TOC2"/>
        <w:tabs>
          <w:tab w:val="right" w:leader="dot" w:pos="8306"/>
        </w:tabs>
      </w:pPr>
      <w:hyperlink w:anchor="_Toc9588" w:history="1">
        <w:r>
          <w:rPr>
            <w:rFonts w:ascii="仿宋" w:eastAsia="仿宋" w:hAnsi="仿宋" w:cs="仿宋" w:hint="eastAsia"/>
            <w:lang w:eastAsia="zh-CN"/>
          </w:rPr>
          <w:t>(七)、管理风险分析</w:t>
        </w:r>
        <w:r>
          <w:tab/>
        </w:r>
        <w:r>
          <w:fldChar w:fldCharType="begin"/>
        </w:r>
        <w:r>
          <w:instrText xml:space="preserve"> PAGEREF _Toc9588 \h </w:instrText>
        </w:r>
        <w:r>
          <w:fldChar w:fldCharType="separate"/>
        </w:r>
        <w:r>
          <w:t>10</w:t>
        </w:r>
        <w:r>
          <w:fldChar w:fldCharType="end"/>
        </w:r>
      </w:hyperlink>
    </w:p>
    <w:p>
      <w:pPr>
        <w:pStyle w:val="TOC2"/>
        <w:tabs>
          <w:tab w:val="right" w:leader="dot" w:pos="8306"/>
        </w:tabs>
      </w:pPr>
      <w:hyperlink w:anchor="_Toc20458" w:history="1">
        <w:r>
          <w:rPr>
            <w:rFonts w:ascii="仿宋" w:eastAsia="仿宋" w:hAnsi="仿宋" w:cs="仿宋" w:hint="eastAsia"/>
            <w:lang w:eastAsia="zh-CN"/>
          </w:rPr>
          <w:t>(八)、其它风险分析</w:t>
        </w:r>
        <w:r>
          <w:tab/>
        </w:r>
        <w:r>
          <w:fldChar w:fldCharType="begin"/>
        </w:r>
        <w:r>
          <w:instrText xml:space="preserve"> PAGEREF _Toc20458 \h </w:instrText>
        </w:r>
        <w:r>
          <w:fldChar w:fldCharType="separate"/>
        </w:r>
        <w:r>
          <w:t>11</w:t>
        </w:r>
        <w:r>
          <w:fldChar w:fldCharType="end"/>
        </w:r>
      </w:hyperlink>
    </w:p>
    <w:p>
      <w:pPr>
        <w:pStyle w:val="TOC1"/>
        <w:tabs>
          <w:tab w:val="right" w:leader="dot" w:pos="8306"/>
        </w:tabs>
      </w:pPr>
      <w:hyperlink w:anchor="_Toc20293" w:history="1">
        <w:r>
          <w:rPr>
            <w:rFonts w:ascii="仿宋" w:eastAsia="仿宋" w:hAnsi="仿宋" w:cs="仿宋" w:hint="eastAsia"/>
            <w:lang w:eastAsia="zh-CN"/>
          </w:rPr>
          <w:t>三、建设规划分析</w:t>
        </w:r>
        <w:r>
          <w:tab/>
        </w:r>
        <w:r>
          <w:fldChar w:fldCharType="begin"/>
        </w:r>
        <w:r>
          <w:instrText xml:space="preserve"> PAGEREF _Toc20293 \h </w:instrText>
        </w:r>
        <w:r>
          <w:fldChar w:fldCharType="separate"/>
        </w:r>
        <w:r>
          <w:t>11</w:t>
        </w:r>
        <w:r>
          <w:fldChar w:fldCharType="end"/>
        </w:r>
      </w:hyperlink>
    </w:p>
    <w:p>
      <w:pPr>
        <w:pStyle w:val="TOC2"/>
        <w:tabs>
          <w:tab w:val="right" w:leader="dot" w:pos="8306"/>
        </w:tabs>
      </w:pPr>
      <w:hyperlink w:anchor="_Toc31727" w:history="1">
        <w:r>
          <w:rPr>
            <w:rFonts w:ascii="仿宋" w:eastAsia="仿宋" w:hAnsi="仿宋" w:cs="仿宋" w:hint="eastAsia"/>
            <w:lang w:eastAsia="zh-CN"/>
          </w:rPr>
          <w:t>(一)、产品规划</w:t>
        </w:r>
        <w:r>
          <w:tab/>
        </w:r>
        <w:r>
          <w:fldChar w:fldCharType="begin"/>
        </w:r>
        <w:r>
          <w:instrText xml:space="preserve"> PAGEREF _Toc31727 \h </w:instrText>
        </w:r>
        <w:r>
          <w:fldChar w:fldCharType="separate"/>
        </w:r>
        <w:r>
          <w:t>11</w:t>
        </w:r>
        <w:r>
          <w:fldChar w:fldCharType="end"/>
        </w:r>
      </w:hyperlink>
    </w:p>
    <w:p>
      <w:pPr>
        <w:pStyle w:val="TOC2"/>
        <w:tabs>
          <w:tab w:val="right" w:leader="dot" w:pos="8306"/>
        </w:tabs>
      </w:pPr>
      <w:hyperlink w:anchor="_Toc16630" w:history="1">
        <w:r>
          <w:rPr>
            <w:rFonts w:ascii="仿宋" w:eastAsia="仿宋" w:hAnsi="仿宋" w:cs="仿宋" w:hint="eastAsia"/>
            <w:lang w:eastAsia="zh-CN"/>
          </w:rPr>
          <w:t>(二)、建设规模</w:t>
        </w:r>
        <w:r>
          <w:tab/>
        </w:r>
        <w:r>
          <w:fldChar w:fldCharType="begin"/>
        </w:r>
        <w:r>
          <w:instrText xml:space="preserve"> PAGEREF _Toc16630 \h </w:instrText>
        </w:r>
        <w:r>
          <w:fldChar w:fldCharType="separate"/>
        </w:r>
        <w:r>
          <w:t>12</w:t>
        </w:r>
        <w:r>
          <w:fldChar w:fldCharType="end"/>
        </w:r>
      </w:hyperlink>
    </w:p>
    <w:p>
      <w:pPr>
        <w:pStyle w:val="TOC1"/>
        <w:tabs>
          <w:tab w:val="right" w:leader="dot" w:pos="8306"/>
        </w:tabs>
      </w:pPr>
      <w:hyperlink w:anchor="_Toc28482" w:history="1">
        <w:r>
          <w:rPr>
            <w:rFonts w:ascii="仿宋" w:eastAsia="仿宋" w:hAnsi="仿宋" w:cs="仿宋" w:hint="eastAsia"/>
            <w:lang w:eastAsia="zh-CN"/>
          </w:rPr>
          <w:t>四、锌压延加工材项目建设地分析</w:t>
        </w:r>
        <w:r>
          <w:tab/>
        </w:r>
        <w:r>
          <w:fldChar w:fldCharType="begin"/>
        </w:r>
        <w:r>
          <w:instrText xml:space="preserve"> PAGEREF _Toc28482 \h </w:instrText>
        </w:r>
        <w:r>
          <w:fldChar w:fldCharType="separate"/>
        </w:r>
        <w:r>
          <w:t>13</w:t>
        </w:r>
        <w:r>
          <w:fldChar w:fldCharType="end"/>
        </w:r>
      </w:hyperlink>
    </w:p>
    <w:p>
      <w:pPr>
        <w:pStyle w:val="TOC2"/>
        <w:tabs>
          <w:tab w:val="right" w:leader="dot" w:pos="8306"/>
        </w:tabs>
      </w:pPr>
      <w:hyperlink w:anchor="_Toc4330" w:history="1">
        <w:r>
          <w:rPr>
            <w:rFonts w:ascii="仿宋" w:eastAsia="仿宋" w:hAnsi="仿宋" w:cs="仿宋" w:hint="eastAsia"/>
            <w:lang w:eastAsia="zh-CN"/>
          </w:rPr>
          <w:t>(一)、锌压延加工材项目选址原则</w:t>
        </w:r>
        <w:r>
          <w:tab/>
        </w:r>
        <w:r>
          <w:fldChar w:fldCharType="begin"/>
        </w:r>
        <w:r>
          <w:instrText xml:space="preserve"> PAGEREF _Toc4330 \h </w:instrText>
        </w:r>
        <w:r>
          <w:fldChar w:fldCharType="separate"/>
        </w:r>
        <w:r>
          <w:t>13</w:t>
        </w:r>
        <w:r>
          <w:fldChar w:fldCharType="end"/>
        </w:r>
      </w:hyperlink>
    </w:p>
    <w:p>
      <w:pPr>
        <w:pStyle w:val="TOC2"/>
        <w:tabs>
          <w:tab w:val="right" w:leader="dot" w:pos="8306"/>
        </w:tabs>
      </w:pPr>
      <w:hyperlink w:anchor="_Toc30782" w:history="1">
        <w:r>
          <w:rPr>
            <w:rFonts w:ascii="仿宋" w:eastAsia="仿宋" w:hAnsi="仿宋" w:cs="仿宋" w:hint="eastAsia"/>
            <w:lang w:eastAsia="zh-CN"/>
          </w:rPr>
          <w:t>(二)、锌压延加工材项目选址</w:t>
        </w:r>
        <w:r>
          <w:tab/>
        </w:r>
        <w:r>
          <w:fldChar w:fldCharType="begin"/>
        </w:r>
        <w:r>
          <w:instrText xml:space="preserve"> PAGEREF _Toc30782 \h </w:instrText>
        </w:r>
        <w:r>
          <w:fldChar w:fldCharType="separate"/>
        </w:r>
        <w:r>
          <w:t>13</w:t>
        </w:r>
        <w:r>
          <w:fldChar w:fldCharType="end"/>
        </w:r>
      </w:hyperlink>
    </w:p>
    <w:p>
      <w:pPr>
        <w:pStyle w:val="TOC2"/>
        <w:tabs>
          <w:tab w:val="right" w:leader="dot" w:pos="8306"/>
        </w:tabs>
      </w:pPr>
      <w:hyperlink w:anchor="_Toc10123" w:history="1">
        <w:r>
          <w:rPr>
            <w:rFonts w:ascii="仿宋" w:eastAsia="仿宋" w:hAnsi="仿宋" w:cs="仿宋" w:hint="eastAsia"/>
            <w:lang w:eastAsia="zh-CN"/>
          </w:rPr>
          <w:t>(三)、建设条件分析</w:t>
        </w:r>
        <w:r>
          <w:tab/>
        </w:r>
        <w:r>
          <w:fldChar w:fldCharType="begin"/>
        </w:r>
        <w:r>
          <w:instrText xml:space="preserve"> PAGEREF _Toc10123 \h </w:instrText>
        </w:r>
        <w:r>
          <w:fldChar w:fldCharType="separate"/>
        </w:r>
        <w:r>
          <w:t>14</w:t>
        </w:r>
        <w:r>
          <w:fldChar w:fldCharType="end"/>
        </w:r>
      </w:hyperlink>
    </w:p>
    <w:p>
      <w:pPr>
        <w:pStyle w:val="TOC2"/>
        <w:tabs>
          <w:tab w:val="right" w:leader="dot" w:pos="8306"/>
        </w:tabs>
      </w:pPr>
      <w:hyperlink w:anchor="_Toc19255" w:history="1">
        <w:r>
          <w:rPr>
            <w:rFonts w:ascii="仿宋" w:eastAsia="仿宋" w:hAnsi="仿宋" w:cs="仿宋" w:hint="eastAsia"/>
            <w:lang w:eastAsia="zh-CN"/>
          </w:rPr>
          <w:t>(四)、用地控制指标</w:t>
        </w:r>
        <w:r>
          <w:tab/>
        </w:r>
        <w:r>
          <w:fldChar w:fldCharType="begin"/>
        </w:r>
        <w:r>
          <w:instrText xml:space="preserve"> PAGEREF _Toc19255 \h </w:instrText>
        </w:r>
        <w:r>
          <w:fldChar w:fldCharType="separate"/>
        </w:r>
        <w:r>
          <w:t>15</w:t>
        </w:r>
        <w:r>
          <w:fldChar w:fldCharType="end"/>
        </w:r>
      </w:hyperlink>
    </w:p>
    <w:p>
      <w:pPr>
        <w:pStyle w:val="TOC2"/>
        <w:tabs>
          <w:tab w:val="right" w:leader="dot" w:pos="8306"/>
        </w:tabs>
      </w:pPr>
      <w:hyperlink w:anchor="_Toc26410" w:history="1">
        <w:r>
          <w:rPr>
            <w:rFonts w:ascii="仿宋" w:eastAsia="仿宋" w:hAnsi="仿宋" w:cs="仿宋" w:hint="eastAsia"/>
            <w:lang w:eastAsia="zh-CN"/>
          </w:rPr>
          <w:t>(五)、用地总体要求</w:t>
        </w:r>
        <w:r>
          <w:tab/>
        </w:r>
        <w:r>
          <w:fldChar w:fldCharType="begin"/>
        </w:r>
        <w:r>
          <w:instrText xml:space="preserve"> PAGEREF _Toc26410 \h </w:instrText>
        </w:r>
        <w:r>
          <w:fldChar w:fldCharType="separate"/>
        </w:r>
        <w:r>
          <w:t>16</w:t>
        </w:r>
        <w:r>
          <w:fldChar w:fldCharType="end"/>
        </w:r>
      </w:hyperlink>
    </w:p>
    <w:p>
      <w:pPr>
        <w:pStyle w:val="TOC2"/>
        <w:tabs>
          <w:tab w:val="right" w:leader="dot" w:pos="8306"/>
        </w:tabs>
      </w:pPr>
      <w:hyperlink w:anchor="_Toc27486" w:history="1">
        <w:r>
          <w:rPr>
            <w:rFonts w:ascii="仿宋" w:eastAsia="仿宋" w:hAnsi="仿宋" w:cs="仿宋" w:hint="eastAsia"/>
            <w:lang w:eastAsia="zh-CN"/>
          </w:rPr>
          <w:t>(六)、节约用地措施</w:t>
        </w:r>
        <w:r>
          <w:tab/>
        </w:r>
        <w:r>
          <w:fldChar w:fldCharType="begin"/>
        </w:r>
        <w:r>
          <w:instrText xml:space="preserve"> PAGEREF _Toc27486 \h </w:instrText>
        </w:r>
        <w:r>
          <w:fldChar w:fldCharType="separate"/>
        </w:r>
        <w:r>
          <w:t>17</w:t>
        </w:r>
        <w:r>
          <w:fldChar w:fldCharType="end"/>
        </w:r>
      </w:hyperlink>
    </w:p>
    <w:p>
      <w:pPr>
        <w:pStyle w:val="TOC2"/>
        <w:tabs>
          <w:tab w:val="right" w:leader="dot" w:pos="8306"/>
        </w:tabs>
      </w:pPr>
      <w:hyperlink w:anchor="_Toc20427" w:history="1">
        <w:r>
          <w:rPr>
            <w:rFonts w:ascii="仿宋" w:eastAsia="仿宋" w:hAnsi="仿宋" w:cs="仿宋" w:hint="eastAsia"/>
            <w:lang w:eastAsia="zh-CN"/>
          </w:rPr>
          <w:t>(七)、总图布置方案</w:t>
        </w:r>
        <w:r>
          <w:tab/>
        </w:r>
        <w:r>
          <w:fldChar w:fldCharType="begin"/>
        </w:r>
        <w:r>
          <w:instrText xml:space="preserve"> PAGEREF _Toc20427 \h </w:instrText>
        </w:r>
        <w:r>
          <w:fldChar w:fldCharType="separate"/>
        </w:r>
        <w:r>
          <w:t>19</w:t>
        </w:r>
        <w:r>
          <w:fldChar w:fldCharType="end"/>
        </w:r>
      </w:hyperlink>
    </w:p>
    <w:p>
      <w:pPr>
        <w:pStyle w:val="TOC2"/>
        <w:tabs>
          <w:tab w:val="right" w:leader="dot" w:pos="8306"/>
        </w:tabs>
      </w:pPr>
      <w:hyperlink w:anchor="_Toc9174" w:history="1">
        <w:r>
          <w:rPr>
            <w:rFonts w:ascii="仿宋" w:eastAsia="仿宋" w:hAnsi="仿宋" w:cs="仿宋" w:hint="eastAsia"/>
            <w:lang w:eastAsia="zh-CN"/>
          </w:rPr>
          <w:t>(八)、运输组成</w:t>
        </w:r>
        <w:r>
          <w:tab/>
        </w:r>
        <w:r>
          <w:fldChar w:fldCharType="begin"/>
        </w:r>
        <w:r>
          <w:instrText xml:space="preserve"> PAGEREF _Toc9174 \h </w:instrText>
        </w:r>
        <w:r>
          <w:fldChar w:fldCharType="separate"/>
        </w:r>
        <w:r>
          <w:t>21</w:t>
        </w:r>
        <w:r>
          <w:fldChar w:fldCharType="end"/>
        </w:r>
      </w:hyperlink>
    </w:p>
    <w:p>
      <w:pPr>
        <w:pStyle w:val="TOC2"/>
        <w:tabs>
          <w:tab w:val="right" w:leader="dot" w:pos="8306"/>
        </w:tabs>
      </w:pPr>
      <w:hyperlink w:anchor="_Toc26225" w:history="1">
        <w:r>
          <w:rPr>
            <w:rFonts w:ascii="仿宋" w:eastAsia="仿宋" w:hAnsi="仿宋" w:cs="仿宋" w:hint="eastAsia"/>
            <w:lang w:eastAsia="zh-CN"/>
          </w:rPr>
          <w:t>(九)、选址综合评价</w:t>
        </w:r>
        <w:r>
          <w:tab/>
        </w:r>
        <w:r>
          <w:fldChar w:fldCharType="begin"/>
        </w:r>
        <w:r>
          <w:instrText xml:space="preserve"> PAGEREF _Toc26225 \h </w:instrText>
        </w:r>
        <w:r>
          <w:fldChar w:fldCharType="separate"/>
        </w:r>
        <w:r>
          <w:t>23</w:t>
        </w:r>
        <w:r>
          <w:fldChar w:fldCharType="end"/>
        </w:r>
      </w:hyperlink>
    </w:p>
    <w:p>
      <w:pPr>
        <w:pStyle w:val="TOC1"/>
        <w:tabs>
          <w:tab w:val="right" w:leader="dot" w:pos="8306"/>
        </w:tabs>
      </w:pPr>
      <w:hyperlink w:anchor="_Toc23131" w:history="1">
        <w:r>
          <w:rPr>
            <w:rFonts w:ascii="仿宋" w:eastAsia="仿宋" w:hAnsi="仿宋" w:cs="仿宋" w:hint="eastAsia"/>
            <w:lang w:eastAsia="zh-CN"/>
          </w:rPr>
          <w:t>五、锌压延加工材项目收尾与总结</w:t>
        </w:r>
        <w:r>
          <w:tab/>
        </w:r>
        <w:r>
          <w:fldChar w:fldCharType="begin"/>
        </w:r>
        <w:r>
          <w:instrText xml:space="preserve"> PAGEREF _Toc23131 \h </w:instrText>
        </w:r>
        <w:r>
          <w:fldChar w:fldCharType="separate"/>
        </w:r>
        <w:r>
          <w:t>24</w:t>
        </w:r>
        <w:r>
          <w:fldChar w:fldCharType="end"/>
        </w:r>
      </w:hyperlink>
    </w:p>
    <w:p>
      <w:pPr>
        <w:pStyle w:val="TOC2"/>
        <w:tabs>
          <w:tab w:val="right" w:leader="dot" w:pos="8306"/>
        </w:tabs>
      </w:pPr>
      <w:hyperlink w:anchor="_Toc9124" w:history="1">
        <w:r>
          <w:rPr>
            <w:rFonts w:ascii="仿宋" w:eastAsia="仿宋" w:hAnsi="仿宋" w:cs="仿宋" w:hint="eastAsia"/>
            <w:lang w:eastAsia="zh-CN"/>
          </w:rPr>
          <w:t>(一)、锌压延加工材项目总结与经验分享</w:t>
        </w:r>
        <w:r>
          <w:tab/>
        </w:r>
        <w:r>
          <w:fldChar w:fldCharType="begin"/>
        </w:r>
        <w:r>
          <w:instrText xml:space="preserve"> PAGEREF _Toc9124 \h </w:instrText>
        </w:r>
        <w:r>
          <w:fldChar w:fldCharType="separate"/>
        </w:r>
        <w:r>
          <w:t>24</w:t>
        </w:r>
        <w:r>
          <w:fldChar w:fldCharType="end"/>
        </w:r>
      </w:hyperlink>
    </w:p>
    <w:p>
      <w:pPr>
        <w:pStyle w:val="TOC2"/>
        <w:tabs>
          <w:tab w:val="right" w:leader="dot" w:pos="8306"/>
        </w:tabs>
      </w:pPr>
      <w:hyperlink w:anchor="_Toc4131" w:history="1">
        <w:r>
          <w:rPr>
            <w:rFonts w:ascii="仿宋" w:eastAsia="仿宋" w:hAnsi="仿宋" w:cs="仿宋" w:hint="eastAsia"/>
            <w:lang w:eastAsia="zh-CN"/>
          </w:rPr>
          <w:t>(二)、锌压延加工材项目报告与归档</w:t>
        </w:r>
        <w:r>
          <w:tab/>
        </w:r>
        <w:r>
          <w:fldChar w:fldCharType="begin"/>
        </w:r>
        <w:r>
          <w:instrText xml:space="preserve"> PAGEREF _Toc4131 \h </w:instrText>
        </w:r>
        <w:r>
          <w:fldChar w:fldCharType="separate"/>
        </w:r>
        <w:r>
          <w:t>27</w:t>
        </w:r>
        <w:r>
          <w:fldChar w:fldCharType="end"/>
        </w:r>
      </w:hyperlink>
    </w:p>
    <w:p>
      <w:pPr>
        <w:pStyle w:val="TOC2"/>
        <w:tabs>
          <w:tab w:val="right" w:leader="dot" w:pos="8306"/>
        </w:tabs>
      </w:pPr>
      <w:hyperlink w:anchor="_Toc2885" w:history="1">
        <w:r>
          <w:rPr>
            <w:rFonts w:ascii="仿宋" w:eastAsia="仿宋" w:hAnsi="仿宋" w:cs="仿宋" w:hint="eastAsia"/>
            <w:lang w:eastAsia="zh-CN"/>
          </w:rPr>
          <w:t>(三)、锌压延加工材项目收尾与结算</w:t>
        </w:r>
        <w:r>
          <w:tab/>
        </w:r>
        <w:r>
          <w:fldChar w:fldCharType="begin"/>
        </w:r>
        <w:r>
          <w:instrText xml:space="preserve"> PAGEREF _Toc2885 \h </w:instrText>
        </w:r>
        <w:r>
          <w:fldChar w:fldCharType="separate"/>
        </w:r>
        <w:r>
          <w:t>28</w:t>
        </w:r>
        <w:r>
          <w:fldChar w:fldCharType="end"/>
        </w:r>
      </w:hyperlink>
    </w:p>
    <w:p>
      <w:pPr>
        <w:pStyle w:val="TOC2"/>
        <w:tabs>
          <w:tab w:val="right" w:leader="dot" w:pos="8306"/>
        </w:tabs>
      </w:pPr>
      <w:hyperlink w:anchor="_Toc19183" w:history="1">
        <w:r>
          <w:rPr>
            <w:rFonts w:ascii="仿宋" w:eastAsia="仿宋" w:hAnsi="仿宋" w:cs="仿宋" w:hint="eastAsia"/>
            <w:lang w:eastAsia="zh-CN"/>
          </w:rPr>
          <w:t>(四)、团队人员调整与反馈</w:t>
        </w:r>
        <w:r>
          <w:tab/>
        </w:r>
        <w:r>
          <w:fldChar w:fldCharType="begin"/>
        </w:r>
        <w:r>
          <w:instrText xml:space="preserve"> PAGEREF _Toc19183 \h </w:instrText>
        </w:r>
        <w:r>
          <w:fldChar w:fldCharType="separate"/>
        </w:r>
        <w:r>
          <w:t>29</w:t>
        </w:r>
        <w:r>
          <w:fldChar w:fldCharType="end"/>
        </w:r>
      </w:hyperlink>
    </w:p>
    <w:p>
      <w:pPr>
        <w:pStyle w:val="TOC1"/>
        <w:tabs>
          <w:tab w:val="right" w:leader="dot" w:pos="8306"/>
        </w:tabs>
      </w:pPr>
      <w:hyperlink w:anchor="_Toc24561" w:history="1">
        <w:r>
          <w:rPr>
            <w:rFonts w:ascii="仿宋" w:eastAsia="仿宋" w:hAnsi="仿宋" w:cs="仿宋" w:hint="eastAsia"/>
            <w:lang w:eastAsia="zh-CN"/>
          </w:rPr>
          <w:t>六、危机管理与应急响应</w:t>
        </w:r>
        <w:r>
          <w:tab/>
        </w:r>
        <w:r>
          <w:fldChar w:fldCharType="begin"/>
        </w:r>
        <w:r>
          <w:instrText xml:space="preserve"> PAGEREF _Toc24561 \h </w:instrText>
        </w:r>
        <w:r>
          <w:fldChar w:fldCharType="separate"/>
        </w:r>
        <w:r>
          <w:t>30</w:t>
        </w:r>
        <w:r>
          <w:fldChar w:fldCharType="end"/>
        </w:r>
      </w:hyperlink>
    </w:p>
    <w:p>
      <w:pPr>
        <w:pStyle w:val="TOC2"/>
        <w:tabs>
          <w:tab w:val="right" w:leader="dot" w:pos="8306"/>
        </w:tabs>
      </w:pPr>
      <w:hyperlink w:anchor="_Toc12123" w:history="1">
        <w:r>
          <w:rPr>
            <w:rFonts w:ascii="仿宋" w:eastAsia="仿宋" w:hAnsi="仿宋" w:cs="仿宋" w:hint="eastAsia"/>
            <w:lang w:eastAsia="zh-CN"/>
          </w:rPr>
          <w:t>(一)、危机管理计划制定</w:t>
        </w:r>
        <w:r>
          <w:tab/>
        </w:r>
        <w:r>
          <w:fldChar w:fldCharType="begin"/>
        </w:r>
        <w:r>
          <w:instrText xml:space="preserve"> PAGEREF _Toc12123 \h </w:instrText>
        </w:r>
        <w:r>
          <w:fldChar w:fldCharType="separate"/>
        </w:r>
        <w:r>
          <w:t>30</w:t>
        </w:r>
        <w:r>
          <w:fldChar w:fldCharType="end"/>
        </w:r>
      </w:hyperlink>
    </w:p>
    <w:p>
      <w:pPr>
        <w:pStyle w:val="TOC2"/>
        <w:tabs>
          <w:tab w:val="right" w:leader="dot" w:pos="8306"/>
        </w:tabs>
      </w:pPr>
      <w:hyperlink w:anchor="_Toc13948" w:history="1">
        <w:r>
          <w:rPr>
            <w:rFonts w:ascii="仿宋" w:eastAsia="仿宋" w:hAnsi="仿宋" w:cs="仿宋" w:hint="eastAsia"/>
            <w:lang w:eastAsia="zh-CN"/>
          </w:rPr>
          <w:t>(二)、应急响应流程</w:t>
        </w:r>
        <w:r>
          <w:tab/>
        </w:r>
        <w:r>
          <w:fldChar w:fldCharType="begin"/>
        </w:r>
        <w:r>
          <w:instrText xml:space="preserve"> PAGEREF _Toc13948 \h </w:instrText>
        </w:r>
        <w:r>
          <w:fldChar w:fldCharType="separate"/>
        </w:r>
        <w:r>
          <w:t>32</w:t>
        </w:r>
        <w:r>
          <w:fldChar w:fldCharType="end"/>
        </w:r>
      </w:hyperlink>
    </w:p>
    <w:p>
      <w:pPr>
        <w:pStyle w:val="TOC2"/>
        <w:tabs>
          <w:tab w:val="right" w:leader="dot" w:pos="8306"/>
        </w:tabs>
      </w:pPr>
      <w:hyperlink w:anchor="_Toc7917" w:history="1">
        <w:r>
          <w:rPr>
            <w:rFonts w:ascii="仿宋" w:eastAsia="仿宋" w:hAnsi="仿宋" w:cs="仿宋" w:hint="eastAsia"/>
            <w:lang w:eastAsia="zh-CN"/>
          </w:rPr>
          <w:t>(三)、危机公关与舆情管理</w:t>
        </w:r>
        <w:r>
          <w:tab/>
        </w:r>
        <w:r>
          <w:fldChar w:fldCharType="begin"/>
        </w:r>
        <w:r>
          <w:instrText xml:space="preserve"> PAGEREF _Toc7917 \h </w:instrText>
        </w:r>
        <w:r>
          <w:fldChar w:fldCharType="separate"/>
        </w:r>
        <w:r>
          <w:t>33</w:t>
        </w:r>
        <w:r>
          <w:fldChar w:fldCharType="end"/>
        </w:r>
      </w:hyperlink>
    </w:p>
    <w:p>
      <w:pPr>
        <w:pStyle w:val="TOC2"/>
        <w:tabs>
          <w:tab w:val="right" w:leader="dot" w:pos="8306"/>
        </w:tabs>
      </w:pPr>
      <w:hyperlink w:anchor="_Toc4686" w:history="1">
        <w:r>
          <w:rPr>
            <w:rFonts w:ascii="仿宋" w:eastAsia="仿宋" w:hAnsi="仿宋" w:cs="仿宋" w:hint="eastAsia"/>
            <w:lang w:eastAsia="zh-CN"/>
          </w:rPr>
          <w:t>(四)、事故调查与报告</w:t>
        </w:r>
        <w:r>
          <w:tab/>
        </w:r>
        <w:r>
          <w:fldChar w:fldCharType="begin"/>
        </w:r>
        <w:r>
          <w:instrText xml:space="preserve"> PAGEREF _Toc4686 \h </w:instrText>
        </w:r>
        <w:r>
          <w:fldChar w:fldCharType="separate"/>
        </w:r>
        <w:r>
          <w:t>33</w:t>
        </w:r>
        <w:r>
          <w:fldChar w:fldCharType="end"/>
        </w:r>
      </w:hyperlink>
    </w:p>
    <w:p>
      <w:pPr>
        <w:pStyle w:val="TOC1"/>
        <w:tabs>
          <w:tab w:val="right" w:leader="dot" w:pos="8306"/>
        </w:tabs>
      </w:pPr>
      <w:hyperlink w:anchor="_Toc32636" w:history="1">
        <w:r>
          <w:rPr>
            <w:rFonts w:ascii="仿宋" w:eastAsia="仿宋" w:hAnsi="仿宋" w:cs="仿宋" w:hint="eastAsia"/>
            <w:lang w:eastAsia="zh-CN"/>
          </w:rPr>
          <w:t>七、合作伙伴关系管理</w:t>
        </w:r>
        <w:r>
          <w:tab/>
        </w:r>
        <w:r>
          <w:fldChar w:fldCharType="begin"/>
        </w:r>
        <w:r>
          <w:instrText xml:space="preserve"> PAGEREF _Toc32636 \h </w:instrText>
        </w:r>
        <w:r>
          <w:fldChar w:fldCharType="separate"/>
        </w:r>
        <w:r>
          <w:t>34</w:t>
        </w:r>
        <w:r>
          <w:fldChar w:fldCharType="end"/>
        </w:r>
      </w:hyperlink>
    </w:p>
    <w:p>
      <w:pPr>
        <w:pStyle w:val="TOC2"/>
        <w:tabs>
          <w:tab w:val="right" w:leader="dot" w:pos="8306"/>
        </w:tabs>
      </w:pPr>
      <w:hyperlink w:anchor="_Toc14764" w:history="1">
        <w:r>
          <w:rPr>
            <w:rFonts w:ascii="仿宋" w:eastAsia="仿宋" w:hAnsi="仿宋" w:cs="仿宋" w:hint="eastAsia"/>
            <w:lang w:eastAsia="zh-CN"/>
          </w:rPr>
          <w:t>(一)、合作伙伴选择与评估</w:t>
        </w:r>
        <w:r>
          <w:tab/>
        </w:r>
        <w:r>
          <w:fldChar w:fldCharType="begin"/>
        </w:r>
        <w:r>
          <w:instrText xml:space="preserve"> PAGEREF _Toc14764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6095" w:history="1">
        <w:r>
          <w:rPr>
            <w:rFonts w:ascii="仿宋" w:eastAsia="仿宋" w:hAnsi="仿宋" w:cs="仿宋" w:hint="eastAsia"/>
            <w:lang w:eastAsia="zh-CN"/>
          </w:rPr>
          <w:t>(二)、合作伙伴协议与合同管理</w:t>
        </w:r>
        <w:r>
          <w:tab/>
        </w:r>
        <w:r>
          <w:fldChar w:fldCharType="begin"/>
        </w:r>
        <w:r>
          <w:instrText xml:space="preserve"> PAGEREF _Toc16095 \h </w:instrText>
        </w:r>
        <w:r>
          <w:fldChar w:fldCharType="separate"/>
        </w:r>
        <w:r>
          <w:t>35</w:t>
        </w:r>
        <w:r>
          <w:fldChar w:fldCharType="end"/>
        </w:r>
      </w:hyperlink>
    </w:p>
    <w:p>
      <w:pPr>
        <w:pStyle w:val="TOC2"/>
        <w:tabs>
          <w:tab w:val="right" w:leader="dot" w:pos="8306"/>
        </w:tabs>
      </w:pPr>
      <w:hyperlink w:anchor="_Toc10539" w:history="1">
        <w:r>
          <w:rPr>
            <w:rFonts w:ascii="仿宋" w:eastAsia="仿宋" w:hAnsi="仿宋" w:cs="仿宋" w:hint="eastAsia"/>
            <w:lang w:eastAsia="zh-CN"/>
          </w:rPr>
          <w:t>(三)、风险共担与利益共享机制</w:t>
        </w:r>
        <w:r>
          <w:tab/>
        </w:r>
        <w:r>
          <w:fldChar w:fldCharType="begin"/>
        </w:r>
        <w:r>
          <w:instrText xml:space="preserve"> PAGEREF _Toc10539 \h </w:instrText>
        </w:r>
        <w:r>
          <w:fldChar w:fldCharType="separate"/>
        </w:r>
        <w:r>
          <w:t>36</w:t>
        </w:r>
        <w:r>
          <w:fldChar w:fldCharType="end"/>
        </w:r>
      </w:hyperlink>
    </w:p>
    <w:p>
      <w:pPr>
        <w:pStyle w:val="TOC2"/>
        <w:tabs>
          <w:tab w:val="right" w:leader="dot" w:pos="8306"/>
        </w:tabs>
      </w:pPr>
      <w:hyperlink w:anchor="_Toc32007" w:history="1">
        <w:r>
          <w:rPr>
            <w:rFonts w:ascii="仿宋" w:eastAsia="仿宋" w:hAnsi="仿宋" w:cs="仿宋" w:hint="eastAsia"/>
            <w:lang w:eastAsia="zh-CN"/>
          </w:rPr>
          <w:t>(四)、定期合作评估与调整</w:t>
        </w:r>
        <w:r>
          <w:tab/>
        </w:r>
        <w:r>
          <w:fldChar w:fldCharType="begin"/>
        </w:r>
        <w:r>
          <w:instrText xml:space="preserve"> PAGEREF _Toc32007 \h </w:instrText>
        </w:r>
        <w:r>
          <w:fldChar w:fldCharType="separate"/>
        </w:r>
        <w:r>
          <w:t>37</w:t>
        </w:r>
        <w:r>
          <w:fldChar w:fldCharType="end"/>
        </w:r>
      </w:hyperlink>
    </w:p>
    <w:p>
      <w:pPr>
        <w:pStyle w:val="TOC1"/>
        <w:tabs>
          <w:tab w:val="right" w:leader="dot" w:pos="8306"/>
        </w:tabs>
      </w:pPr>
      <w:hyperlink w:anchor="_Toc2020" w:history="1">
        <w:r>
          <w:rPr>
            <w:rFonts w:ascii="仿宋" w:eastAsia="仿宋" w:hAnsi="仿宋" w:cs="仿宋" w:hint="eastAsia"/>
            <w:lang w:eastAsia="zh-CN"/>
          </w:rPr>
          <w:t>八、锌压延加工材项目落地与推广</w:t>
        </w:r>
        <w:r>
          <w:tab/>
        </w:r>
        <w:r>
          <w:fldChar w:fldCharType="begin"/>
        </w:r>
        <w:r>
          <w:instrText xml:space="preserve"> PAGEREF _Toc2020 \h </w:instrText>
        </w:r>
        <w:r>
          <w:fldChar w:fldCharType="separate"/>
        </w:r>
        <w:r>
          <w:t>38</w:t>
        </w:r>
        <w:r>
          <w:fldChar w:fldCharType="end"/>
        </w:r>
      </w:hyperlink>
    </w:p>
    <w:p>
      <w:pPr>
        <w:pStyle w:val="TOC2"/>
        <w:tabs>
          <w:tab w:val="right" w:leader="dot" w:pos="8306"/>
        </w:tabs>
      </w:pPr>
      <w:hyperlink w:anchor="_Toc22510" w:history="1">
        <w:r>
          <w:rPr>
            <w:rFonts w:ascii="仿宋" w:eastAsia="仿宋" w:hAnsi="仿宋" w:cs="仿宋" w:hint="eastAsia"/>
            <w:lang w:eastAsia="zh-CN"/>
          </w:rPr>
          <w:t>(一)、锌压延加工材项目推广计划</w:t>
        </w:r>
        <w:r>
          <w:tab/>
        </w:r>
        <w:r>
          <w:fldChar w:fldCharType="begin"/>
        </w:r>
        <w:r>
          <w:instrText xml:space="preserve"> PAGEREF _Toc22510 \h </w:instrText>
        </w:r>
        <w:r>
          <w:fldChar w:fldCharType="separate"/>
        </w:r>
        <w:r>
          <w:t>38</w:t>
        </w:r>
        <w:r>
          <w:fldChar w:fldCharType="end"/>
        </w:r>
      </w:hyperlink>
    </w:p>
    <w:p>
      <w:pPr>
        <w:pStyle w:val="TOC2"/>
        <w:tabs>
          <w:tab w:val="right" w:leader="dot" w:pos="8306"/>
        </w:tabs>
      </w:pPr>
      <w:hyperlink w:anchor="_Toc18976" w:history="1">
        <w:r>
          <w:rPr>
            <w:rFonts w:ascii="仿宋" w:eastAsia="仿宋" w:hAnsi="仿宋" w:cs="仿宋" w:hint="eastAsia"/>
            <w:lang w:eastAsia="zh-CN"/>
          </w:rPr>
          <w:t>(二)、地方政府支持与合作</w:t>
        </w:r>
        <w:r>
          <w:tab/>
        </w:r>
        <w:r>
          <w:fldChar w:fldCharType="begin"/>
        </w:r>
        <w:r>
          <w:instrText xml:space="preserve"> PAGEREF _Toc18976 \h </w:instrText>
        </w:r>
        <w:r>
          <w:fldChar w:fldCharType="separate"/>
        </w:r>
        <w:r>
          <w:t>39</w:t>
        </w:r>
        <w:r>
          <w:fldChar w:fldCharType="end"/>
        </w:r>
      </w:hyperlink>
    </w:p>
    <w:p>
      <w:pPr>
        <w:pStyle w:val="TOC2"/>
        <w:tabs>
          <w:tab w:val="right" w:leader="dot" w:pos="8306"/>
        </w:tabs>
      </w:pPr>
      <w:hyperlink w:anchor="_Toc28677" w:history="1">
        <w:r>
          <w:rPr>
            <w:rFonts w:ascii="仿宋" w:eastAsia="仿宋" w:hAnsi="仿宋" w:cs="仿宋" w:hint="eastAsia"/>
            <w:lang w:eastAsia="zh-CN"/>
          </w:rPr>
          <w:t>(三)、市场推广与品牌建设</w:t>
        </w:r>
        <w:r>
          <w:tab/>
        </w:r>
        <w:r>
          <w:fldChar w:fldCharType="begin"/>
        </w:r>
        <w:r>
          <w:instrText xml:space="preserve"> PAGEREF _Toc28677 \h </w:instrText>
        </w:r>
        <w:r>
          <w:fldChar w:fldCharType="separate"/>
        </w:r>
        <w:r>
          <w:t>40</w:t>
        </w:r>
        <w:r>
          <w:fldChar w:fldCharType="end"/>
        </w:r>
      </w:hyperlink>
    </w:p>
    <w:p>
      <w:pPr>
        <w:pStyle w:val="TOC2"/>
        <w:tabs>
          <w:tab w:val="right" w:leader="dot" w:pos="8306"/>
        </w:tabs>
      </w:pPr>
      <w:hyperlink w:anchor="_Toc24217" w:history="1">
        <w:r>
          <w:rPr>
            <w:rFonts w:ascii="仿宋" w:eastAsia="仿宋" w:hAnsi="仿宋" w:cs="仿宋" w:hint="eastAsia"/>
            <w:lang w:eastAsia="zh-CN"/>
          </w:rPr>
          <w:t>(四)、社会参与与共享机制</w:t>
        </w:r>
        <w:r>
          <w:tab/>
        </w:r>
        <w:r>
          <w:fldChar w:fldCharType="begin"/>
        </w:r>
        <w:r>
          <w:instrText xml:space="preserve"> PAGEREF _Toc24217 \h </w:instrText>
        </w:r>
        <w:r>
          <w:fldChar w:fldCharType="separate"/>
        </w:r>
        <w:r>
          <w:t>41</w:t>
        </w:r>
        <w:r>
          <w:fldChar w:fldCharType="end"/>
        </w:r>
      </w:hyperlink>
    </w:p>
    <w:p>
      <w:pPr>
        <w:pStyle w:val="TOC1"/>
        <w:tabs>
          <w:tab w:val="right" w:leader="dot" w:pos="8306"/>
        </w:tabs>
      </w:pPr>
      <w:hyperlink w:anchor="_Toc12547" w:history="1">
        <w:r>
          <w:rPr>
            <w:rFonts w:ascii="仿宋" w:eastAsia="仿宋" w:hAnsi="仿宋" w:cs="仿宋" w:hint="eastAsia"/>
            <w:lang w:eastAsia="zh-CN"/>
          </w:rPr>
          <w:t>九、资源有效利用与节能减排</w:t>
        </w:r>
        <w:r>
          <w:tab/>
        </w:r>
        <w:r>
          <w:fldChar w:fldCharType="begin"/>
        </w:r>
        <w:r>
          <w:instrText xml:space="preserve"> PAGEREF _Toc12547 \h </w:instrText>
        </w:r>
        <w:r>
          <w:fldChar w:fldCharType="separate"/>
        </w:r>
        <w:r>
          <w:t>42</w:t>
        </w:r>
        <w:r>
          <w:fldChar w:fldCharType="end"/>
        </w:r>
      </w:hyperlink>
    </w:p>
    <w:p>
      <w:pPr>
        <w:pStyle w:val="TOC2"/>
        <w:tabs>
          <w:tab w:val="right" w:leader="dot" w:pos="8306"/>
        </w:tabs>
      </w:pPr>
      <w:hyperlink w:anchor="_Toc25216" w:history="1">
        <w:r>
          <w:rPr>
            <w:rFonts w:ascii="仿宋" w:eastAsia="仿宋" w:hAnsi="仿宋" w:cs="仿宋" w:hint="eastAsia"/>
            <w:lang w:eastAsia="zh-CN"/>
          </w:rPr>
          <w:t>(一)、资源有效利用策略</w:t>
        </w:r>
        <w:r>
          <w:tab/>
        </w:r>
        <w:r>
          <w:fldChar w:fldCharType="begin"/>
        </w:r>
        <w:r>
          <w:instrText xml:space="preserve"> PAGEREF _Toc25216 \h </w:instrText>
        </w:r>
        <w:r>
          <w:fldChar w:fldCharType="separate"/>
        </w:r>
        <w:r>
          <w:t>42</w:t>
        </w:r>
        <w:r>
          <w:fldChar w:fldCharType="end"/>
        </w:r>
      </w:hyperlink>
    </w:p>
    <w:p>
      <w:pPr>
        <w:pStyle w:val="TOC2"/>
        <w:tabs>
          <w:tab w:val="right" w:leader="dot" w:pos="8306"/>
        </w:tabs>
      </w:pPr>
      <w:hyperlink w:anchor="_Toc2632" w:history="1">
        <w:r>
          <w:rPr>
            <w:rFonts w:ascii="仿宋" w:eastAsia="仿宋" w:hAnsi="仿宋" w:cs="仿宋" w:hint="eastAsia"/>
            <w:lang w:eastAsia="zh-CN"/>
          </w:rPr>
          <w:t>(二)、节能措施与技术应用</w:t>
        </w:r>
        <w:r>
          <w:tab/>
        </w:r>
        <w:r>
          <w:fldChar w:fldCharType="begin"/>
        </w:r>
        <w:r>
          <w:instrText xml:space="preserve"> PAGEREF _Toc2632 \h </w:instrText>
        </w:r>
        <w:r>
          <w:fldChar w:fldCharType="separate"/>
        </w:r>
        <w:r>
          <w:t>42</w:t>
        </w:r>
        <w:r>
          <w:fldChar w:fldCharType="end"/>
        </w:r>
      </w:hyperlink>
    </w:p>
    <w:p>
      <w:pPr>
        <w:pStyle w:val="TOC2"/>
        <w:tabs>
          <w:tab w:val="right" w:leader="dot" w:pos="8306"/>
        </w:tabs>
      </w:pPr>
      <w:hyperlink w:anchor="_Toc31459" w:history="1">
        <w:r>
          <w:rPr>
            <w:rFonts w:ascii="仿宋" w:eastAsia="仿宋" w:hAnsi="仿宋" w:cs="仿宋" w:hint="eastAsia"/>
            <w:lang w:eastAsia="zh-CN"/>
          </w:rPr>
          <w:t>(三)、减少排放与废弃物管理</w:t>
        </w:r>
        <w:r>
          <w:tab/>
        </w:r>
        <w:r>
          <w:fldChar w:fldCharType="begin"/>
        </w:r>
        <w:r>
          <w:instrText xml:space="preserve"> PAGEREF _Toc31459 \h </w:instrText>
        </w:r>
        <w:r>
          <w:fldChar w:fldCharType="separate"/>
        </w:r>
        <w:r>
          <w:t>43</w:t>
        </w:r>
        <w:r>
          <w:fldChar w:fldCharType="end"/>
        </w:r>
      </w:hyperlink>
    </w:p>
    <w:p>
      <w:pPr>
        <w:pStyle w:val="TOC1"/>
        <w:tabs>
          <w:tab w:val="right" w:leader="dot" w:pos="8306"/>
        </w:tabs>
      </w:pPr>
      <w:hyperlink w:anchor="_Toc23340" w:history="1">
        <w:r>
          <w:rPr>
            <w:rFonts w:ascii="仿宋" w:eastAsia="仿宋" w:hAnsi="仿宋" w:cs="仿宋" w:hint="eastAsia"/>
            <w:lang w:eastAsia="zh-CN"/>
          </w:rPr>
          <w:t>十、供应链管理</w:t>
        </w:r>
        <w:r>
          <w:tab/>
        </w:r>
        <w:r>
          <w:fldChar w:fldCharType="begin"/>
        </w:r>
        <w:r>
          <w:instrText xml:space="preserve"> PAGEREF _Toc23340 \h </w:instrText>
        </w:r>
        <w:r>
          <w:fldChar w:fldCharType="separate"/>
        </w:r>
        <w:r>
          <w:t>44</w:t>
        </w:r>
        <w:r>
          <w:fldChar w:fldCharType="end"/>
        </w:r>
      </w:hyperlink>
    </w:p>
    <w:p>
      <w:pPr>
        <w:pStyle w:val="TOC2"/>
        <w:tabs>
          <w:tab w:val="right" w:leader="dot" w:pos="8306"/>
        </w:tabs>
      </w:pPr>
      <w:hyperlink w:anchor="_Toc9777" w:history="1">
        <w:r>
          <w:rPr>
            <w:rFonts w:ascii="仿宋" w:eastAsia="仿宋" w:hAnsi="仿宋" w:cs="仿宋" w:hint="eastAsia"/>
            <w:lang w:eastAsia="zh-CN"/>
          </w:rPr>
          <w:t>(一)、供应链战略规划</w:t>
        </w:r>
        <w:r>
          <w:tab/>
        </w:r>
        <w:r>
          <w:fldChar w:fldCharType="begin"/>
        </w:r>
        <w:r>
          <w:instrText xml:space="preserve"> PAGEREF _Toc9777 \h </w:instrText>
        </w:r>
        <w:r>
          <w:fldChar w:fldCharType="separate"/>
        </w:r>
        <w:r>
          <w:t>44</w:t>
        </w:r>
        <w:r>
          <w:fldChar w:fldCharType="end"/>
        </w:r>
      </w:hyperlink>
    </w:p>
    <w:p>
      <w:pPr>
        <w:pStyle w:val="TOC2"/>
        <w:tabs>
          <w:tab w:val="right" w:leader="dot" w:pos="8306"/>
        </w:tabs>
      </w:pPr>
      <w:hyperlink w:anchor="_Toc15091" w:history="1">
        <w:r>
          <w:rPr>
            <w:rFonts w:ascii="仿宋" w:eastAsia="仿宋" w:hAnsi="仿宋" w:cs="仿宋" w:hint="eastAsia"/>
            <w:lang w:eastAsia="zh-CN"/>
          </w:rPr>
          <w:t>(二)、供应商选择与评估</w:t>
        </w:r>
        <w:r>
          <w:tab/>
        </w:r>
        <w:r>
          <w:fldChar w:fldCharType="begin"/>
        </w:r>
        <w:r>
          <w:instrText xml:space="preserve"> PAGEREF _Toc15091 \h </w:instrText>
        </w:r>
        <w:r>
          <w:fldChar w:fldCharType="separate"/>
        </w:r>
        <w:r>
          <w:t>44</w:t>
        </w:r>
        <w:r>
          <w:fldChar w:fldCharType="end"/>
        </w:r>
      </w:hyperlink>
    </w:p>
    <w:p>
      <w:pPr>
        <w:pStyle w:val="TOC2"/>
        <w:tabs>
          <w:tab w:val="right" w:leader="dot" w:pos="8306"/>
        </w:tabs>
      </w:pPr>
      <w:hyperlink w:anchor="_Toc12010" w:history="1">
        <w:r>
          <w:rPr>
            <w:rFonts w:ascii="仿宋" w:eastAsia="仿宋" w:hAnsi="仿宋" w:cs="仿宋" w:hint="eastAsia"/>
            <w:lang w:eastAsia="zh-CN"/>
          </w:rPr>
          <w:t>(三)、物流与库存管理</w:t>
        </w:r>
        <w:r>
          <w:tab/>
        </w:r>
        <w:r>
          <w:fldChar w:fldCharType="begin"/>
        </w:r>
        <w:r>
          <w:instrText xml:space="preserve"> PAGEREF _Toc12010 \h </w:instrText>
        </w:r>
        <w:r>
          <w:fldChar w:fldCharType="separate"/>
        </w:r>
        <w:r>
          <w:t>45</w:t>
        </w:r>
        <w:r>
          <w:fldChar w:fldCharType="end"/>
        </w:r>
      </w:hyperlink>
    </w:p>
    <w:p>
      <w:pPr>
        <w:pStyle w:val="TOC2"/>
        <w:tabs>
          <w:tab w:val="right" w:leader="dot" w:pos="8306"/>
        </w:tabs>
      </w:pPr>
      <w:hyperlink w:anchor="_Toc16705" w:history="1">
        <w:r>
          <w:rPr>
            <w:rFonts w:ascii="仿宋" w:eastAsia="仿宋" w:hAnsi="仿宋" w:cs="仿宋" w:hint="eastAsia"/>
            <w:lang w:eastAsia="zh-CN"/>
          </w:rPr>
          <w:t>(四)、供应链风险管理</w:t>
        </w:r>
        <w:r>
          <w:tab/>
        </w:r>
        <w:r>
          <w:fldChar w:fldCharType="begin"/>
        </w:r>
        <w:r>
          <w:instrText xml:space="preserve"> PAGEREF _Toc16705 \h </w:instrText>
        </w:r>
        <w:r>
          <w:fldChar w:fldCharType="separate"/>
        </w:r>
        <w:r>
          <w:t>47</w:t>
        </w:r>
        <w:r>
          <w:fldChar w:fldCharType="end"/>
        </w:r>
      </w:hyperlink>
    </w:p>
    <w:p>
      <w:pPr>
        <w:pStyle w:val="TOC1"/>
        <w:tabs>
          <w:tab w:val="right" w:leader="dot" w:pos="8306"/>
        </w:tabs>
      </w:pPr>
      <w:hyperlink w:anchor="_Toc28859" w:history="1">
        <w:r>
          <w:rPr>
            <w:rFonts w:ascii="仿宋" w:eastAsia="仿宋" w:hAnsi="仿宋" w:cs="仿宋" w:hint="eastAsia"/>
            <w:lang w:eastAsia="zh-CN"/>
          </w:rPr>
          <w:t>十一、危机管理与应急响应</w:t>
        </w:r>
        <w:r>
          <w:tab/>
        </w:r>
        <w:r>
          <w:fldChar w:fldCharType="begin"/>
        </w:r>
        <w:r>
          <w:instrText xml:space="preserve"> PAGEREF _Toc28859 \h </w:instrText>
        </w:r>
        <w:r>
          <w:fldChar w:fldCharType="separate"/>
        </w:r>
        <w:r>
          <w:t>48</w:t>
        </w:r>
        <w:r>
          <w:fldChar w:fldCharType="end"/>
        </w:r>
      </w:hyperlink>
    </w:p>
    <w:p>
      <w:pPr>
        <w:pStyle w:val="TOC2"/>
        <w:tabs>
          <w:tab w:val="right" w:leader="dot" w:pos="8306"/>
        </w:tabs>
      </w:pPr>
      <w:hyperlink w:anchor="_Toc23357" w:history="1">
        <w:r>
          <w:rPr>
            <w:rFonts w:ascii="仿宋" w:eastAsia="仿宋" w:hAnsi="仿宋" w:cs="仿宋" w:hint="eastAsia"/>
            <w:lang w:eastAsia="zh-CN"/>
          </w:rPr>
          <w:t>(一)、危机预警机制</w:t>
        </w:r>
        <w:r>
          <w:tab/>
        </w:r>
        <w:r>
          <w:fldChar w:fldCharType="begin"/>
        </w:r>
        <w:r>
          <w:instrText xml:space="preserve"> PAGEREF _Toc23357 \h </w:instrText>
        </w:r>
        <w:r>
          <w:fldChar w:fldCharType="separate"/>
        </w:r>
        <w:r>
          <w:t>48</w:t>
        </w:r>
        <w:r>
          <w:fldChar w:fldCharType="end"/>
        </w:r>
      </w:hyperlink>
    </w:p>
    <w:p>
      <w:pPr>
        <w:pStyle w:val="TOC2"/>
        <w:tabs>
          <w:tab w:val="right" w:leader="dot" w:pos="8306"/>
        </w:tabs>
      </w:pPr>
      <w:hyperlink w:anchor="_Toc27546" w:history="1">
        <w:r>
          <w:rPr>
            <w:rFonts w:ascii="仿宋" w:eastAsia="仿宋" w:hAnsi="仿宋" w:cs="仿宋" w:hint="eastAsia"/>
            <w:lang w:eastAsia="zh-CN"/>
          </w:rPr>
          <w:t>(二)、应急预案与演练</w:t>
        </w:r>
        <w:r>
          <w:tab/>
        </w:r>
        <w:r>
          <w:fldChar w:fldCharType="begin"/>
        </w:r>
        <w:r>
          <w:instrText xml:space="preserve"> PAGEREF _Toc27546 \h </w:instrText>
        </w:r>
        <w:r>
          <w:fldChar w:fldCharType="separate"/>
        </w:r>
        <w:r>
          <w:t>49</w:t>
        </w:r>
        <w:r>
          <w:fldChar w:fldCharType="end"/>
        </w:r>
      </w:hyperlink>
    </w:p>
    <w:p>
      <w:pPr>
        <w:pStyle w:val="TOC2"/>
        <w:tabs>
          <w:tab w:val="right" w:leader="dot" w:pos="8306"/>
        </w:tabs>
      </w:pPr>
      <w:hyperlink w:anchor="_Toc23239" w:history="1">
        <w:r>
          <w:rPr>
            <w:rFonts w:ascii="仿宋" w:eastAsia="仿宋" w:hAnsi="仿宋" w:cs="仿宋" w:hint="eastAsia"/>
            <w:lang w:eastAsia="zh-CN"/>
          </w:rPr>
          <w:t>(三)、公关与舆情管理</w:t>
        </w:r>
        <w:r>
          <w:tab/>
        </w:r>
        <w:r>
          <w:fldChar w:fldCharType="begin"/>
        </w:r>
        <w:r>
          <w:instrText xml:space="preserve"> PAGEREF _Toc23239 \h </w:instrText>
        </w:r>
        <w:r>
          <w:fldChar w:fldCharType="separate"/>
        </w:r>
        <w:r>
          <w:t>51</w:t>
        </w:r>
        <w:r>
          <w:fldChar w:fldCharType="end"/>
        </w:r>
      </w:hyperlink>
    </w:p>
    <w:p>
      <w:pPr>
        <w:pStyle w:val="TOC2"/>
        <w:tabs>
          <w:tab w:val="right" w:leader="dot" w:pos="8306"/>
        </w:tabs>
      </w:pPr>
      <w:hyperlink w:anchor="_Toc15518" w:history="1">
        <w:r>
          <w:rPr>
            <w:rFonts w:ascii="仿宋" w:eastAsia="仿宋" w:hAnsi="仿宋" w:cs="仿宋" w:hint="eastAsia"/>
            <w:lang w:eastAsia="zh-CN"/>
          </w:rPr>
          <w:t>(四)、危机后期修复与改进</w:t>
        </w:r>
        <w:r>
          <w:tab/>
        </w:r>
        <w:r>
          <w:fldChar w:fldCharType="begin"/>
        </w:r>
        <w:r>
          <w:instrText xml:space="preserve"> PAGEREF _Toc15518 \h </w:instrText>
        </w:r>
        <w:r>
          <w:fldChar w:fldCharType="separate"/>
        </w:r>
        <w:r>
          <w:t>52</w:t>
        </w:r>
        <w:r>
          <w:fldChar w:fldCharType="end"/>
        </w:r>
      </w:hyperlink>
    </w:p>
    <w:p>
      <w:pPr>
        <w:pStyle w:val="TOC1"/>
        <w:tabs>
          <w:tab w:val="right" w:leader="dot" w:pos="8306"/>
        </w:tabs>
      </w:pPr>
      <w:hyperlink w:anchor="_Toc6257" w:history="1">
        <w:r>
          <w:rPr>
            <w:rFonts w:ascii="仿宋" w:eastAsia="仿宋" w:hAnsi="仿宋" w:cs="仿宋" w:hint="eastAsia"/>
            <w:lang w:eastAsia="zh-CN"/>
          </w:rPr>
          <w:t>十二、员工福利与团队建设</w:t>
        </w:r>
        <w:r>
          <w:tab/>
        </w:r>
        <w:r>
          <w:fldChar w:fldCharType="begin"/>
        </w:r>
        <w:r>
          <w:instrText xml:space="preserve"> PAGEREF _Toc6257 \h </w:instrText>
        </w:r>
        <w:r>
          <w:fldChar w:fldCharType="separate"/>
        </w:r>
        <w:r>
          <w:t>54</w:t>
        </w:r>
        <w:r>
          <w:fldChar w:fldCharType="end"/>
        </w:r>
      </w:hyperlink>
    </w:p>
    <w:p>
      <w:pPr>
        <w:pStyle w:val="TOC2"/>
        <w:tabs>
          <w:tab w:val="right" w:leader="dot" w:pos="8306"/>
        </w:tabs>
      </w:pPr>
      <w:hyperlink w:anchor="_Toc4767" w:history="1">
        <w:r>
          <w:rPr>
            <w:rFonts w:ascii="仿宋" w:eastAsia="仿宋" w:hAnsi="仿宋" w:cs="仿宋" w:hint="eastAsia"/>
            <w:lang w:eastAsia="zh-CN"/>
          </w:rPr>
          <w:t>(一)、员工福利政策制定</w:t>
        </w:r>
        <w:r>
          <w:tab/>
        </w:r>
        <w:r>
          <w:fldChar w:fldCharType="begin"/>
        </w:r>
        <w:r>
          <w:instrText xml:space="preserve"> PAGEREF _Toc4767 \h </w:instrText>
        </w:r>
        <w:r>
          <w:fldChar w:fldCharType="separate"/>
        </w:r>
        <w:r>
          <w:t>54</w:t>
        </w:r>
        <w:r>
          <w:fldChar w:fldCharType="end"/>
        </w:r>
      </w:hyperlink>
    </w:p>
    <w:p>
      <w:pPr>
        <w:pStyle w:val="TOC2"/>
        <w:tabs>
          <w:tab w:val="right" w:leader="dot" w:pos="8306"/>
        </w:tabs>
      </w:pPr>
      <w:hyperlink w:anchor="_Toc1556" w:history="1">
        <w:r>
          <w:rPr>
            <w:rFonts w:ascii="仿宋" w:eastAsia="仿宋" w:hAnsi="仿宋" w:cs="仿宋" w:hint="eastAsia"/>
            <w:lang w:eastAsia="zh-CN"/>
          </w:rPr>
          <w:t>(二)、团队建设活动规划</w:t>
        </w:r>
        <w:r>
          <w:tab/>
        </w:r>
        <w:r>
          <w:fldChar w:fldCharType="begin"/>
        </w:r>
        <w:r>
          <w:instrText xml:space="preserve"> PAGEREF _Toc1556 \h </w:instrText>
        </w:r>
        <w:r>
          <w:fldChar w:fldCharType="separate"/>
        </w:r>
        <w:r>
          <w:t>55</w:t>
        </w:r>
        <w:r>
          <w:fldChar w:fldCharType="end"/>
        </w:r>
      </w:hyperlink>
    </w:p>
    <w:p>
      <w:pPr>
        <w:pStyle w:val="TOC2"/>
        <w:tabs>
          <w:tab w:val="right" w:leader="dot" w:pos="8306"/>
        </w:tabs>
      </w:pPr>
      <w:hyperlink w:anchor="_Toc9449" w:history="1">
        <w:r>
          <w:rPr>
            <w:rFonts w:ascii="仿宋" w:eastAsia="仿宋" w:hAnsi="仿宋" w:cs="仿宋" w:hint="eastAsia"/>
            <w:lang w:eastAsia="zh-CN"/>
          </w:rPr>
          <w:t>(三)、员工关怀与激励措施</w:t>
        </w:r>
        <w:r>
          <w:tab/>
        </w:r>
        <w:r>
          <w:fldChar w:fldCharType="begin"/>
        </w:r>
        <w:r>
          <w:instrText xml:space="preserve"> PAGEREF _Toc9449 \h </w:instrText>
        </w:r>
        <w:r>
          <w:fldChar w:fldCharType="separate"/>
        </w:r>
        <w:r>
          <w:t>56</w:t>
        </w:r>
        <w:r>
          <w:fldChar w:fldCharType="end"/>
        </w:r>
      </w:hyperlink>
    </w:p>
    <w:p>
      <w:pPr>
        <w:pStyle w:val="TOC2"/>
        <w:tabs>
          <w:tab w:val="right" w:leader="dot" w:pos="8306"/>
        </w:tabs>
      </w:pPr>
      <w:hyperlink w:anchor="_Toc16185" w:history="1">
        <w:r>
          <w:rPr>
            <w:rFonts w:ascii="仿宋" w:eastAsia="仿宋" w:hAnsi="仿宋" w:cs="仿宋" w:hint="eastAsia"/>
            <w:lang w:eastAsia="zh-CN"/>
          </w:rPr>
          <w:t>(四)、团队文化与价值观塑造</w:t>
        </w:r>
        <w:r>
          <w:tab/>
        </w:r>
        <w:r>
          <w:fldChar w:fldCharType="begin"/>
        </w:r>
        <w:r>
          <w:instrText xml:space="preserve"> PAGEREF _Toc16185 \h </w:instrText>
        </w:r>
        <w:r>
          <w:fldChar w:fldCharType="separate"/>
        </w:r>
        <w:r>
          <w:t>57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7275"/>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随着全球市场一体化步伐的加快，跨界合作已经成为推动企业发展新趋势。本文档编制之初，即依据双方各自的市场定位、资源能力及未来发展规划，以期达成共识，并深入分析项目的可行性及潜在增值空间。本文档将详细论述合作双方的职责分工、合作流程以及期望成果，其内容和数据均不得用于商业目的，仅供学习和交流之用。我们期待以本计划书为基础，搭建一个稳定可靠的项目合作平台，共创双方利益的最大化。</w:t>
      </w:r>
    </w:p>
    <w:p>
      <w:pPr>
        <w:pStyle w:val="Heading1"/>
        <w:ind w:firstLine="560" w:firstLineChars="200"/>
        <w:rPr>
          <w:rFonts w:ascii="仿宋" w:eastAsia="仿宋" w:hAnsi="仿宋" w:cs="仿宋" w:hint="eastAsia"/>
          <w:sz w:val="28"/>
          <w:lang w:eastAsia="zh-CN"/>
        </w:rPr>
      </w:pPr>
      <w:bookmarkStart w:id="2" w:name="_Toc17753"/>
      <w:r>
        <w:rPr>
          <w:rFonts w:ascii="仿宋" w:eastAsia="仿宋" w:hAnsi="仿宋" w:cs="仿宋" w:hint="eastAsia"/>
          <w:sz w:val="28"/>
          <w:lang w:eastAsia="zh-CN"/>
        </w:rPr>
        <w:t>一、工艺先进性</w:t>
      </w:r>
      <w:bookmarkEnd w:id="2"/>
    </w:p>
    <w:p>
      <w:pPr>
        <w:pStyle w:val="Heading2"/>
        <w:rPr>
          <w:rFonts w:ascii="仿宋" w:eastAsia="仿宋" w:hAnsi="仿宋" w:cs="仿宋" w:hint="eastAsia"/>
          <w:lang w:eastAsia="zh-CN"/>
        </w:rPr>
      </w:pPr>
      <w:bookmarkStart w:id="3" w:name="_Toc7562"/>
      <w:r>
        <w:rPr>
          <w:rFonts w:ascii="仿宋" w:eastAsia="仿宋" w:hAnsi="仿宋" w:cs="仿宋" w:hint="eastAsia"/>
          <w:lang w:eastAsia="zh-CN"/>
        </w:rPr>
        <w:t>(一)、锌压延加工材项目建设期的原辅材料保障</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XX锌压延加工材项目在施工期间的原辅材料采购主要涵盖以下几个方面：钢材、木材、水泥以及各种建筑和装饰材料。锌压延加工材项目所在地周边市场拥有丰富的供应资源，有多家供货厂家和商户，能够满足锌压延加工材项目建设期间的原辅材料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其中，钢材是锌压延加工材项目施工不可或缺的主要材料之一，涵盖结构钢、型钢等多个种类，市场上存在多家专业生产厂家，提供了多样化的选择。木材作为建筑和装饰的重要原材料，周边供应商可提供各类木材品种，以满足锌压延加工材项目的具体需求。</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水泥是建筑施工中的基础材料，锌压延加工材项目所在地区有多家水泥生产厂家，保障了锌压延加工材项目对水泥的供应。此外，各种建筑及装饰材料，如砖瓦、涂料、地板等，也能在周边市场找到丰富的品种和供应商，确保锌压延加工材项目在施工过程中有足够的选择空间。</w:t>
      </w:r>
    </w:p>
    <w:p>
      <w:pPr>
        <w:pStyle w:val="Heading2"/>
        <w:ind w:firstLine="560" w:firstLineChars="200"/>
        <w:rPr>
          <w:rFonts w:ascii="仿宋" w:eastAsia="仿宋" w:hAnsi="仿宋" w:cs="仿宋" w:hint="eastAsia"/>
          <w:sz w:val="28"/>
          <w:lang w:eastAsia="zh-CN"/>
        </w:rPr>
      </w:pPr>
      <w:bookmarkStart w:id="4" w:name="_Toc11787"/>
      <w:r>
        <w:rPr>
          <w:rFonts w:ascii="仿宋" w:eastAsia="仿宋" w:hAnsi="仿宋" w:cs="仿宋" w:hint="eastAsia"/>
          <w:sz w:val="28"/>
          <w:lang w:eastAsia="zh-CN"/>
        </w:rPr>
        <w:t>(二)、锌压延加工材项目运营期的原辅材料采购与管理</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在锌压延加工材项目运营期，原辅材料的采购及管理是确保生产顺利进行和产品质量稳定的关键环节。以下是对该方面的运营策略：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分类仓库贮存：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成品及包装材料将分别储存在各分类仓库内，实现合理分区，便于物料管理和快速取料。</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仓库的设计应考虑不同物品的存储条件，如温湿度要求，确保物料贮存环境符合标准。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 建立责任体系：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设立明确的责任体系，明确各仓库管理人员的职责和权限，确保每位管理人员能够有效地负责所管辖仓库的物料管理。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实施定期培训，提升管理人员对物料存储、保管和出入库流程的专业水平。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3. 保障存放安全：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引入现代化安防系统，确保仓库存放安全，包括视频监控、入侵报警系统等。</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建立定期巡检和维护机制，确保仓库设施设备的正常运行，提高存放安全性。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4. IS09000 质量管理体系：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锌压延加工材项目承办单位将建立健全IS09000质量管理和质量保证体系，确保物料的质量控制和管理符合国际标准。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引入先进的检验手段，包括质检设备和检测技术，以保障原辅材料的质量和符合产品生产的要求。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5. 稳定可靠的原料来源：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锌压延加工材项目在建设时应确保原料来源的稳定可靠，建立长期合作关系，确保建成后原料的质量和连续供应。</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开展供应商评估和管理，以确保供应商的质量体系和交货准时性。</w:t>
      </w:r>
    </w:p>
    <w:p>
      <w:pPr>
        <w:pStyle w:val="Heading2"/>
        <w:ind w:firstLine="560" w:firstLineChars="200"/>
        <w:rPr>
          <w:rFonts w:ascii="仿宋" w:eastAsia="仿宋" w:hAnsi="仿宋" w:cs="仿宋" w:hint="eastAsia"/>
          <w:sz w:val="28"/>
          <w:lang w:eastAsia="zh-CN"/>
        </w:rPr>
      </w:pPr>
      <w:bookmarkStart w:id="5" w:name="_Toc23040"/>
      <w:r>
        <w:rPr>
          <w:rFonts w:ascii="仿宋" w:eastAsia="仿宋" w:hAnsi="仿宋" w:cs="仿宋" w:hint="eastAsia"/>
          <w:sz w:val="28"/>
          <w:lang w:eastAsia="zh-CN"/>
        </w:rPr>
        <w:t>(三)、技术管理的独特特色</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在锌压延加工材项目建设和实施阶段，我们将严格遵循环境保护和安全生产的“三同时”原则，全面贯彻环境保护、职业安全卫生、消防及节能等法律法规和相关措施。关键要求如下：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环境保护要求：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制定并执行符合环保法规的排放标准，确保锌压延加工材项目不对周边环境造成污染。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引入清洁生产工艺，降低排放物和废弃物的产生，最大程度减轻对生态环境的压力。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职业安全卫生：</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w:t>
      </w: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设立职业安全卫生管理体系，确保工作场所符合卫生标准，员工的职业健康得到保障。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提供必要的职业安全培训，确保员工熟悉并遵守安全操作规程，预防职业伤害。</w:t>
      </w:r>
    </w:p>
    <w:p>
      <w:pPr>
        <w:ind w:firstLine="560" w:firstLineChars="200"/>
        <w:rPr>
          <w:rFonts w:ascii="仿宋" w:eastAsia="仿宋" w:hAnsi="仿宋" w:cs="仿宋" w:hint="eastAsia"/>
          <w:sz w:val="28"/>
        </w:rPr>
      </w:pPr>
      <w:r>
        <w:rPr>
          <w:rFonts w:ascii="仿宋" w:eastAsia="仿宋" w:hAnsi="仿宋" w:cs="仿宋" w:hint="eastAsia"/>
          <w:sz w:val="28"/>
          <w:lang w:eastAsia="zh-CN"/>
        </w:rPr>
        <w:t>3. 消防安全：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采用先进的消防设备，建立健全的消防安全系统，确保一旦发生火灾能够迅速控制和扑灭。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定期进行消防演练，提高员工的火灾应急处理能力，确保人员安全撤离。</w:t>
      </w:r>
    </w:p>
    <w:p>
      <w:pPr>
        <w:ind w:firstLine="560" w:firstLineChars="200"/>
        <w:rPr>
          <w:rFonts w:ascii="仿宋" w:eastAsia="仿宋" w:hAnsi="仿宋" w:cs="仿宋" w:hint="eastAsia"/>
          <w:sz w:val="28"/>
        </w:rPr>
      </w:pPr>
      <w:r>
        <w:rPr>
          <w:rFonts w:ascii="仿宋" w:eastAsia="仿宋" w:hAnsi="仿宋" w:cs="仿宋" w:hint="eastAsia"/>
          <w:sz w:val="28"/>
          <w:lang w:eastAsia="zh-CN"/>
        </w:rPr>
        <w:t>4. 节能措施：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采用先进的节能设施，降低能源消耗，提高生产效益。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实施定期的能耗评估，优化生产流程，确保锌压延加工材项目运行成本最低化。</w:t>
      </w:r>
    </w:p>
    <w:p>
      <w:pPr>
        <w:ind w:firstLine="560" w:firstLineChars="200"/>
        <w:rPr>
          <w:rFonts w:ascii="仿宋" w:eastAsia="仿宋" w:hAnsi="仿宋" w:cs="仿宋" w:hint="eastAsia"/>
          <w:sz w:val="28"/>
        </w:rPr>
      </w:pPr>
      <w:r>
        <w:rPr>
          <w:rFonts w:ascii="仿宋" w:eastAsia="仿宋" w:hAnsi="仿宋" w:cs="仿宋" w:hint="eastAsia"/>
          <w:sz w:val="28"/>
          <w:lang w:eastAsia="zh-CN"/>
        </w:rPr>
        <w:t>二、锌压延加工材项目技术优势分析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投资锌压延加工材项目具备明显的技术优势，主要体现在以下方面：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先进的节能设施：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锌压延加工材项目采用先进的节能设施，具备多规格产品转换能力，灵活适应市场需求，运行成本相对较低。</w:t>
      </w:r>
    </w:p>
    <w:p>
      <w:pPr>
        <w:ind w:firstLine="560" w:firstLineChars="200"/>
        <w:rPr>
          <w:rFonts w:ascii="仿宋" w:eastAsia="仿宋" w:hAnsi="仿宋" w:cs="仿宋" w:hint="eastAsia"/>
          <w:sz w:val="28"/>
        </w:rPr>
      </w:pPr>
      <w:r>
        <w:rPr>
          <w:rFonts w:ascii="仿宋" w:eastAsia="仿宋" w:hAnsi="仿宋" w:cs="仿宋" w:hint="eastAsia"/>
          <w:sz w:val="28"/>
          <w:lang w:eastAsia="zh-CN"/>
        </w:rPr>
        <w:t>2. 良好的技术适应性：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投资锌压延加工材项目所采用的技术与国内资源条件相适应，具有良好的技术适应性。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w:t>
      </w: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技术工艺路线简洁，能够适应国内主要原材料的特性，有利于流程控制和设备操作。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技术成熟和可靠性：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锌压延加工材项目采用的技术工艺路线在国内生产实践中已经得到验证，证明技术成熟可行。</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技术支援条件良好，具备较强的可靠性，有助于确保锌压延加工材项目的平稳运行和高效生产。</w:t>
      </w:r>
    </w:p>
    <w:p>
      <w:pPr>
        <w:pStyle w:val="Heading2"/>
        <w:ind w:firstLine="560" w:firstLineChars="200"/>
        <w:rPr>
          <w:rFonts w:ascii="仿宋" w:eastAsia="仿宋" w:hAnsi="仿宋" w:cs="仿宋" w:hint="eastAsia"/>
          <w:sz w:val="28"/>
          <w:lang w:eastAsia="zh-CN"/>
        </w:rPr>
      </w:pPr>
      <w:bookmarkStart w:id="6" w:name="_Toc934"/>
      <w:r>
        <w:rPr>
          <w:rFonts w:ascii="仿宋" w:eastAsia="仿宋" w:hAnsi="仿宋" w:cs="仿宋" w:hint="eastAsia"/>
          <w:sz w:val="28"/>
          <w:lang w:eastAsia="zh-CN"/>
        </w:rPr>
        <w:t>(四)、锌压延加工材项目工艺技术设计方案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 工艺技术方案要求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在锌压延加工材项目的建设和实施过程中，我们坚定贯彻执行“三同时”原则，即环境保护、职业安全卫生、消防及节能的原则。我们注重遵循与环境保护、职业安全卫生、消防及节能相关的法律法规，并全面贯彻各项措施，确保锌压延加工材项目建设和运营过程中的环境友好、安全可控。</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锌压延加工材项目技术优势分析</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锌压延加工材项目在技术方面拥有独特的优势。首先，我们的节能设施是先进的，并具备多规格产品转换的能力，从而确保锌压延加工材项目在运行过程中能够适应市场需求的变化，具备较低的运行成本。其次，投资锌压延加工材项目采用的技术与国内资源条件相适应，具有出色的技术适应性。我们的技术工艺路线不仅可以适应国内主要原材料的特性，而且简洁明了，有利于流程控制和设备操作。这一技术路线已在国内生产实践中得到验证，证明技术成熟可靠。同时，我们拥有良好的技术支援条件，为锌压延加工材项目提供了强大的技术支持，使其具备了较强的可靠性。在技术方面，锌压延加工材项目具备适应市场变化、降低运营成本、提高生产效率的竞争优势。</w:t>
      </w:r>
    </w:p>
    <w:p>
      <w:pPr>
        <w:pStyle w:val="Heading2"/>
        <w:ind w:firstLine="560" w:firstLineChars="200"/>
        <w:rPr>
          <w:rFonts w:ascii="仿宋" w:eastAsia="仿宋" w:hAnsi="仿宋" w:cs="仿宋" w:hint="eastAsia"/>
          <w:sz w:val="28"/>
          <w:lang w:eastAsia="zh-CN"/>
        </w:rPr>
      </w:pPr>
      <w:bookmarkStart w:id="7" w:name="_Toc27730"/>
      <w:r>
        <w:rPr>
          <w:rFonts w:ascii="仿宋" w:eastAsia="仿宋" w:hAnsi="仿宋" w:cs="仿宋" w:hint="eastAsia"/>
          <w:sz w:val="28"/>
          <w:lang w:eastAsia="zh-CN"/>
        </w:rPr>
        <w:t>(五)、设备选型的智能化方案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锌压延加工材项目设备的采购方面，我们坚持以甄选优质供应商为原则。在选择设备供应商时，我们将充分考虑各方面因素，包括供应商的信誉、生产能力、质量管理水平以及售后服务水平等。我们将确保所选设备供应商能够满足工程进度的需要，保证设备的及时交货，提供良好的售后服务，并能够及时提供备品备件，以确保锌压延加工材项目的正常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为降低锌压延加工材项目投资风险，我们将力求选择设备生产厂家，其设备交货期、售后服务、安装调试等方面表现优越，以确保锌压延加工材项目的顺利进行。我们主要选用国产设备，以减少锌压延加工材项目投资，最大限度地降低投资风险。我们将选择那些生产设备厂家，其技术装备达到国内一流水平，企业管理科学，符合国际认证标准要求。</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在工艺设备和仪器的选型方面，我们主要采用国内一流技术装备。这些设备以专用设备为主，必须满足技术先进、性能可靠、性能价格比合理的要求，以确保我们能够以合理的投资获取高质量的生产设备。我们将合理配置各类设备，充分发挥它们的最佳技术水平，并在满足生产工艺要求的前提下，力求经济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此外，我们还将充分考虑设备的正常运转费用，以确保在生产相同产品的情况下，能够保持最低的生产成本。预计我们将购置安装主要设备共计XXX 台(套)，设备购置费XXX 万元。通过以上措施，我们将确保锌压延加工材项目在设备采购方面达到最佳性能和效益。</w:t>
      </w:r>
    </w:p>
    <w:p>
      <w:pPr>
        <w:pStyle w:val="Heading1"/>
        <w:ind w:firstLine="560" w:firstLineChars="200"/>
        <w:rPr>
          <w:rFonts w:ascii="仿宋" w:eastAsia="仿宋" w:hAnsi="仿宋" w:cs="仿宋" w:hint="eastAsia"/>
          <w:sz w:val="28"/>
          <w:lang w:eastAsia="zh-CN"/>
        </w:rPr>
      </w:pPr>
      <w:bookmarkStart w:id="8" w:name="_Toc30435"/>
      <w:r>
        <w:rPr>
          <w:rFonts w:ascii="仿宋" w:eastAsia="仿宋" w:hAnsi="仿宋" w:cs="仿宋" w:hint="eastAsia"/>
          <w:sz w:val="28"/>
          <w:lang w:eastAsia="zh-CN"/>
        </w:rPr>
        <w:t>二、风险应对评估</w:t>
      </w:r>
      <w:bookmarkEnd w:id="8"/>
    </w:p>
    <w:p>
      <w:pPr>
        <w:pStyle w:val="Heading2"/>
        <w:rPr>
          <w:rFonts w:ascii="仿宋" w:eastAsia="仿宋" w:hAnsi="仿宋" w:cs="仿宋" w:hint="eastAsia"/>
          <w:lang w:eastAsia="zh-CN"/>
        </w:rPr>
      </w:pPr>
      <w:bookmarkStart w:id="9" w:name="_Toc26916"/>
      <w:r>
        <w:rPr>
          <w:rFonts w:ascii="仿宋" w:eastAsia="仿宋" w:hAnsi="仿宋" w:cs="仿宋" w:hint="eastAsia"/>
          <w:lang w:eastAsia="zh-CN"/>
        </w:rPr>
        <w:t>(一)、政策风险分析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锌压延加工材项目实施过程中，政策因素可能对锌压延加工材项目产生一定的影响。为了应对潜在的政策风险，我们将密切关注国家和地方相关政策的变化。与相关政府部门建立良好的沟通渠道，及时获取政策信息，确保锌压延加工材项目能够顺利推进。同时，制定灵活的应对方案，以适应政策环境的变化。</w:t>
      </w:r>
    </w:p>
    <w:p>
      <w:pPr>
        <w:pStyle w:val="Heading2"/>
        <w:ind w:firstLine="560" w:firstLineChars="200"/>
        <w:rPr>
          <w:rFonts w:ascii="仿宋" w:eastAsia="仿宋" w:hAnsi="仿宋" w:cs="仿宋" w:hint="eastAsia"/>
          <w:sz w:val="28"/>
          <w:lang w:eastAsia="zh-CN"/>
        </w:rPr>
      </w:pPr>
      <w:bookmarkStart w:id="10" w:name="_Toc32117"/>
      <w:r>
        <w:rPr>
          <w:rFonts w:ascii="仿宋" w:eastAsia="仿宋" w:hAnsi="仿宋" w:cs="仿宋" w:hint="eastAsia"/>
          <w:sz w:val="28"/>
          <w:lang w:eastAsia="zh-CN"/>
        </w:rPr>
        <w:t>(二)、社会风险分析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社会风险主要包括社会舆论、公共关系等方面的风险。我们将建立健全的社会风险监测机制，定期评估社会反馈和舆情动态。通过积极参与社会责任活动，维护公司良好形象，减轻社会风险的影响。</w:t>
      </w:r>
    </w:p>
    <w:p>
      <w:pPr>
        <w:pStyle w:val="Heading2"/>
        <w:ind w:firstLine="560" w:firstLineChars="200"/>
        <w:rPr>
          <w:rFonts w:ascii="仿宋" w:eastAsia="仿宋" w:hAnsi="仿宋" w:cs="仿宋" w:hint="eastAsia"/>
          <w:sz w:val="28"/>
          <w:lang w:eastAsia="zh-CN"/>
        </w:rPr>
      </w:pPr>
      <w:bookmarkStart w:id="11" w:name="_Toc23668"/>
      <w:r>
        <w:rPr>
          <w:rFonts w:ascii="仿宋" w:eastAsia="仿宋" w:hAnsi="仿宋" w:cs="仿宋" w:hint="eastAsia"/>
          <w:sz w:val="28"/>
          <w:lang w:eastAsia="zh-CN"/>
        </w:rPr>
        <w:t>(三)、市场风险分析</w:t>
      </w:r>
      <w:bookmarkEnd w:id="11"/>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锌压延加工材项目面临的重要挑战之一。我们将进行全面的市场调研，了解目标市场的需求和竞争格局。同时，制定灵活的市场推广策略，以适应市场变化。建立多层次、多元化的市场渠道，降低单一市场对锌压延加工材项目的风险影响。</w:t>
      </w:r>
    </w:p>
    <w:p>
      <w:pPr>
        <w:pStyle w:val="Heading2"/>
        <w:ind w:firstLine="560" w:firstLineChars="200"/>
        <w:rPr>
          <w:rFonts w:ascii="仿宋" w:eastAsia="仿宋" w:hAnsi="仿宋" w:cs="仿宋" w:hint="eastAsia"/>
          <w:sz w:val="28"/>
          <w:lang w:eastAsia="zh-CN"/>
        </w:rPr>
      </w:pPr>
      <w:bookmarkStart w:id="12" w:name="_Toc5144"/>
      <w:r>
        <w:rPr>
          <w:rFonts w:ascii="仿宋" w:eastAsia="仿宋" w:hAnsi="仿宋" w:cs="仿宋" w:hint="eastAsia"/>
          <w:sz w:val="28"/>
          <w:lang w:eastAsia="zh-CN"/>
        </w:rPr>
        <w:t>(四)、资金风险分析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资金风险是锌压延加工材项目成功实施的基础。我们将建立健全的资金管理制度，定期进行资金流量分析，确保锌压延加工材项目运营资金的充足。与金融机构建立良好的合作关系，提前制定应对资金紧张的预案，以确保锌压延加工材项目的资金安全。</w:t>
      </w:r>
    </w:p>
    <w:p>
      <w:pPr>
        <w:pStyle w:val="Heading2"/>
        <w:ind w:firstLine="560" w:firstLineChars="200"/>
        <w:rPr>
          <w:rFonts w:ascii="仿宋" w:eastAsia="仿宋" w:hAnsi="仿宋" w:cs="仿宋" w:hint="eastAsia"/>
          <w:sz w:val="28"/>
          <w:lang w:eastAsia="zh-CN"/>
        </w:rPr>
      </w:pPr>
      <w:bookmarkStart w:id="13" w:name="_Toc13812"/>
      <w:r>
        <w:rPr>
          <w:rFonts w:ascii="仿宋" w:eastAsia="仿宋" w:hAnsi="仿宋" w:cs="仿宋" w:hint="eastAsia"/>
          <w:sz w:val="28"/>
          <w:lang w:eastAsia="zh-CN"/>
        </w:rPr>
        <w:t>(五)、技术风险分析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技术风险是锌压延加工材项目实施中不可避免的挑战。我们将进行全面的技术评估，确保所采用的技术方案是成熟、可行的。与专业技术团队建立良好的合作关系，及时解决技术难题，确保锌压延加工材项目按计划进行。</w:t>
      </w:r>
    </w:p>
    <w:p>
      <w:pPr>
        <w:pStyle w:val="Heading2"/>
        <w:ind w:firstLine="560" w:firstLineChars="200"/>
        <w:rPr>
          <w:rFonts w:ascii="仿宋" w:eastAsia="仿宋" w:hAnsi="仿宋" w:cs="仿宋" w:hint="eastAsia"/>
          <w:sz w:val="28"/>
          <w:lang w:eastAsia="zh-CN"/>
        </w:rPr>
      </w:pPr>
      <w:bookmarkStart w:id="14" w:name="_Toc25074"/>
      <w:r>
        <w:rPr>
          <w:rFonts w:ascii="仿宋" w:eastAsia="仿宋" w:hAnsi="仿宋" w:cs="仿宋" w:hint="eastAsia"/>
          <w:sz w:val="28"/>
          <w:lang w:eastAsia="zh-CN"/>
        </w:rPr>
        <w:t>(六)、财务风险分析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财务风险是锌压延加工材项目运营中需要高度重视的方面。我们将建立健全的财务管理体系，严格执行财务制度。通过多元化投资，降低财务风险集中度。及时调整财务战略，确保锌压延加工材项目财务运作的健康发展。</w:t>
      </w:r>
    </w:p>
    <w:p>
      <w:pPr>
        <w:pStyle w:val="Heading2"/>
        <w:ind w:firstLine="560" w:firstLineChars="200"/>
        <w:rPr>
          <w:rFonts w:ascii="仿宋" w:eastAsia="仿宋" w:hAnsi="仿宋" w:cs="仿宋" w:hint="eastAsia"/>
          <w:sz w:val="28"/>
          <w:lang w:eastAsia="zh-CN"/>
        </w:rPr>
      </w:pPr>
      <w:bookmarkStart w:id="15" w:name="_Toc9588"/>
      <w:r>
        <w:rPr>
          <w:rFonts w:ascii="仿宋" w:eastAsia="仿宋" w:hAnsi="仿宋" w:cs="仿宋" w:hint="eastAsia"/>
          <w:sz w:val="28"/>
          <w:lang w:eastAsia="zh-CN"/>
        </w:rPr>
        <w:t>(七)、管理风险分析</w:t>
      </w:r>
      <w:bookmarkEnd w:id="15"/>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管理风险主要涉及团队管理、锌压延加工材项目进度管理等方面。我们将通过建设高效的管理团队，提升管理水平。建立科学的锌压延加工材项目管理体系，确保锌压延加工材项目进度的掌控。通过培训和学习，提高团队应对管理风险的能力。</w:t>
      </w:r>
    </w:p>
    <w:p>
      <w:pPr>
        <w:pStyle w:val="Heading2"/>
        <w:ind w:firstLine="560" w:firstLineChars="200"/>
        <w:rPr>
          <w:rFonts w:ascii="仿宋" w:eastAsia="仿宋" w:hAnsi="仿宋" w:cs="仿宋" w:hint="eastAsia"/>
          <w:sz w:val="28"/>
          <w:lang w:eastAsia="zh-CN"/>
        </w:rPr>
      </w:pPr>
      <w:bookmarkStart w:id="16" w:name="_Toc20458"/>
      <w:r>
        <w:rPr>
          <w:rFonts w:ascii="仿宋" w:eastAsia="仿宋" w:hAnsi="仿宋" w:cs="仿宋" w:hint="eastAsia"/>
          <w:sz w:val="28"/>
          <w:lang w:eastAsia="zh-CN"/>
        </w:rPr>
        <w:t>(八)、其它风险分析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锌压延加工材项目实施中可能还存在其他各种意外风险，我们将建立综合的风险管理机制，及时评估、响应和应对各类潜在风险。通过建设风险管理团队，提高应对不确定性的能力。灵活调整锌压延加工材项目计划，确保锌压延加工材项目始终处于可控的状态。</w:t>
      </w:r>
    </w:p>
    <w:p>
      <w:pPr>
        <w:pStyle w:val="Heading1"/>
        <w:ind w:firstLine="560" w:firstLineChars="200"/>
        <w:rPr>
          <w:rFonts w:ascii="仿宋" w:eastAsia="仿宋" w:hAnsi="仿宋" w:cs="仿宋" w:hint="eastAsia"/>
          <w:sz w:val="28"/>
          <w:lang w:eastAsia="zh-CN"/>
        </w:rPr>
      </w:pPr>
      <w:bookmarkStart w:id="17" w:name="_Toc20293"/>
      <w:r>
        <w:rPr>
          <w:rFonts w:ascii="仿宋" w:eastAsia="仿宋" w:hAnsi="仿宋" w:cs="仿宋" w:hint="eastAsia"/>
          <w:sz w:val="28"/>
          <w:lang w:eastAsia="zh-CN"/>
        </w:rPr>
        <w:t>三、建设规划分析</w:t>
      </w:r>
      <w:bookmarkEnd w:id="17"/>
    </w:p>
    <w:p>
      <w:pPr>
        <w:pStyle w:val="Heading2"/>
        <w:rPr>
          <w:rFonts w:ascii="仿宋" w:eastAsia="仿宋" w:hAnsi="仿宋" w:cs="仿宋" w:hint="eastAsia"/>
          <w:lang w:eastAsia="zh-CN"/>
        </w:rPr>
      </w:pPr>
      <w:bookmarkStart w:id="18" w:name="_Toc31727"/>
      <w:r>
        <w:rPr>
          <w:rFonts w:ascii="仿宋" w:eastAsia="仿宋" w:hAnsi="仿宋" w:cs="仿宋" w:hint="eastAsia"/>
          <w:lang w:eastAsia="zh-CN"/>
        </w:rPr>
        <w:t>(一)、产品规划</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一、产品方案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锌压延加工材项目产品方案的确定是基于多方面因素的综合考虑。我们充分考虑了国家及地方产业发展政策、市场需求状况、资源供应情况、企业资金筹措能力、生产工艺技术水平的先进程度以及锌压延加工材项目经济效益和投资风险性等方面。主要产品定位于XX，具体品种将灵活调整以适应市场需求的变化。年生产计划根据人员及装备生产能力水平，结合市场需求预测情况，并将产量和销量紧密匹配。本报告按照初步产品方案进行测算，基于确定的产品方案、建设规模和预测的XX产品价格，预计年产量为XXX，预计年产值为XXX万元。</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二、营销策略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坚持以市场需求为创业工作的核心，将锌压延加工材项目产品需求市场作为出发点和落脚点。根据市场的动态变化，我们将灵活调整产品结构，真正做到市场需求决定产品生产。市场热点在哪里，我们的创新工作就紧随其后。为了适应市场需求的变化，我们将合理确定锌压延加工材项目产品生产方案，并通过增加产品高附加值的方式，满足人们对锌压延加工材项目产品的多样需求。在市场变化中不断调整产品生产方案，是我们持续提高产品竞争力和满足市场需求的关键策略。</w:t>
      </w:r>
    </w:p>
    <w:p>
      <w:pPr>
        <w:pStyle w:val="Heading2"/>
        <w:ind w:firstLine="560" w:firstLineChars="200"/>
        <w:rPr>
          <w:rFonts w:ascii="仿宋" w:eastAsia="仿宋" w:hAnsi="仿宋" w:cs="仿宋" w:hint="eastAsia"/>
          <w:sz w:val="28"/>
          <w:lang w:eastAsia="zh-CN"/>
        </w:rPr>
      </w:pPr>
      <w:bookmarkStart w:id="19" w:name="_Toc16630"/>
      <w:r>
        <w:rPr>
          <w:rFonts w:ascii="仿宋" w:eastAsia="仿宋" w:hAnsi="仿宋" w:cs="仿宋" w:hint="eastAsia"/>
          <w:sz w:val="28"/>
          <w:lang w:eastAsia="zh-CN"/>
        </w:rPr>
        <w:t>(二)、建设规模</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该锌压延加工材项目总征地面积为XX平方米，相当于约XX亩，其中净用地面积为XX平方米，处于红线范围内，折合约XX亩。锌压延加工材项目规划的总建筑面积为XX平方米，其中规划建设主体工程占据XX平方米，计容建筑面积为XX平方米。预计建筑工程的投资将达到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锌压延加工材项目计划购置的设备总数为XX台（套），设备购置费用将达到XX万元。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锌压延加工材项目的计划总投资为XX万元，预计年实现的营业收入将达到XX万元。这一投资将为锌压延加工材项目提供充足的资金支持，确保锌压延加工材项目能够高效运营并实现可观的经济效益。</w:t>
      </w:r>
    </w:p>
    <w:p>
      <w:pPr>
        <w:pStyle w:val="Heading1"/>
        <w:ind w:firstLine="560" w:firstLineChars="200"/>
        <w:rPr>
          <w:rFonts w:ascii="仿宋" w:eastAsia="仿宋" w:hAnsi="仿宋" w:cs="仿宋" w:hint="eastAsia"/>
          <w:sz w:val="28"/>
          <w:lang w:eastAsia="zh-CN"/>
        </w:rPr>
      </w:pPr>
      <w:bookmarkStart w:id="20" w:name="_Toc28482"/>
      <w:r>
        <w:rPr>
          <w:rFonts w:ascii="仿宋" w:eastAsia="仿宋" w:hAnsi="仿宋" w:cs="仿宋" w:hint="eastAsia"/>
          <w:sz w:val="28"/>
          <w:lang w:eastAsia="zh-CN"/>
        </w:rPr>
        <w:t>四、锌压延加工材项目建设地分析</w:t>
      </w:r>
      <w:bookmarkEnd w:id="20"/>
    </w:p>
    <w:p>
      <w:pPr>
        <w:pStyle w:val="Heading2"/>
        <w:rPr>
          <w:rFonts w:ascii="仿宋" w:eastAsia="仿宋" w:hAnsi="仿宋" w:cs="仿宋" w:hint="eastAsia"/>
          <w:lang w:eastAsia="zh-CN"/>
        </w:rPr>
      </w:pPr>
      <w:bookmarkStart w:id="21" w:name="_Toc4330"/>
      <w:r>
        <w:rPr>
          <w:rFonts w:ascii="仿宋" w:eastAsia="仿宋" w:hAnsi="仿宋" w:cs="仿宋" w:hint="eastAsia"/>
          <w:lang w:eastAsia="zh-CN"/>
        </w:rPr>
        <w:t>(一)、锌压延加工材项目选址原则</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确保锌压延加工材项目建设不会对周围环境造成污染，或者任何潜在的污染都将控制在国家法律和标准允许的范围内。锌压延加工材项目建设的区域将依据城市总体规划，以确保布局相对独立，便于进行科研、生产经营和管理活动。同时，锌压延加工材项目建设区域与城市建设地的联系也将得到全面考虑，以促使锌压延加工材项目与城市的发展更为协调。</w:t>
      </w:r>
    </w:p>
    <w:p>
      <w:pPr>
        <w:ind w:firstLine="560" w:firstLineChars="200"/>
        <w:rPr>
          <w:rFonts w:ascii="仿宋" w:eastAsia="仿宋" w:hAnsi="仿宋" w:cs="仿宋" w:hint="eastAsia"/>
          <w:sz w:val="28"/>
        </w:rPr>
      </w:pPr>
      <w:r>
        <w:rPr>
          <w:rFonts w:ascii="仿宋" w:eastAsia="仿宋" w:hAnsi="仿宋" w:cs="仿宋" w:hint="eastAsia"/>
          <w:sz w:val="28"/>
          <w:lang w:eastAsia="zh-CN"/>
        </w:rPr>
        <w:t>锌压延加工材项目建设方案将在满足锌压延加工材项目产品生产工艺、消防安全、环境保护卫生等要求的前提下，尽量合并建筑，以提高资源利用效率。在布置方面，将充分利用自然空间，贯彻执行“十分珍惜和合理利用土地”的基本国策，根据具体情况因地制宜，合理布置锌压延加工材项目建设，确保土地利用的合理性和可持续性。这样的锌压延加工材项目规划将确保在锌压延加工材项目建设和运营过程中对当地居民和社会不会造成不满和不良影响。</w:t>
      </w:r>
    </w:p>
    <w:p>
      <w:pPr>
        <w:pStyle w:val="Heading2"/>
        <w:ind w:firstLine="560" w:firstLineChars="200"/>
        <w:rPr>
          <w:rFonts w:ascii="仿宋" w:eastAsia="仿宋" w:hAnsi="仿宋" w:cs="仿宋" w:hint="eastAsia"/>
          <w:sz w:val="28"/>
          <w:lang w:eastAsia="zh-CN"/>
        </w:rPr>
      </w:pPr>
      <w:bookmarkStart w:id="22" w:name="_Toc30782"/>
      <w:r>
        <w:rPr>
          <w:rFonts w:ascii="仿宋" w:eastAsia="仿宋" w:hAnsi="仿宋" w:cs="仿宋" w:hint="eastAsia"/>
          <w:sz w:val="28"/>
          <w:lang w:eastAsia="zh-CN"/>
        </w:rPr>
        <w:t>(二)、锌压延加工材项目选址</w:t>
      </w:r>
      <w:bookmarkEnd w:id="22"/>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锌压延加工材项目选址在</w:t>
      </w:r>
      <w:r>
        <w:rPr>
          <w:rFonts w:ascii="仿宋" w:eastAsia="仿宋" w:hAnsi="仿宋" w:cs="仿宋" w:hint="eastAsia"/>
          <w:sz w:val="28"/>
          <w:lang w:eastAsia="zh-CN"/>
        </w:rPr>
        <w:t xml:space="preserve"> xxx</w:t>
      </w:r>
      <w:r>
        <w:rPr>
          <w:rFonts w:ascii="仿宋" w:eastAsia="仿宋" w:hAnsi="仿宋" w:cs="仿宋" w:hint="eastAsia"/>
          <w:sz w:val="28"/>
          <w:lang w:eastAsia="zh-CN"/>
        </w:rPr>
        <w:t xml:space="preserve"> 产业示范园区，这一选址的决定经过了充分的论证和考量。首先，xxx</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产业示范园区作为地区内产业发展的重要引擎，具备了先进的基础设施和产业配套条件，为锌压延加工材项目的顺利开展提供了有力支持。其次，该示范园区拥有便捷的交通网络和优越的地理位置，有利于原材料供应、产品流通以及人员往来，提高了锌压延加工材项目的运营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此外，xxx 产业示范园区还注重生态环保和绿色发展，与锌压延加工材项目的环保理念高度契合。选址于示范园区，不仅可以有效整合各类资源，降低锌压延加工材项目建设和运营的成本，同时也有助于提升锌压延加工材项目的整体竞争力。综合考虑产业集聚效应、交通便捷性以及生态环保等多方面因素，选址于 xxx 产业示范园区对锌压延加工材项目的可持续发展具有积极的促进作用。</w:t>
      </w:r>
    </w:p>
    <w:p>
      <w:pPr>
        <w:pStyle w:val="Heading2"/>
        <w:ind w:firstLine="560" w:firstLineChars="200"/>
        <w:rPr>
          <w:rFonts w:ascii="仿宋" w:eastAsia="仿宋" w:hAnsi="仿宋" w:cs="仿宋" w:hint="eastAsia"/>
          <w:sz w:val="28"/>
          <w:lang w:eastAsia="zh-CN"/>
        </w:rPr>
      </w:pPr>
      <w:bookmarkStart w:id="23" w:name="_Toc10123"/>
      <w:r>
        <w:rPr>
          <w:rFonts w:ascii="仿宋" w:eastAsia="仿宋" w:hAnsi="仿宋" w:cs="仿宋" w:hint="eastAsia"/>
          <w:sz w:val="28"/>
          <w:lang w:eastAsia="zh-CN"/>
        </w:rPr>
        <w:t>(三)、建设条件分析</w:t>
      </w:r>
      <w:bookmarkEnd w:id="23"/>
    </w:p>
    <w:p>
      <w:pPr>
        <w:ind w:firstLine="560" w:firstLineChars="200"/>
        <w:rPr>
          <w:rFonts w:ascii="仿宋" w:eastAsia="仿宋" w:hAnsi="仿宋" w:cs="仿宋" w:hint="eastAsia"/>
          <w:sz w:val="28"/>
        </w:rPr>
      </w:pPr>
      <w:r>
        <w:rPr>
          <w:rFonts w:ascii="仿宋" w:eastAsia="仿宋" w:hAnsi="仿宋" w:cs="仿宋" w:hint="eastAsia"/>
          <w:sz w:val="28"/>
          <w:lang w:eastAsia="zh-CN"/>
        </w:rPr>
        <w:t>锌压延加工材项目承办单位目前资产运营状况良好，财务管理制度健全且完善，企业财务雄厚。凭借卓越的产品质量、科学的管理模式以及灵活畅通的销售网络，该单位连年实现盈利，为锌压延加工材项目建设提供充足的计划自筹资金。当地人民政府和主管部门高度重视锌压延加工材项目建设，土地、规划、建设等管理部门提出了切实可行的实施方案和保障措施，并给予充分的认可。此外，锌压延加工材项目建设区域拥有充足的水、电、气等资源供给，足以满足锌压延加工材项目正常生产的需求。</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投资锌压延加工材项目可依托锌压延加工材项目建设地成熟的公用工程、辅助工程、储运设施等富余资源，同时拥有丰富的劳动力资源和完善的社会服务体系。这将有助于加速锌压延加工材项目建设进度，降低建设成本，实现锌压延加工材项目投资的节约，提升锌压延加工材项目承办单位的综合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锌压延加工材项目承办单位具备一大批丰富经验的锌压延加工材项目产品生产专业技术和管理人才。通过引进和内部培养，形成了一个研究方向多元、完整的专业研发团队，包括核心技术专家、关键技术骨干和一般技术人员，构建了完整的人才梯队。该单位在当地相关行业拥有显著的人才优势。与此同时，锌压延加工材项目承办单位还与多家科研院所建立了长期的合作关系，并设立了向科研开发倾斜的奖励机制，每年投入专项资金用于重点产品和关键工艺的研发奖励。这为锌压延加工材项目的科研创新提供了有力的支持。</w:t>
      </w:r>
    </w:p>
    <w:p>
      <w:pPr>
        <w:pStyle w:val="Heading2"/>
        <w:ind w:firstLine="560" w:firstLineChars="200"/>
        <w:rPr>
          <w:rFonts w:ascii="仿宋" w:eastAsia="仿宋" w:hAnsi="仿宋" w:cs="仿宋" w:hint="eastAsia"/>
          <w:sz w:val="28"/>
          <w:lang w:eastAsia="zh-CN"/>
        </w:rPr>
      </w:pPr>
      <w:bookmarkStart w:id="24" w:name="_Toc19255"/>
      <w:r>
        <w:rPr>
          <w:rFonts w:ascii="仿宋" w:eastAsia="仿宋" w:hAnsi="仿宋" w:cs="仿宋" w:hint="eastAsia"/>
          <w:sz w:val="28"/>
          <w:lang w:eastAsia="zh-CN"/>
        </w:rPr>
        <w:t>(四)、用地控制指标</w:t>
      </w:r>
      <w:bookmarkEnd w:id="24"/>
    </w:p>
    <w:p>
      <w:pPr>
        <w:ind w:firstLine="560" w:firstLineChars="200"/>
        <w:rPr>
          <w:rFonts w:ascii="仿宋" w:eastAsia="仿宋" w:hAnsi="仿宋" w:cs="仿宋" w:hint="eastAsia"/>
          <w:sz w:val="28"/>
        </w:rPr>
      </w:pPr>
      <w:r>
        <w:rPr>
          <w:rFonts w:ascii="仿宋" w:eastAsia="仿宋" w:hAnsi="仿宋" w:cs="仿宋" w:hint="eastAsia"/>
          <w:sz w:val="28"/>
          <w:lang w:eastAsia="zh-CN"/>
        </w:rPr>
        <w:t>锌压延加工材项目选址于 xxx 产业示范园区，关于用地控制指标的规划与管理，本锌压延加工材项目将严格遵循国家和地方的相关法规和标准。用地控制指标包括但不限于以下几个方面：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建筑物基底占地面积： 锌压延加工材项目将严格按照规划建设主体工程的需要，确保建筑物基底占地面积在符合法规的范围内，以最大限度地利用土地，提高用地利用效率。</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2. 建筑密度： 根据示范园区的总体规划，锌压延加工材项目将遵循相应的建筑密度标准，合理规划建设，保障锌压延加工材项目建设的紧凑性和高效性。</w:t>
      </w:r>
    </w:p>
    <w:p>
      <w:pPr>
        <w:ind w:firstLine="560" w:firstLineChars="200"/>
        <w:rPr>
          <w:rFonts w:ascii="仿宋" w:eastAsia="仿宋" w:hAnsi="仿宋" w:cs="仿宋" w:hint="eastAsia"/>
          <w:sz w:val="28"/>
        </w:rPr>
      </w:pPr>
      <w:r>
        <w:rPr>
          <w:rFonts w:ascii="仿宋" w:eastAsia="仿宋" w:hAnsi="仿宋" w:cs="仿宋" w:hint="eastAsia"/>
          <w:sz w:val="28"/>
          <w:lang w:eastAsia="zh-CN"/>
        </w:rPr>
        <w:t>3. 绿化率： 在锌压延加工材项目建设中，将注重绿化工作，确保绿化率达到或超过规划要求。通过科学合理的绿化设计，提升锌压延加工材项目周边的生态环境，使其更加宜居宜业。</w:t>
      </w:r>
    </w:p>
    <w:p>
      <w:pPr>
        <w:ind w:firstLine="560" w:firstLineChars="200"/>
        <w:rPr>
          <w:rFonts w:ascii="仿宋" w:eastAsia="仿宋" w:hAnsi="仿宋" w:cs="仿宋" w:hint="eastAsia"/>
          <w:sz w:val="28"/>
        </w:rPr>
      </w:pPr>
      <w:r>
        <w:rPr>
          <w:rFonts w:ascii="仿宋" w:eastAsia="仿宋" w:hAnsi="仿宋" w:cs="仿宋" w:hint="eastAsia"/>
          <w:sz w:val="28"/>
          <w:lang w:eastAsia="zh-CN"/>
        </w:rPr>
        <w:t>4. 建筑高度： 遵循规划规定的建筑高度限制，确保建筑在垂直空间的合理利用，不超过规划范围，保持与周边建筑的协调性。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地上层数和地下层数： 锌压延加工材项目将根据规划要求，合理规划地上和地下层数，确保建设的稳定性和安全性。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其他控制要素： 根据示范园区的具体规划和相关法规，锌压延加工材项目还将遵循其他用地控制指标，如建筑线、退让线等，确保锌压延加工材项目的建设与周边环境的和谐相处。</w:t>
      </w:r>
    </w:p>
    <w:p>
      <w:pPr>
        <w:pStyle w:val="Heading2"/>
        <w:ind w:firstLine="560" w:firstLineChars="200"/>
        <w:rPr>
          <w:rFonts w:ascii="仿宋" w:eastAsia="仿宋" w:hAnsi="仿宋" w:cs="仿宋" w:hint="eastAsia"/>
          <w:sz w:val="28"/>
          <w:lang w:eastAsia="zh-CN"/>
        </w:rPr>
      </w:pPr>
      <w:bookmarkStart w:id="25" w:name="_Toc26410"/>
      <w:r>
        <w:rPr>
          <w:rFonts w:ascii="仿宋" w:eastAsia="仿宋" w:hAnsi="仿宋" w:cs="仿宋" w:hint="eastAsia"/>
          <w:sz w:val="28"/>
          <w:lang w:eastAsia="zh-CN"/>
        </w:rPr>
        <w:t>(五)、用地总体要求</w:t>
      </w:r>
      <w:bookmarkEnd w:id="25"/>
    </w:p>
    <w:p>
      <w:pPr>
        <w:ind w:firstLine="560" w:firstLineChars="200"/>
        <w:rPr>
          <w:rFonts w:ascii="仿宋" w:eastAsia="仿宋" w:hAnsi="仿宋" w:cs="仿宋" w:hint="eastAsia"/>
          <w:sz w:val="28"/>
        </w:rPr>
      </w:pPr>
      <w:r>
        <w:rPr>
          <w:rFonts w:ascii="仿宋" w:eastAsia="仿宋" w:hAnsi="仿宋" w:cs="仿宋" w:hint="eastAsia"/>
          <w:sz w:val="28"/>
          <w:lang w:eastAsia="zh-CN"/>
        </w:rPr>
        <w:t>在本期工程锌压延加工材项目的建设规划中，涉及到一系列关键的建设指标，这些指标将有助于确保锌压延加工材项目的合理规划和高效建设。具体而言：</w:t>
      </w:r>
    </w:p>
    <w:p>
      <w:pPr>
        <w:ind w:firstLine="560" w:firstLineChars="200"/>
        <w:rPr>
          <w:rFonts w:ascii="仿宋" w:eastAsia="仿宋" w:hAnsi="仿宋" w:cs="仿宋" w:hint="eastAsia"/>
          <w:sz w:val="28"/>
        </w:rPr>
      </w:pPr>
      <w:r>
        <w:rPr>
          <w:rFonts w:ascii="仿宋" w:eastAsia="仿宋" w:hAnsi="仿宋" w:cs="仿宋" w:hint="eastAsia"/>
          <w:sz w:val="28"/>
          <w:lang w:eastAsia="zh-CN"/>
        </w:rPr>
        <w:t>1. 建筑系数： 本期工程锌压延加工材项目的建筑系数为XXX%。该系数是对锌压延加工材项目建筑面积与用地面积的比例控制，通过设定合理的建筑系数，可以确保锌压延加工材项目在有限的用地资源下实现最大的建筑利用率，达到用地经济效益的最佳平衡。</w:t>
      </w:r>
    </w:p>
    <w:p>
      <w:pPr>
        <w:ind w:firstLine="560" w:firstLineChars="200"/>
        <w:rPr>
          <w:rFonts w:ascii="仿宋" w:eastAsia="仿宋" w:hAnsi="仿宋" w:cs="仿宋" w:hint="eastAsia"/>
          <w:sz w:val="28"/>
        </w:rPr>
        <w:sectPr>
          <w:headerReference w:type="default" r:id="rId36"/>
          <w:footerReference w:type="default" r:id="rId37"/>
          <w:type w:val="nextPage"/>
          <w:pgSz w:w="11906" w:h="16838"/>
          <w:pgMar w:top="1440" w:right="1800" w:bottom="1440" w:left="1800" w:header="851" w:footer="992" w:gutter="0"/>
          <w:pgNumType w:start="17"/>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建筑容积率：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锌压延加工材项目的建筑容积率为XXX。该率值衡量了建筑物总体积与用地面积的比例，是规划中用来控制建筑高度和密度的关键参数。通过合理控制建筑容积率，可以在确保建筑物结构合理的同时，使锌压延加工材项目整体外观更协调。</w:t>
      </w:r>
    </w:p>
    <w:p>
      <w:pPr>
        <w:ind w:firstLine="560" w:firstLineChars="200"/>
        <w:rPr>
          <w:rFonts w:ascii="仿宋" w:eastAsia="仿宋" w:hAnsi="仿宋" w:cs="仿宋" w:hint="eastAsia"/>
          <w:sz w:val="28"/>
        </w:rPr>
      </w:pPr>
      <w:r>
        <w:rPr>
          <w:rFonts w:ascii="仿宋" w:eastAsia="仿宋" w:hAnsi="仿宋" w:cs="仿宋" w:hint="eastAsia"/>
          <w:sz w:val="28"/>
          <w:lang w:eastAsia="zh-CN"/>
        </w:rPr>
        <w:t>3. 绿化覆盖率： 为保护自然环境和提升锌压延加工材项目的生态品质，本期工程锌压延加工材项目将严格执行绿化覆盖率标准，目标值为XXX%。这意味着在锌压延加工材项目建设区域，将有相应的绿化面积，以促进生态平衡、改善空气质量，并提供良好的休闲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4. 固定资产投资强度： 本期工程锌压延加工材项目的固定资产投资强度为XXX万元/亩。该指标表征了每亩土地上的固定资产投资额，是评估锌压延加工材项目投资规模的重要参考。通过科学合理地控制投资强度，可以实现资金的有效利用，确保锌压延加工材项目的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这些建设规划指标将有助于锌压延加工材项目在建设过程中充分考虑资源利用效率、环境保护、投资效益等多个方面，实现可持续发展的目标。</w:t>
      </w:r>
    </w:p>
    <w:p>
      <w:pPr>
        <w:pStyle w:val="Heading2"/>
        <w:ind w:firstLine="560" w:firstLineChars="200"/>
        <w:rPr>
          <w:rFonts w:ascii="仿宋" w:eastAsia="仿宋" w:hAnsi="仿宋" w:cs="仿宋" w:hint="eastAsia"/>
          <w:sz w:val="28"/>
          <w:lang w:eastAsia="zh-CN"/>
        </w:rPr>
      </w:pPr>
      <w:bookmarkStart w:id="26" w:name="_Toc27486"/>
      <w:r>
        <w:rPr>
          <w:rFonts w:ascii="仿宋" w:eastAsia="仿宋" w:hAnsi="仿宋" w:cs="仿宋" w:hint="eastAsia"/>
          <w:sz w:val="28"/>
          <w:lang w:eastAsia="zh-CN"/>
        </w:rPr>
        <w:t>(六)、节约用地措施</w:t>
      </w:r>
      <w:bookmarkEnd w:id="26"/>
    </w:p>
    <w:p>
      <w:pPr>
        <w:ind w:firstLine="560" w:firstLineChars="200"/>
        <w:rPr>
          <w:rFonts w:ascii="仿宋" w:eastAsia="仿宋" w:hAnsi="仿宋" w:cs="仿宋" w:hint="eastAsia"/>
          <w:sz w:val="28"/>
        </w:rPr>
      </w:pPr>
      <w:r>
        <w:rPr>
          <w:rFonts w:ascii="仿宋" w:eastAsia="仿宋" w:hAnsi="仿宋" w:cs="仿宋" w:hint="eastAsia"/>
          <w:sz w:val="28"/>
          <w:lang w:eastAsia="zh-CN"/>
        </w:rPr>
        <w:t>为有效利用土地资源，采取以下措施：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1. 大跨度连跨厂房设计：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采用大跨度连跨厂房布局，有助于方便生产设备的布置，提高厂房面积的利用率。这种设计能够最大程度地减少结构支撑柱，从而节约土地资源。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2. 简易货架优化仓库布局：</w:t>
      </w:r>
    </w:p>
    <w:p>
      <w:pPr>
        <w:ind w:firstLine="560" w:firstLineChars="200"/>
        <w:rPr>
          <w:rFonts w:ascii="仿宋" w:eastAsia="仿宋" w:hAnsi="仿宋" w:cs="仿宋" w:hint="eastAsia"/>
          <w:sz w:val="28"/>
        </w:rPr>
        <w:sectPr>
          <w:headerReference w:type="default" r:id="rId38"/>
          <w:footerReference w:type="default" r:id="rId39"/>
          <w:type w:val="nextPage"/>
          <w:pgSz w:w="11906" w:h="16838"/>
          <w:pgMar w:top="1440" w:right="1800" w:bottom="1440" w:left="1800" w:header="851" w:footer="992" w:gutter="0"/>
          <w:pgNumType w:start="18"/>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在原料及辅助材料仓库采用简易货架，通过合理布局提高库房的面积和空间利用率。这不仅有效地优化了仓库存储结构，还达到了节约土地资源的目的。</w:t>
      </w:r>
    </w:p>
    <w:p>
      <w:pPr>
        <w:ind w:firstLine="560" w:firstLineChars="200"/>
        <w:rPr>
          <w:rFonts w:ascii="仿宋" w:eastAsia="仿宋" w:hAnsi="仿宋" w:cs="仿宋" w:hint="eastAsia"/>
          <w:sz w:val="28"/>
        </w:rPr>
      </w:pPr>
      <w:r>
        <w:rPr>
          <w:rFonts w:ascii="仿宋" w:eastAsia="仿宋" w:hAnsi="仿宋" w:cs="仿宋" w:hint="eastAsia"/>
          <w:sz w:val="28"/>
          <w:lang w:eastAsia="zh-CN"/>
        </w:rPr>
        <w:t>3. 外协(外购)方式降低建设需求：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锌压延加工材项目建设坚持专业化生产原则，将主要生产过程和关键工序由锌压延加工材项目承办单位实施，而其他附属商品则采用外协(外购)的方式。通过这种方式，能够避免重复建设，达到节约资金、能源和土地资源的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4. 高效生产工艺和设备布局：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锌压延加工材项目采用高效的生产工艺，通过科学的设备布局，最大程度地提高生产效率，减少生产空间的浪费。这包括合理的生产流程设计，避免不必要的物料运输和仓储空间占用。</w:t>
      </w:r>
    </w:p>
    <w:p>
      <w:pPr>
        <w:ind w:firstLine="560" w:firstLineChars="200"/>
        <w:rPr>
          <w:rFonts w:ascii="仿宋" w:eastAsia="仿宋" w:hAnsi="仿宋" w:cs="仿宋" w:hint="eastAsia"/>
          <w:sz w:val="28"/>
        </w:rPr>
      </w:pPr>
      <w:r>
        <w:rPr>
          <w:rFonts w:ascii="仿宋" w:eastAsia="仿宋" w:hAnsi="仿宋" w:cs="仿宋" w:hint="eastAsia"/>
          <w:sz w:val="28"/>
          <w:lang w:eastAsia="zh-CN"/>
        </w:rPr>
        <w:t>5. 绿色建筑和生态环境保护：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在土地利用的同时，锌压延加工材项目建设将考虑采用绿色建筑理念，以减少对周边自然环境的影响。通过科学规划和环保措施，确保生产过程中的废弃物处理和排放均符合环保标准，最小化对土地生态的冲击。</w:t>
      </w:r>
    </w:p>
    <w:p>
      <w:pPr>
        <w:ind w:firstLine="560" w:firstLineChars="200"/>
        <w:rPr>
          <w:rFonts w:ascii="仿宋" w:eastAsia="仿宋" w:hAnsi="仿宋" w:cs="仿宋" w:hint="eastAsia"/>
          <w:sz w:val="28"/>
        </w:rPr>
      </w:pPr>
      <w:r>
        <w:rPr>
          <w:rFonts w:ascii="仿宋" w:eastAsia="仿宋" w:hAnsi="仿宋" w:cs="仿宋" w:hint="eastAsia"/>
          <w:sz w:val="28"/>
          <w:lang w:eastAsia="zh-CN"/>
        </w:rPr>
        <w:t>6. 资源综合利用：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在生产过程中，锌压延加工材项目将注重资源的综合利用，减少废弃物的产生。通过回收再利用、能源回收等手段，最大化地减少对新资源的依赖，实现对土地资源的更为有效的利用。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7. 智能化管理系统的引入：</w:t>
      </w:r>
    </w:p>
    <w:p>
      <w:pPr>
        <w:ind w:firstLine="560" w:firstLineChars="200"/>
        <w:rPr>
          <w:rFonts w:ascii="仿宋" w:eastAsia="仿宋" w:hAnsi="仿宋" w:cs="仿宋" w:hint="eastAsia"/>
          <w:sz w:val="28"/>
        </w:rPr>
        <w:sectPr>
          <w:headerReference w:type="default" r:id="rId40"/>
          <w:footerReference w:type="default" r:id="rId41"/>
          <w:type w:val="nextPage"/>
          <w:pgSz w:w="11906" w:h="16838"/>
          <w:pgMar w:top="1440" w:right="1800" w:bottom="1440" w:left="1800" w:header="851" w:footer="992" w:gutter="0"/>
          <w:pgNumType w:start="19"/>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引入智能化的生产管理系统，通过精准的数据分析和优化，降低生产中的浪费，包括原材料、能源和生产空间的浪费。这有助于更加智能、高效地利用土地资源。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以上综合措施的有机结合，锌压延加工材项目建设在土地资源的规划和使用上不仅注重高效性和科技性，同时保持对生态环境的尊重。这种全方位的土地资源节约措施将有助于锌压延加工材项目的可持续发展和为社会创造更多的经济效益。</w:t>
      </w:r>
    </w:p>
    <w:p>
      <w:pPr>
        <w:pStyle w:val="Heading2"/>
        <w:ind w:firstLine="560" w:firstLineChars="200"/>
        <w:rPr>
          <w:rFonts w:ascii="仿宋" w:eastAsia="仿宋" w:hAnsi="仿宋" w:cs="仿宋" w:hint="eastAsia"/>
          <w:sz w:val="28"/>
          <w:lang w:eastAsia="zh-CN"/>
        </w:rPr>
      </w:pPr>
      <w:bookmarkStart w:id="27" w:name="_Toc20427"/>
      <w:r>
        <w:rPr>
          <w:rFonts w:ascii="仿宋" w:eastAsia="仿宋" w:hAnsi="仿宋" w:cs="仿宋" w:hint="eastAsia"/>
          <w:sz w:val="28"/>
          <w:lang w:eastAsia="zh-CN"/>
        </w:rPr>
        <w:t>(七)、总图布置方案</w:t>
      </w:r>
      <w:bookmarkEnd w:id="27"/>
    </w:p>
    <w:p>
      <w:pPr>
        <w:ind w:firstLine="560" w:firstLineChars="200"/>
        <w:rPr>
          <w:rFonts w:ascii="仿宋" w:eastAsia="仿宋" w:hAnsi="仿宋" w:cs="仿宋" w:hint="eastAsia"/>
          <w:sz w:val="28"/>
        </w:rPr>
      </w:pPr>
      <w:r>
        <w:rPr>
          <w:rFonts w:ascii="仿宋" w:eastAsia="仿宋" w:hAnsi="仿宋" w:cs="仿宋" w:hint="eastAsia"/>
          <w:sz w:val="28"/>
          <w:lang w:eastAsia="zh-CN"/>
        </w:rPr>
        <w:t>在锌压延加工材项目规划中，总图布置方案是确保各个组成部分协调有序、高效运作的关键。以下是总图布置方案的主要考虑因素：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整体布局设计：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锌压延加工材项目整体布局应基于高效生产流程和员工流动，确保各功能区域之间协调有序。</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确定主要生产区、仓储区、办公区、设备区等功能分区，使得生产过程流畅无阻。</w:t>
      </w:r>
    </w:p>
    <w:p>
      <w:pPr>
        <w:ind w:firstLine="560" w:firstLineChars="200"/>
        <w:rPr>
          <w:rFonts w:ascii="仿宋" w:eastAsia="仿宋" w:hAnsi="仿宋" w:cs="仿宋" w:hint="eastAsia"/>
          <w:sz w:val="28"/>
        </w:rPr>
      </w:pPr>
      <w:r>
        <w:rPr>
          <w:rFonts w:ascii="仿宋" w:eastAsia="仿宋" w:hAnsi="仿宋" w:cs="仿宋" w:hint="eastAsia"/>
          <w:sz w:val="28"/>
          <w:lang w:eastAsia="zh-CN"/>
        </w:rPr>
        <w:t>2. 生产设备配置：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根据生产工艺和流程，合理配置生产设备，确保设备之间的协同作业，提高生产效率。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采用智能化设备和自动化生产线，最大限度地减少人力介入，提高生产精度和速度。</w:t>
      </w:r>
    </w:p>
    <w:p>
      <w:pPr>
        <w:ind w:firstLine="560" w:firstLineChars="200"/>
        <w:rPr>
          <w:rFonts w:ascii="仿宋" w:eastAsia="仿宋" w:hAnsi="仿宋" w:cs="仿宋" w:hint="eastAsia"/>
          <w:sz w:val="28"/>
        </w:rPr>
      </w:pPr>
      <w:r>
        <w:rPr>
          <w:rFonts w:ascii="仿宋" w:eastAsia="仿宋" w:hAnsi="仿宋" w:cs="仿宋" w:hint="eastAsia"/>
          <w:sz w:val="28"/>
          <w:lang w:eastAsia="zh-CN"/>
        </w:rPr>
        <w:t>3. 绿色空间和环保设计：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r>
        <w:rPr>
          <w:rFonts w:ascii="仿宋" w:eastAsia="仿宋" w:hAnsi="仿宋" w:cs="仿宋" w:hint="eastAsia"/>
          <w:sz w:val="28"/>
          <w:lang w:eastAsia="zh-CN"/>
        </w:rPr>
        <w:t xml:space="preserve"> </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2" w:history="1">
        <w:r>
          <w:rPr>
            <w:rFonts w:ascii="SimSun" w:eastAsia="SimSun" w:hAnsi="SimSun" w:cs="SimSun"/>
            <w:b/>
            <w:bCs/>
            <w:color w:val="0000EE"/>
            <w:kern w:val="0"/>
            <w:sz w:val="30"/>
            <w:szCs w:val="30"/>
            <w:u w:val="single" w:color="0000EE"/>
          </w:rPr>
          <w:t>https://d.book118.com/795201112113011102</w:t>
        </w:r>
      </w:hyperlink>
    </w:p>
    <w:p>
      <w:pPr>
        <w:ind w:firstLine="560" w:firstLineChars="200"/>
        <w:rPr>
          <w:rFonts w:ascii="仿宋" w:eastAsia="仿宋" w:hAnsi="仿宋" w:cs="仿宋" w:hint="eastAsia"/>
          <w:sz w:val="28"/>
        </w:rPr>
      </w:pPr>
    </w:p>
    <w:sectPr>
      <w:headerReference w:type="default" r:id="rId43"/>
      <w:footerReference w:type="default" r:id="rId44"/>
      <w:type w:val="nextPage"/>
      <w:pgSz w:w="11906" w:h="16838"/>
      <w:pgMar w:top="1440" w:right="1800" w:bottom="1440" w:left="1800" w:header="851" w:footer="992" w:gutter="0"/>
      <w:pgNumType w:start="20"/>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锌压延加工材项目发展计划</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锌压延加工材项目发展计划</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锌压延加工材项目发展计划</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锌压延加工材项目发展计划</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锌压延加工材项目发展计划</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锌压延加工材项目发展计划</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锌压延加工材项目发展计划</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锌压延加工材项目发展计划</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锌压延加工材项目发展计划</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锌压延加工材项目发展计划</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锌压延加工材项目发展计划</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锌压延加工材项目发展计划</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锌压延加工材项目发展计划</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锌压延加工材项目发展计划</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锌压延加工材项目发展计划</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锌压延加工材项目发展计划</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锌压延加工材项目发展计划</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锌压延加工材项目发展计划</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锌压延加工材项目发展计划</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锌压延加工材项目发展计划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6ED630F"/>
    <w:rsid w:val="2CCA2C19"/>
    <w:rsid w:val="36ED630F"/>
    <w:rsid w:val="79F24EA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eader" Target="header17.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footer" Target="footer19.xml" /><Relationship Id="rId42" Type="http://schemas.openxmlformats.org/officeDocument/2006/relationships/hyperlink" Target="https://d.book118.com/795201112113011102" TargetMode="External" /><Relationship Id="rId43" Type="http://schemas.openxmlformats.org/officeDocument/2006/relationships/header" Target="header20.xml" /><Relationship Id="rId44" Type="http://schemas.openxmlformats.org/officeDocument/2006/relationships/footer" Target="footer20.xml" /><Relationship Id="rId45" Type="http://schemas.openxmlformats.org/officeDocument/2006/relationships/theme" Target="theme/theme1.xml" /><Relationship Id="rId46"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30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小丑</dc:creator>
  <cp:lastModifiedBy>小丑</cp:lastModifiedBy>
  <cp:revision>1</cp:revision>
  <dcterms:created xsi:type="dcterms:W3CDTF">2024-01-31T16:46:00Z</dcterms:created>
  <dcterms:modified xsi:type="dcterms:W3CDTF">2024-01-31T16:46:48Z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8704E2E806BF48DF877C4D9590DE1110_11</vt:lpwstr>
  </property>
  <property fmtid="{D5CDD505-2E9C-101B-9397-08002B2CF9AE}" pid="3" name="KSOProductBuildVer">
    <vt:lpwstr>2052-12.1.0.16250</vt:lpwstr>
  </property>
</Properties>
</file>