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木材及木、竹、藤、棕、草制品项目计划设计方案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6" w:history="1">
        <w:r>
          <w:rPr>
            <w:rFonts w:ascii="仿宋" w:eastAsia="仿宋" w:hAnsi="仿宋" w:cs="仿宋" w:hint="eastAsia"/>
            <w:lang w:eastAsia="zh-CN"/>
          </w:rPr>
          <w:t>序言</w:t>
        </w:r>
        <w:r>
          <w:tab/>
        </w:r>
        <w:r>
          <w:fldChar w:fldCharType="begin"/>
        </w:r>
        <w:r>
          <w:instrText xml:space="preserve"> PAGEREF _Toc25496 \h </w:instrText>
        </w:r>
        <w:r>
          <w:fldChar w:fldCharType="separate"/>
        </w:r>
        <w:r>
          <w:t>3</w:t>
        </w:r>
        <w:r>
          <w:fldChar w:fldCharType="end"/>
        </w:r>
      </w:hyperlink>
    </w:p>
    <w:p>
      <w:pPr>
        <w:pStyle w:val="TOC1"/>
        <w:tabs>
          <w:tab w:val="right" w:leader="dot" w:pos="8306"/>
        </w:tabs>
      </w:pPr>
      <w:hyperlink w:anchor="_Toc19195" w:history="1">
        <w:r>
          <w:rPr>
            <w:rFonts w:ascii="仿宋" w:eastAsia="仿宋" w:hAnsi="仿宋" w:cs="仿宋" w:hint="eastAsia"/>
            <w:lang w:eastAsia="zh-CN"/>
          </w:rPr>
          <w:t>一、木材及木、竹、藤、棕、草制品项目概论</w:t>
        </w:r>
        <w:r>
          <w:tab/>
        </w:r>
        <w:r>
          <w:fldChar w:fldCharType="begin"/>
        </w:r>
        <w:r>
          <w:instrText xml:space="preserve"> PAGEREF _Toc19195 \h </w:instrText>
        </w:r>
        <w:r>
          <w:fldChar w:fldCharType="separate"/>
        </w:r>
        <w:r>
          <w:t>3</w:t>
        </w:r>
        <w:r>
          <w:fldChar w:fldCharType="end"/>
        </w:r>
      </w:hyperlink>
    </w:p>
    <w:p>
      <w:pPr>
        <w:pStyle w:val="TOC2"/>
        <w:tabs>
          <w:tab w:val="right" w:leader="dot" w:pos="8306"/>
        </w:tabs>
      </w:pPr>
      <w:hyperlink w:anchor="_Toc19053" w:history="1">
        <w:r>
          <w:rPr>
            <w:rFonts w:ascii="仿宋" w:eastAsia="仿宋" w:hAnsi="仿宋" w:cs="仿宋" w:hint="eastAsia"/>
            <w:lang w:eastAsia="zh-CN"/>
          </w:rPr>
          <w:t>(一)、木材及木、竹、藤、棕、草制品项目概况</w:t>
        </w:r>
        <w:r>
          <w:tab/>
        </w:r>
        <w:r>
          <w:fldChar w:fldCharType="begin"/>
        </w:r>
        <w:r>
          <w:instrText xml:space="preserve"> PAGEREF _Toc19053 \h </w:instrText>
        </w:r>
        <w:r>
          <w:fldChar w:fldCharType="separate"/>
        </w:r>
        <w:r>
          <w:t>3</w:t>
        </w:r>
        <w:r>
          <w:fldChar w:fldCharType="end"/>
        </w:r>
      </w:hyperlink>
    </w:p>
    <w:p>
      <w:pPr>
        <w:pStyle w:val="TOC2"/>
        <w:tabs>
          <w:tab w:val="right" w:leader="dot" w:pos="8306"/>
        </w:tabs>
      </w:pPr>
      <w:hyperlink w:anchor="_Toc24315" w:history="1">
        <w:r>
          <w:rPr>
            <w:rFonts w:ascii="仿宋" w:eastAsia="仿宋" w:hAnsi="仿宋" w:cs="仿宋" w:hint="eastAsia"/>
            <w:lang w:eastAsia="zh-CN"/>
          </w:rPr>
          <w:t>(二)、木材及木、竹、藤、棕、草制品项目目标</w:t>
        </w:r>
        <w:r>
          <w:tab/>
        </w:r>
        <w:r>
          <w:fldChar w:fldCharType="begin"/>
        </w:r>
        <w:r>
          <w:instrText xml:space="preserve"> PAGEREF _Toc24315 \h </w:instrText>
        </w:r>
        <w:r>
          <w:fldChar w:fldCharType="separate"/>
        </w:r>
        <w:r>
          <w:t>6</w:t>
        </w:r>
        <w:r>
          <w:fldChar w:fldCharType="end"/>
        </w:r>
      </w:hyperlink>
    </w:p>
    <w:p>
      <w:pPr>
        <w:pStyle w:val="TOC2"/>
        <w:tabs>
          <w:tab w:val="right" w:leader="dot" w:pos="8306"/>
        </w:tabs>
      </w:pPr>
      <w:hyperlink w:anchor="_Toc3475" w:history="1">
        <w:r>
          <w:rPr>
            <w:rFonts w:ascii="仿宋" w:eastAsia="仿宋" w:hAnsi="仿宋" w:cs="仿宋" w:hint="eastAsia"/>
            <w:lang w:eastAsia="zh-CN"/>
          </w:rPr>
          <w:t>(三)、木材及木、竹、藤、棕、草制品项目提出的理由</w:t>
        </w:r>
        <w:r>
          <w:tab/>
        </w:r>
        <w:r>
          <w:fldChar w:fldCharType="begin"/>
        </w:r>
        <w:r>
          <w:instrText xml:space="preserve"> PAGEREF _Toc3475 \h </w:instrText>
        </w:r>
        <w:r>
          <w:fldChar w:fldCharType="separate"/>
        </w:r>
        <w:r>
          <w:t>7</w:t>
        </w:r>
        <w:r>
          <w:fldChar w:fldCharType="end"/>
        </w:r>
      </w:hyperlink>
    </w:p>
    <w:p>
      <w:pPr>
        <w:pStyle w:val="TOC2"/>
        <w:tabs>
          <w:tab w:val="right" w:leader="dot" w:pos="8306"/>
        </w:tabs>
      </w:pPr>
      <w:hyperlink w:anchor="_Toc3636" w:history="1">
        <w:r>
          <w:rPr>
            <w:rFonts w:ascii="仿宋" w:eastAsia="仿宋" w:hAnsi="仿宋" w:cs="仿宋" w:hint="eastAsia"/>
            <w:lang w:eastAsia="zh-CN"/>
          </w:rPr>
          <w:t>(四)、木材及木、竹、藤、棕、草制品项目意义</w:t>
        </w:r>
        <w:r>
          <w:tab/>
        </w:r>
        <w:r>
          <w:fldChar w:fldCharType="begin"/>
        </w:r>
        <w:r>
          <w:instrText xml:space="preserve"> PAGEREF _Toc3636 \h </w:instrText>
        </w:r>
        <w:r>
          <w:fldChar w:fldCharType="separate"/>
        </w:r>
        <w:r>
          <w:t>8</w:t>
        </w:r>
        <w:r>
          <w:fldChar w:fldCharType="end"/>
        </w:r>
      </w:hyperlink>
    </w:p>
    <w:p>
      <w:pPr>
        <w:pStyle w:val="TOC2"/>
        <w:tabs>
          <w:tab w:val="right" w:leader="dot" w:pos="8306"/>
        </w:tabs>
      </w:pPr>
      <w:hyperlink w:anchor="_Toc13192" w:history="1">
        <w:r>
          <w:rPr>
            <w:rFonts w:ascii="仿宋" w:eastAsia="仿宋" w:hAnsi="仿宋" w:cs="仿宋" w:hint="eastAsia"/>
            <w:lang w:eastAsia="zh-CN"/>
          </w:rPr>
          <w:t>(五)、木材及木、竹、藤、棕、草制品项目背景</w:t>
        </w:r>
        <w:r>
          <w:tab/>
        </w:r>
        <w:r>
          <w:fldChar w:fldCharType="begin"/>
        </w:r>
        <w:r>
          <w:instrText xml:space="preserve"> PAGEREF _Toc13192 \h </w:instrText>
        </w:r>
        <w:r>
          <w:fldChar w:fldCharType="separate"/>
        </w:r>
        <w:r>
          <w:t>9</w:t>
        </w:r>
        <w:r>
          <w:fldChar w:fldCharType="end"/>
        </w:r>
      </w:hyperlink>
    </w:p>
    <w:p>
      <w:pPr>
        <w:pStyle w:val="TOC1"/>
        <w:tabs>
          <w:tab w:val="right" w:leader="dot" w:pos="8306"/>
        </w:tabs>
      </w:pPr>
      <w:hyperlink w:anchor="_Toc10389" w:history="1">
        <w:r>
          <w:rPr>
            <w:rFonts w:ascii="仿宋" w:eastAsia="仿宋" w:hAnsi="仿宋" w:cs="仿宋" w:hint="eastAsia"/>
            <w:lang w:eastAsia="zh-CN"/>
          </w:rPr>
          <w:t>二、产品规划分析</w:t>
        </w:r>
        <w:r>
          <w:tab/>
        </w:r>
        <w:r>
          <w:fldChar w:fldCharType="begin"/>
        </w:r>
        <w:r>
          <w:instrText xml:space="preserve"> PAGEREF _Toc10389 \h </w:instrText>
        </w:r>
        <w:r>
          <w:fldChar w:fldCharType="separate"/>
        </w:r>
        <w:r>
          <w:t>11</w:t>
        </w:r>
        <w:r>
          <w:fldChar w:fldCharType="end"/>
        </w:r>
      </w:hyperlink>
    </w:p>
    <w:p>
      <w:pPr>
        <w:pStyle w:val="TOC2"/>
        <w:tabs>
          <w:tab w:val="right" w:leader="dot" w:pos="8306"/>
        </w:tabs>
      </w:pPr>
      <w:hyperlink w:anchor="_Toc19006" w:history="1">
        <w:r>
          <w:rPr>
            <w:rFonts w:ascii="仿宋" w:eastAsia="仿宋" w:hAnsi="仿宋" w:cs="仿宋" w:hint="eastAsia"/>
            <w:lang w:eastAsia="zh-CN"/>
          </w:rPr>
          <w:t>(一)、产品规划</w:t>
        </w:r>
        <w:r>
          <w:tab/>
        </w:r>
        <w:r>
          <w:fldChar w:fldCharType="begin"/>
        </w:r>
        <w:r>
          <w:instrText xml:space="preserve"> PAGEREF _Toc19006 \h </w:instrText>
        </w:r>
        <w:r>
          <w:fldChar w:fldCharType="separate"/>
        </w:r>
        <w:r>
          <w:t>11</w:t>
        </w:r>
        <w:r>
          <w:fldChar w:fldCharType="end"/>
        </w:r>
      </w:hyperlink>
    </w:p>
    <w:p>
      <w:pPr>
        <w:pStyle w:val="TOC2"/>
        <w:tabs>
          <w:tab w:val="right" w:leader="dot" w:pos="8306"/>
        </w:tabs>
      </w:pPr>
      <w:hyperlink w:anchor="_Toc4872" w:history="1">
        <w:r>
          <w:rPr>
            <w:rFonts w:ascii="仿宋" w:eastAsia="仿宋" w:hAnsi="仿宋" w:cs="仿宋" w:hint="eastAsia"/>
            <w:lang w:eastAsia="zh-CN"/>
          </w:rPr>
          <w:t>(二)、建设规模</w:t>
        </w:r>
        <w:r>
          <w:tab/>
        </w:r>
        <w:r>
          <w:fldChar w:fldCharType="begin"/>
        </w:r>
        <w:r>
          <w:instrText xml:space="preserve"> PAGEREF _Toc4872 \h </w:instrText>
        </w:r>
        <w:r>
          <w:fldChar w:fldCharType="separate"/>
        </w:r>
        <w:r>
          <w:t>12</w:t>
        </w:r>
        <w:r>
          <w:fldChar w:fldCharType="end"/>
        </w:r>
      </w:hyperlink>
    </w:p>
    <w:p>
      <w:pPr>
        <w:pStyle w:val="TOC1"/>
        <w:tabs>
          <w:tab w:val="right" w:leader="dot" w:pos="8306"/>
        </w:tabs>
      </w:pPr>
      <w:hyperlink w:anchor="_Toc24267" w:history="1">
        <w:r>
          <w:rPr>
            <w:rFonts w:ascii="仿宋" w:eastAsia="仿宋" w:hAnsi="仿宋" w:cs="仿宋" w:hint="eastAsia"/>
            <w:lang w:eastAsia="zh-CN"/>
          </w:rPr>
          <w:t>三、工艺说明</w:t>
        </w:r>
        <w:r>
          <w:tab/>
        </w:r>
        <w:r>
          <w:fldChar w:fldCharType="begin"/>
        </w:r>
        <w:r>
          <w:instrText xml:space="preserve"> PAGEREF _Toc24267 \h </w:instrText>
        </w:r>
        <w:r>
          <w:fldChar w:fldCharType="separate"/>
        </w:r>
        <w:r>
          <w:t>13</w:t>
        </w:r>
        <w:r>
          <w:fldChar w:fldCharType="end"/>
        </w:r>
      </w:hyperlink>
    </w:p>
    <w:p>
      <w:pPr>
        <w:pStyle w:val="TOC2"/>
        <w:tabs>
          <w:tab w:val="right" w:leader="dot" w:pos="8306"/>
        </w:tabs>
      </w:pPr>
      <w:hyperlink w:anchor="_Toc15056" w:history="1">
        <w:r>
          <w:rPr>
            <w:rFonts w:ascii="仿宋" w:eastAsia="仿宋" w:hAnsi="仿宋" w:cs="仿宋" w:hint="eastAsia"/>
            <w:lang w:eastAsia="zh-CN"/>
          </w:rPr>
          <w:t>(一)、技术管理特点</w:t>
        </w:r>
        <w:r>
          <w:tab/>
        </w:r>
        <w:r>
          <w:fldChar w:fldCharType="begin"/>
        </w:r>
        <w:r>
          <w:instrText xml:space="preserve"> PAGEREF _Toc15056 \h </w:instrText>
        </w:r>
        <w:r>
          <w:fldChar w:fldCharType="separate"/>
        </w:r>
        <w:r>
          <w:t>13</w:t>
        </w:r>
        <w:r>
          <w:fldChar w:fldCharType="end"/>
        </w:r>
      </w:hyperlink>
    </w:p>
    <w:p>
      <w:pPr>
        <w:pStyle w:val="TOC2"/>
        <w:tabs>
          <w:tab w:val="right" w:leader="dot" w:pos="8306"/>
        </w:tabs>
      </w:pPr>
      <w:hyperlink w:anchor="_Toc5064" w:history="1">
        <w:r>
          <w:rPr>
            <w:rFonts w:ascii="仿宋" w:eastAsia="仿宋" w:hAnsi="仿宋" w:cs="仿宋" w:hint="eastAsia"/>
            <w:lang w:eastAsia="zh-CN"/>
          </w:rPr>
          <w:t>(二)、木材及木、竹、藤、棕、草制品项目工艺技术设计方案</w:t>
        </w:r>
        <w:r>
          <w:tab/>
        </w:r>
        <w:r>
          <w:fldChar w:fldCharType="begin"/>
        </w:r>
        <w:r>
          <w:instrText xml:space="preserve"> PAGEREF _Toc5064 \h </w:instrText>
        </w:r>
        <w:r>
          <w:fldChar w:fldCharType="separate"/>
        </w:r>
        <w:r>
          <w:t>14</w:t>
        </w:r>
        <w:r>
          <w:fldChar w:fldCharType="end"/>
        </w:r>
      </w:hyperlink>
    </w:p>
    <w:p>
      <w:pPr>
        <w:pStyle w:val="TOC2"/>
        <w:tabs>
          <w:tab w:val="right" w:leader="dot" w:pos="8306"/>
        </w:tabs>
      </w:pPr>
      <w:hyperlink w:anchor="_Toc253" w:history="1">
        <w:r>
          <w:rPr>
            <w:rFonts w:ascii="仿宋" w:eastAsia="仿宋" w:hAnsi="仿宋" w:cs="仿宋" w:hint="eastAsia"/>
            <w:lang w:eastAsia="zh-CN"/>
          </w:rPr>
          <w:t>(三)、设备选型方案</w:t>
        </w:r>
        <w:r>
          <w:tab/>
        </w:r>
        <w:r>
          <w:fldChar w:fldCharType="begin"/>
        </w:r>
        <w:r>
          <w:instrText xml:space="preserve"> PAGEREF _Toc253 \h </w:instrText>
        </w:r>
        <w:r>
          <w:fldChar w:fldCharType="separate"/>
        </w:r>
        <w:r>
          <w:t>16</w:t>
        </w:r>
        <w:r>
          <w:fldChar w:fldCharType="end"/>
        </w:r>
      </w:hyperlink>
    </w:p>
    <w:p>
      <w:pPr>
        <w:pStyle w:val="TOC1"/>
        <w:tabs>
          <w:tab w:val="right" w:leader="dot" w:pos="8306"/>
        </w:tabs>
      </w:pPr>
      <w:hyperlink w:anchor="_Toc21365" w:history="1">
        <w:r>
          <w:rPr>
            <w:rFonts w:ascii="仿宋" w:eastAsia="仿宋" w:hAnsi="仿宋" w:cs="仿宋" w:hint="eastAsia"/>
            <w:lang w:eastAsia="zh-CN"/>
          </w:rPr>
          <w:t>四、市场分析、调研</w:t>
        </w:r>
        <w:r>
          <w:tab/>
        </w:r>
        <w:r>
          <w:fldChar w:fldCharType="begin"/>
        </w:r>
        <w:r>
          <w:instrText xml:space="preserve"> PAGEREF _Toc21365 \h </w:instrText>
        </w:r>
        <w:r>
          <w:fldChar w:fldCharType="separate"/>
        </w:r>
        <w:r>
          <w:t>17</w:t>
        </w:r>
        <w:r>
          <w:fldChar w:fldCharType="end"/>
        </w:r>
      </w:hyperlink>
    </w:p>
    <w:p>
      <w:pPr>
        <w:pStyle w:val="TOC2"/>
        <w:tabs>
          <w:tab w:val="right" w:leader="dot" w:pos="8306"/>
        </w:tabs>
      </w:pPr>
      <w:hyperlink w:anchor="_Toc18042" w:history="1">
        <w:r>
          <w:rPr>
            <w:rFonts w:ascii="仿宋" w:eastAsia="仿宋" w:hAnsi="仿宋" w:cs="仿宋" w:hint="eastAsia"/>
            <w:lang w:eastAsia="zh-CN"/>
          </w:rPr>
          <w:t>(一)、木材及木、竹、藤、棕、草制品行业分析</w:t>
        </w:r>
        <w:r>
          <w:tab/>
        </w:r>
        <w:r>
          <w:fldChar w:fldCharType="begin"/>
        </w:r>
        <w:r>
          <w:instrText xml:space="preserve"> PAGEREF _Toc18042 \h </w:instrText>
        </w:r>
        <w:r>
          <w:fldChar w:fldCharType="separate"/>
        </w:r>
        <w:r>
          <w:t>17</w:t>
        </w:r>
        <w:r>
          <w:fldChar w:fldCharType="end"/>
        </w:r>
      </w:hyperlink>
    </w:p>
    <w:p>
      <w:pPr>
        <w:pStyle w:val="TOC2"/>
        <w:tabs>
          <w:tab w:val="right" w:leader="dot" w:pos="8306"/>
        </w:tabs>
      </w:pPr>
      <w:hyperlink w:anchor="_Toc17428" w:history="1">
        <w:r>
          <w:rPr>
            <w:rFonts w:ascii="仿宋" w:eastAsia="仿宋" w:hAnsi="仿宋" w:cs="仿宋" w:hint="eastAsia"/>
            <w:lang w:eastAsia="zh-CN"/>
          </w:rPr>
          <w:t>(二)、木材及木、竹、藤、棕、草制品市场分析预测</w:t>
        </w:r>
        <w:r>
          <w:tab/>
        </w:r>
        <w:r>
          <w:fldChar w:fldCharType="begin"/>
        </w:r>
        <w:r>
          <w:instrText xml:space="preserve"> PAGEREF _Toc17428 \h </w:instrText>
        </w:r>
        <w:r>
          <w:fldChar w:fldCharType="separate"/>
        </w:r>
        <w:r>
          <w:t>18</w:t>
        </w:r>
        <w:r>
          <w:fldChar w:fldCharType="end"/>
        </w:r>
      </w:hyperlink>
    </w:p>
    <w:p>
      <w:pPr>
        <w:pStyle w:val="TOC1"/>
        <w:tabs>
          <w:tab w:val="right" w:leader="dot" w:pos="8306"/>
        </w:tabs>
      </w:pPr>
      <w:hyperlink w:anchor="_Toc17784" w:history="1">
        <w:r>
          <w:rPr>
            <w:rFonts w:ascii="仿宋" w:eastAsia="仿宋" w:hAnsi="仿宋" w:cs="仿宋" w:hint="eastAsia"/>
            <w:lang w:eastAsia="zh-CN"/>
          </w:rPr>
          <w:t>五、木材及木、竹、藤、棕、草制品项目选址可行性分析</w:t>
        </w:r>
        <w:r>
          <w:tab/>
        </w:r>
        <w:r>
          <w:fldChar w:fldCharType="begin"/>
        </w:r>
        <w:r>
          <w:instrText xml:space="preserve"> PAGEREF _Toc17784 \h </w:instrText>
        </w:r>
        <w:r>
          <w:fldChar w:fldCharType="separate"/>
        </w:r>
        <w:r>
          <w:t>19</w:t>
        </w:r>
        <w:r>
          <w:fldChar w:fldCharType="end"/>
        </w:r>
      </w:hyperlink>
    </w:p>
    <w:p>
      <w:pPr>
        <w:pStyle w:val="TOC2"/>
        <w:tabs>
          <w:tab w:val="right" w:leader="dot" w:pos="8306"/>
        </w:tabs>
      </w:pPr>
      <w:hyperlink w:anchor="_Toc6181" w:history="1">
        <w:r>
          <w:rPr>
            <w:rFonts w:ascii="仿宋" w:eastAsia="仿宋" w:hAnsi="仿宋" w:cs="仿宋" w:hint="eastAsia"/>
            <w:lang w:eastAsia="zh-CN"/>
          </w:rPr>
          <w:t>(一)、木材及木、竹、藤、棕、草制品项目选址</w:t>
        </w:r>
        <w:r>
          <w:tab/>
        </w:r>
        <w:r>
          <w:fldChar w:fldCharType="begin"/>
        </w:r>
        <w:r>
          <w:instrText xml:space="preserve"> PAGEREF _Toc6181 \h </w:instrText>
        </w:r>
        <w:r>
          <w:fldChar w:fldCharType="separate"/>
        </w:r>
        <w:r>
          <w:t>19</w:t>
        </w:r>
        <w:r>
          <w:fldChar w:fldCharType="end"/>
        </w:r>
      </w:hyperlink>
    </w:p>
    <w:p>
      <w:pPr>
        <w:pStyle w:val="TOC2"/>
        <w:tabs>
          <w:tab w:val="right" w:leader="dot" w:pos="8306"/>
        </w:tabs>
      </w:pPr>
      <w:hyperlink w:anchor="_Toc2885" w:history="1">
        <w:r>
          <w:rPr>
            <w:rFonts w:ascii="仿宋" w:eastAsia="仿宋" w:hAnsi="仿宋" w:cs="仿宋" w:hint="eastAsia"/>
            <w:lang w:eastAsia="zh-CN"/>
          </w:rPr>
          <w:t>(二)、用地控制指标</w:t>
        </w:r>
        <w:r>
          <w:tab/>
        </w:r>
        <w:r>
          <w:fldChar w:fldCharType="begin"/>
        </w:r>
        <w:r>
          <w:instrText xml:space="preserve"> PAGEREF _Toc2885 \h </w:instrText>
        </w:r>
        <w:r>
          <w:fldChar w:fldCharType="separate"/>
        </w:r>
        <w:r>
          <w:t>19</w:t>
        </w:r>
        <w:r>
          <w:fldChar w:fldCharType="end"/>
        </w:r>
      </w:hyperlink>
    </w:p>
    <w:p>
      <w:pPr>
        <w:pStyle w:val="TOC2"/>
        <w:tabs>
          <w:tab w:val="right" w:leader="dot" w:pos="8306"/>
        </w:tabs>
      </w:pPr>
      <w:hyperlink w:anchor="_Toc24927" w:history="1">
        <w:r>
          <w:rPr>
            <w:rFonts w:ascii="仿宋" w:eastAsia="仿宋" w:hAnsi="仿宋" w:cs="仿宋" w:hint="eastAsia"/>
            <w:lang w:eastAsia="zh-CN"/>
          </w:rPr>
          <w:t>(三)、节约用地措施</w:t>
        </w:r>
        <w:r>
          <w:tab/>
        </w:r>
        <w:r>
          <w:fldChar w:fldCharType="begin"/>
        </w:r>
        <w:r>
          <w:instrText xml:space="preserve"> PAGEREF _Toc24927 \h </w:instrText>
        </w:r>
        <w:r>
          <w:fldChar w:fldCharType="separate"/>
        </w:r>
        <w:r>
          <w:t>21</w:t>
        </w:r>
        <w:r>
          <w:fldChar w:fldCharType="end"/>
        </w:r>
      </w:hyperlink>
    </w:p>
    <w:p>
      <w:pPr>
        <w:pStyle w:val="TOC2"/>
        <w:tabs>
          <w:tab w:val="right" w:leader="dot" w:pos="8306"/>
        </w:tabs>
      </w:pPr>
      <w:hyperlink w:anchor="_Toc15826" w:history="1">
        <w:r>
          <w:rPr>
            <w:rFonts w:ascii="仿宋" w:eastAsia="仿宋" w:hAnsi="仿宋" w:cs="仿宋" w:hint="eastAsia"/>
            <w:lang w:eastAsia="zh-CN"/>
          </w:rPr>
          <w:t>(四)、总图布置方案</w:t>
        </w:r>
        <w:r>
          <w:tab/>
        </w:r>
        <w:r>
          <w:fldChar w:fldCharType="begin"/>
        </w:r>
        <w:r>
          <w:instrText xml:space="preserve"> PAGEREF _Toc15826 \h </w:instrText>
        </w:r>
        <w:r>
          <w:fldChar w:fldCharType="separate"/>
        </w:r>
        <w:r>
          <w:t>22</w:t>
        </w:r>
        <w:r>
          <w:fldChar w:fldCharType="end"/>
        </w:r>
      </w:hyperlink>
    </w:p>
    <w:p>
      <w:pPr>
        <w:pStyle w:val="TOC2"/>
        <w:tabs>
          <w:tab w:val="right" w:leader="dot" w:pos="8306"/>
        </w:tabs>
      </w:pPr>
      <w:hyperlink w:anchor="_Toc1183" w:history="1">
        <w:r>
          <w:rPr>
            <w:rFonts w:ascii="仿宋" w:eastAsia="仿宋" w:hAnsi="仿宋" w:cs="仿宋" w:hint="eastAsia"/>
            <w:lang w:eastAsia="zh-CN"/>
          </w:rPr>
          <w:t>(五)、选址综合评价</w:t>
        </w:r>
        <w:r>
          <w:tab/>
        </w:r>
        <w:r>
          <w:fldChar w:fldCharType="begin"/>
        </w:r>
        <w:r>
          <w:instrText xml:space="preserve"> PAGEREF _Toc1183 \h </w:instrText>
        </w:r>
        <w:r>
          <w:fldChar w:fldCharType="separate"/>
        </w:r>
        <w:r>
          <w:t>23</w:t>
        </w:r>
        <w:r>
          <w:fldChar w:fldCharType="end"/>
        </w:r>
      </w:hyperlink>
    </w:p>
    <w:p>
      <w:pPr>
        <w:pStyle w:val="TOC1"/>
        <w:tabs>
          <w:tab w:val="right" w:leader="dot" w:pos="8306"/>
        </w:tabs>
      </w:pPr>
      <w:hyperlink w:anchor="_Toc29303" w:history="1">
        <w:r>
          <w:rPr>
            <w:rFonts w:ascii="仿宋" w:eastAsia="仿宋" w:hAnsi="仿宋" w:cs="仿宋" w:hint="eastAsia"/>
            <w:lang w:eastAsia="zh-CN"/>
          </w:rPr>
          <w:t>六、木材及木、竹、藤、棕、草制品项目建设背景及必要性分析</w:t>
        </w:r>
        <w:r>
          <w:tab/>
        </w:r>
        <w:r>
          <w:fldChar w:fldCharType="begin"/>
        </w:r>
        <w:r>
          <w:instrText xml:space="preserve"> PAGEREF _Toc29303 \h </w:instrText>
        </w:r>
        <w:r>
          <w:fldChar w:fldCharType="separate"/>
        </w:r>
        <w:r>
          <w:t>25</w:t>
        </w:r>
        <w:r>
          <w:fldChar w:fldCharType="end"/>
        </w:r>
      </w:hyperlink>
    </w:p>
    <w:p>
      <w:pPr>
        <w:pStyle w:val="TOC2"/>
        <w:tabs>
          <w:tab w:val="right" w:leader="dot" w:pos="8306"/>
        </w:tabs>
      </w:pPr>
      <w:hyperlink w:anchor="_Toc7716" w:history="1">
        <w:r>
          <w:rPr>
            <w:rFonts w:ascii="仿宋" w:eastAsia="仿宋" w:hAnsi="仿宋" w:cs="仿宋" w:hint="eastAsia"/>
            <w:lang w:eastAsia="zh-CN"/>
          </w:rPr>
          <w:t>(一)、木材及木、竹、藤、棕、草制品项目背景分析</w:t>
        </w:r>
        <w:r>
          <w:tab/>
        </w:r>
        <w:r>
          <w:fldChar w:fldCharType="begin"/>
        </w:r>
        <w:r>
          <w:instrText xml:space="preserve"> PAGEREF _Toc7716 \h </w:instrText>
        </w:r>
        <w:r>
          <w:fldChar w:fldCharType="separate"/>
        </w:r>
        <w:r>
          <w:t>25</w:t>
        </w:r>
        <w:r>
          <w:fldChar w:fldCharType="end"/>
        </w:r>
      </w:hyperlink>
    </w:p>
    <w:p>
      <w:pPr>
        <w:pStyle w:val="TOC2"/>
        <w:tabs>
          <w:tab w:val="right" w:leader="dot" w:pos="8306"/>
        </w:tabs>
      </w:pPr>
      <w:hyperlink w:anchor="_Toc18351" w:history="1">
        <w:r>
          <w:rPr>
            <w:rFonts w:ascii="仿宋" w:eastAsia="仿宋" w:hAnsi="仿宋" w:cs="仿宋" w:hint="eastAsia"/>
            <w:lang w:eastAsia="zh-CN"/>
          </w:rPr>
          <w:t>(二)、木材及木、竹、藤、棕、草制品项目建设必要性分析</w:t>
        </w:r>
        <w:r>
          <w:tab/>
        </w:r>
        <w:r>
          <w:fldChar w:fldCharType="begin"/>
        </w:r>
        <w:r>
          <w:instrText xml:space="preserve"> PAGEREF _Toc18351 \h </w:instrText>
        </w:r>
        <w:r>
          <w:fldChar w:fldCharType="separate"/>
        </w:r>
        <w:r>
          <w:t>27</w:t>
        </w:r>
        <w:r>
          <w:fldChar w:fldCharType="end"/>
        </w:r>
      </w:hyperlink>
    </w:p>
    <w:p>
      <w:pPr>
        <w:pStyle w:val="TOC1"/>
        <w:tabs>
          <w:tab w:val="right" w:leader="dot" w:pos="8306"/>
        </w:tabs>
      </w:pPr>
      <w:hyperlink w:anchor="_Toc24781" w:history="1">
        <w:r>
          <w:rPr>
            <w:rFonts w:ascii="仿宋" w:eastAsia="仿宋" w:hAnsi="仿宋" w:cs="仿宋" w:hint="eastAsia"/>
            <w:lang w:eastAsia="zh-CN"/>
          </w:rPr>
          <w:t>七、木材及木、竹、藤、棕、草制品项目技术管理</w:t>
        </w:r>
        <w:r>
          <w:tab/>
        </w:r>
        <w:r>
          <w:fldChar w:fldCharType="begin"/>
        </w:r>
        <w:r>
          <w:instrText xml:space="preserve"> PAGEREF _Toc24781 \h </w:instrText>
        </w:r>
        <w:r>
          <w:fldChar w:fldCharType="separate"/>
        </w:r>
        <w:r>
          <w:t>28</w:t>
        </w:r>
        <w:r>
          <w:fldChar w:fldCharType="end"/>
        </w:r>
      </w:hyperlink>
    </w:p>
    <w:p>
      <w:pPr>
        <w:pStyle w:val="TOC2"/>
        <w:tabs>
          <w:tab w:val="right" w:leader="dot" w:pos="8306"/>
        </w:tabs>
      </w:pPr>
      <w:hyperlink w:anchor="_Toc16868" w:history="1">
        <w:r>
          <w:rPr>
            <w:rFonts w:ascii="仿宋" w:eastAsia="仿宋" w:hAnsi="仿宋" w:cs="仿宋" w:hint="eastAsia"/>
            <w:lang w:eastAsia="zh-CN"/>
          </w:rPr>
          <w:t>(一)、技术方案选用方向</w:t>
        </w:r>
        <w:r>
          <w:tab/>
        </w:r>
        <w:r>
          <w:fldChar w:fldCharType="begin"/>
        </w:r>
        <w:r>
          <w:instrText xml:space="preserve"> PAGEREF _Toc16868 \h </w:instrText>
        </w:r>
        <w:r>
          <w:fldChar w:fldCharType="separate"/>
        </w:r>
        <w:r>
          <w:t>28</w:t>
        </w:r>
        <w:r>
          <w:fldChar w:fldCharType="end"/>
        </w:r>
      </w:hyperlink>
    </w:p>
    <w:p>
      <w:pPr>
        <w:pStyle w:val="TOC2"/>
        <w:tabs>
          <w:tab w:val="right" w:leader="dot" w:pos="8306"/>
        </w:tabs>
      </w:pPr>
      <w:hyperlink w:anchor="_Toc4156" w:history="1">
        <w:r>
          <w:rPr>
            <w:rFonts w:ascii="仿宋" w:eastAsia="仿宋" w:hAnsi="仿宋" w:cs="仿宋" w:hint="eastAsia"/>
            <w:lang w:eastAsia="zh-CN"/>
          </w:rPr>
          <w:t>(二)、工艺技术方案选用原则</w:t>
        </w:r>
        <w:r>
          <w:tab/>
        </w:r>
        <w:r>
          <w:fldChar w:fldCharType="begin"/>
        </w:r>
        <w:r>
          <w:instrText xml:space="preserve"> PAGEREF _Toc4156 \h </w:instrText>
        </w:r>
        <w:r>
          <w:fldChar w:fldCharType="separate"/>
        </w:r>
        <w:r>
          <w:t>30</w:t>
        </w:r>
        <w:r>
          <w:fldChar w:fldCharType="end"/>
        </w:r>
      </w:hyperlink>
    </w:p>
    <w:p>
      <w:pPr>
        <w:pStyle w:val="TOC2"/>
        <w:tabs>
          <w:tab w:val="right" w:leader="dot" w:pos="8306"/>
        </w:tabs>
      </w:pPr>
      <w:hyperlink w:anchor="_Toc11147" w:history="1">
        <w:r>
          <w:rPr>
            <w:rFonts w:ascii="仿宋" w:eastAsia="仿宋" w:hAnsi="仿宋" w:cs="仿宋" w:hint="eastAsia"/>
            <w:lang w:eastAsia="zh-CN"/>
          </w:rPr>
          <w:t>(三)、工艺技术方案要求</w:t>
        </w:r>
        <w:r>
          <w:tab/>
        </w:r>
        <w:r>
          <w:fldChar w:fldCharType="begin"/>
        </w:r>
        <w:r>
          <w:instrText xml:space="preserve"> PAGEREF _Toc11147 \h </w:instrText>
        </w:r>
        <w:r>
          <w:fldChar w:fldCharType="separate"/>
        </w:r>
        <w:r>
          <w:t>32</w:t>
        </w:r>
        <w:r>
          <w:fldChar w:fldCharType="end"/>
        </w:r>
      </w:hyperlink>
    </w:p>
    <w:p>
      <w:pPr>
        <w:pStyle w:val="TOC1"/>
        <w:tabs>
          <w:tab w:val="right" w:leader="dot" w:pos="8306"/>
        </w:tabs>
      </w:pPr>
      <w:hyperlink w:anchor="_Toc29956" w:history="1">
        <w:r>
          <w:rPr>
            <w:rFonts w:ascii="仿宋" w:eastAsia="仿宋" w:hAnsi="仿宋" w:cs="仿宋" w:hint="eastAsia"/>
            <w:lang w:eastAsia="zh-CN"/>
          </w:rPr>
          <w:t>八、木材及木、竹、藤、棕、草制品项目风险管理</w:t>
        </w:r>
        <w:r>
          <w:tab/>
        </w:r>
        <w:r>
          <w:fldChar w:fldCharType="begin"/>
        </w:r>
        <w:r>
          <w:instrText xml:space="preserve"> PAGEREF _Toc29956 \h </w:instrText>
        </w:r>
        <w:r>
          <w:fldChar w:fldCharType="separate"/>
        </w:r>
        <w:r>
          <w:t>35</w:t>
        </w:r>
        <w:r>
          <w:fldChar w:fldCharType="end"/>
        </w:r>
      </w:hyperlink>
    </w:p>
    <w:p>
      <w:pPr>
        <w:pStyle w:val="TOC2"/>
        <w:tabs>
          <w:tab w:val="right" w:leader="dot" w:pos="8306"/>
        </w:tabs>
      </w:pPr>
      <w:hyperlink w:anchor="_Toc31513" w:history="1">
        <w:r>
          <w:rPr>
            <w:rFonts w:ascii="仿宋" w:eastAsia="仿宋" w:hAnsi="仿宋" w:cs="仿宋" w:hint="eastAsia"/>
            <w:lang w:eastAsia="zh-CN"/>
          </w:rPr>
          <w:t>(一)、风险识别与评估</w:t>
        </w:r>
        <w:r>
          <w:tab/>
        </w:r>
        <w:r>
          <w:fldChar w:fldCharType="begin"/>
        </w:r>
        <w:r>
          <w:instrText xml:space="preserve"> PAGEREF _Toc31513 \h </w:instrText>
        </w:r>
        <w:r>
          <w:fldChar w:fldCharType="separate"/>
        </w:r>
        <w:r>
          <w:t>35</w:t>
        </w:r>
        <w:r>
          <w:fldChar w:fldCharType="end"/>
        </w:r>
      </w:hyperlink>
    </w:p>
    <w:p>
      <w:pPr>
        <w:pStyle w:val="TOC2"/>
        <w:tabs>
          <w:tab w:val="right" w:leader="dot" w:pos="8306"/>
        </w:tabs>
      </w:pPr>
      <w:hyperlink w:anchor="_Toc25418" w:history="1">
        <w:r>
          <w:rPr>
            <w:rFonts w:ascii="仿宋" w:eastAsia="仿宋" w:hAnsi="仿宋" w:cs="仿宋" w:hint="eastAsia"/>
            <w:lang w:eastAsia="zh-CN"/>
          </w:rPr>
          <w:t>(二)、风险应对策略</w:t>
        </w:r>
        <w:r>
          <w:tab/>
        </w:r>
        <w:r>
          <w:fldChar w:fldCharType="begin"/>
        </w:r>
        <w:r>
          <w:instrText xml:space="preserve"> PAGEREF _Toc25418 \h </w:instrText>
        </w:r>
        <w:r>
          <w:fldChar w:fldCharType="separate"/>
        </w:r>
        <w:r>
          <w:t>36</w:t>
        </w:r>
        <w:r>
          <w:fldChar w:fldCharType="end"/>
        </w:r>
      </w:hyperlink>
    </w:p>
    <w:p>
      <w:pPr>
        <w:pStyle w:val="TOC2"/>
        <w:tabs>
          <w:tab w:val="right" w:leader="dot" w:pos="8306"/>
        </w:tabs>
      </w:pPr>
      <w:hyperlink w:anchor="_Toc5526" w:history="1">
        <w:r>
          <w:rPr>
            <w:rFonts w:ascii="仿宋" w:eastAsia="仿宋" w:hAnsi="仿宋" w:cs="仿宋" w:hint="eastAsia"/>
            <w:lang w:eastAsia="zh-CN"/>
          </w:rPr>
          <w:t>(三)、风险监控与控制</w:t>
        </w:r>
        <w:r>
          <w:tab/>
        </w:r>
        <w:r>
          <w:fldChar w:fldCharType="begin"/>
        </w:r>
        <w:r>
          <w:instrText xml:space="preserve"> PAGEREF _Toc5526 \h </w:instrText>
        </w:r>
        <w:r>
          <w:fldChar w:fldCharType="separate"/>
        </w:r>
        <w:r>
          <w:t>38</w:t>
        </w:r>
        <w:r>
          <w:fldChar w:fldCharType="end"/>
        </w:r>
      </w:hyperlink>
    </w:p>
    <w:p>
      <w:pPr>
        <w:pStyle w:val="TOC1"/>
        <w:tabs>
          <w:tab w:val="right" w:leader="dot" w:pos="8306"/>
        </w:tabs>
      </w:pPr>
      <w:hyperlink w:anchor="_Toc28553" w:history="1">
        <w:r>
          <w:rPr>
            <w:rFonts w:ascii="仿宋" w:eastAsia="仿宋" w:hAnsi="仿宋" w:cs="仿宋" w:hint="eastAsia"/>
            <w:lang w:eastAsia="zh-CN"/>
          </w:rPr>
          <w:t>九、生产安全保护</w:t>
        </w:r>
        <w:r>
          <w:tab/>
        </w:r>
        <w:r>
          <w:fldChar w:fldCharType="begin"/>
        </w:r>
        <w:r>
          <w:instrText xml:space="preserve"> PAGEREF _Toc28553 \h </w:instrText>
        </w:r>
        <w:r>
          <w:fldChar w:fldCharType="separate"/>
        </w:r>
        <w:r>
          <w:t>39</w:t>
        </w:r>
        <w:r>
          <w:fldChar w:fldCharType="end"/>
        </w:r>
      </w:hyperlink>
    </w:p>
    <w:p>
      <w:pPr>
        <w:pStyle w:val="TOC2"/>
        <w:tabs>
          <w:tab w:val="right" w:leader="dot" w:pos="8306"/>
        </w:tabs>
      </w:pPr>
      <w:hyperlink w:anchor="_Toc15067" w:history="1">
        <w:r>
          <w:rPr>
            <w:rFonts w:ascii="仿宋" w:eastAsia="仿宋" w:hAnsi="仿宋" w:cs="仿宋" w:hint="eastAsia"/>
            <w:lang w:eastAsia="zh-CN"/>
          </w:rPr>
          <w:t>(一)、消防安全</w:t>
        </w:r>
        <w:r>
          <w:tab/>
        </w:r>
        <w:r>
          <w:fldChar w:fldCharType="begin"/>
        </w:r>
        <w:r>
          <w:instrText xml:space="preserve"> PAGEREF _Toc15067 \h </w:instrText>
        </w:r>
        <w:r>
          <w:fldChar w:fldCharType="separate"/>
        </w:r>
        <w:r>
          <w:t>39</w:t>
        </w:r>
        <w:r>
          <w:fldChar w:fldCharType="end"/>
        </w:r>
      </w:hyperlink>
    </w:p>
    <w:p>
      <w:pPr>
        <w:pStyle w:val="TOC2"/>
        <w:tabs>
          <w:tab w:val="right" w:leader="dot" w:pos="8306"/>
        </w:tabs>
      </w:pPr>
      <w:hyperlink w:anchor="_Toc2646" w:history="1">
        <w:r>
          <w:rPr>
            <w:rFonts w:ascii="仿宋" w:eastAsia="仿宋" w:hAnsi="仿宋" w:cs="仿宋" w:hint="eastAsia"/>
            <w:lang w:eastAsia="zh-CN"/>
          </w:rPr>
          <w:t>(二)、防火防爆总图布置措施</w:t>
        </w:r>
        <w:r>
          <w:tab/>
        </w:r>
        <w:r>
          <w:fldChar w:fldCharType="begin"/>
        </w:r>
        <w:r>
          <w:instrText xml:space="preserve"> PAGEREF _Toc2646 \h </w:instrText>
        </w:r>
        <w:r>
          <w:fldChar w:fldCharType="separate"/>
        </w:r>
        <w:r>
          <w:t>41</w:t>
        </w:r>
        <w:r>
          <w:fldChar w:fldCharType="end"/>
        </w:r>
      </w:hyperlink>
    </w:p>
    <w:p>
      <w:pPr>
        <w:pStyle w:val="TOC2"/>
        <w:tabs>
          <w:tab w:val="right" w:leader="dot" w:pos="8306"/>
        </w:tabs>
      </w:pPr>
      <w:hyperlink w:anchor="_Toc4290" w:history="1">
        <w:r>
          <w:rPr>
            <w:rFonts w:ascii="仿宋" w:eastAsia="仿宋" w:hAnsi="仿宋" w:cs="仿宋" w:hint="eastAsia"/>
            <w:lang w:eastAsia="zh-CN"/>
          </w:rPr>
          <w:t>(三)、自然灾害防范措施</w:t>
        </w:r>
        <w:r>
          <w:tab/>
        </w:r>
        <w:r>
          <w:fldChar w:fldCharType="begin"/>
        </w:r>
        <w:r>
          <w:instrText xml:space="preserve"> PAGEREF _Toc4290 \h </w:instrText>
        </w:r>
        <w:r>
          <w:fldChar w:fldCharType="separate"/>
        </w:r>
        <w:r>
          <w:t>42</w:t>
        </w:r>
        <w:r>
          <w:fldChar w:fldCharType="end"/>
        </w:r>
      </w:hyperlink>
    </w:p>
    <w:p>
      <w:pPr>
        <w:pStyle w:val="TOC2"/>
        <w:tabs>
          <w:tab w:val="right" w:leader="dot" w:pos="8306"/>
        </w:tabs>
      </w:pPr>
      <w:hyperlink w:anchor="_Toc17236" w:history="1">
        <w:r>
          <w:rPr>
            <w:rFonts w:ascii="仿宋" w:eastAsia="仿宋" w:hAnsi="仿宋" w:cs="仿宋" w:hint="eastAsia"/>
            <w:lang w:eastAsia="zh-CN"/>
          </w:rPr>
          <w:t>(四)、安全色及安全标志使用要求</w:t>
        </w:r>
        <w:r>
          <w:tab/>
        </w:r>
        <w:r>
          <w:fldChar w:fldCharType="begin"/>
        </w:r>
        <w:r>
          <w:instrText xml:space="preserve"> PAGEREF _Toc17236 \h </w:instrText>
        </w:r>
        <w:r>
          <w:fldChar w:fldCharType="separate"/>
        </w:r>
        <w:r>
          <w:t>43</w:t>
        </w:r>
        <w:r>
          <w:fldChar w:fldCharType="end"/>
        </w:r>
      </w:hyperlink>
    </w:p>
    <w:p>
      <w:pPr>
        <w:pStyle w:val="TOC2"/>
        <w:tabs>
          <w:tab w:val="right" w:leader="dot" w:pos="8306"/>
        </w:tabs>
      </w:pPr>
      <w:hyperlink w:anchor="_Toc11472" w:history="1">
        <w:r>
          <w:rPr>
            <w:rFonts w:ascii="仿宋" w:eastAsia="仿宋" w:hAnsi="仿宋" w:cs="仿宋" w:hint="eastAsia"/>
            <w:lang w:eastAsia="zh-CN"/>
          </w:rPr>
          <w:t>(五)、防尘防毒措施</w:t>
        </w:r>
        <w:r>
          <w:tab/>
        </w:r>
        <w:r>
          <w:fldChar w:fldCharType="begin"/>
        </w:r>
        <w:r>
          <w:instrText xml:space="preserve"> PAGEREF _Toc11472 \h </w:instrText>
        </w:r>
        <w:r>
          <w:fldChar w:fldCharType="separate"/>
        </w:r>
        <w:r>
          <w:t>44</w:t>
        </w:r>
        <w:r>
          <w:fldChar w:fldCharType="end"/>
        </w:r>
      </w:hyperlink>
    </w:p>
    <w:p>
      <w:pPr>
        <w:pStyle w:val="TOC2"/>
        <w:tabs>
          <w:tab w:val="right" w:leader="dot" w:pos="8306"/>
        </w:tabs>
      </w:pPr>
      <w:hyperlink w:anchor="_Toc13496" w:history="1">
        <w:r>
          <w:rPr>
            <w:rFonts w:ascii="仿宋" w:eastAsia="仿宋" w:hAnsi="仿宋" w:cs="仿宋" w:hint="eastAsia"/>
            <w:lang w:eastAsia="zh-CN"/>
          </w:rPr>
          <w:t>(六)、防静电、触电防护及防雷措施</w:t>
        </w:r>
        <w:r>
          <w:tab/>
        </w:r>
        <w:r>
          <w:fldChar w:fldCharType="begin"/>
        </w:r>
        <w:r>
          <w:instrText xml:space="preserve"> PAGEREF _Toc13496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2" w:history="1">
        <w:r>
          <w:rPr>
            <w:rFonts w:ascii="仿宋" w:eastAsia="仿宋" w:hAnsi="仿宋" w:cs="仿宋" w:hint="eastAsia"/>
            <w:lang w:eastAsia="zh-CN"/>
          </w:rPr>
          <w:t>(七)、机械设备安全保障措施</w:t>
        </w:r>
        <w:r>
          <w:tab/>
        </w:r>
        <w:r>
          <w:fldChar w:fldCharType="begin"/>
        </w:r>
        <w:r>
          <w:instrText xml:space="preserve"> PAGEREF _Toc14362 \h </w:instrText>
        </w:r>
        <w:r>
          <w:fldChar w:fldCharType="separate"/>
        </w:r>
        <w:r>
          <w:t>46</w:t>
        </w:r>
        <w:r>
          <w:fldChar w:fldCharType="end"/>
        </w:r>
      </w:hyperlink>
    </w:p>
    <w:p>
      <w:pPr>
        <w:pStyle w:val="TOC1"/>
        <w:tabs>
          <w:tab w:val="right" w:leader="dot" w:pos="8306"/>
        </w:tabs>
      </w:pPr>
      <w:hyperlink w:anchor="_Toc25619" w:history="1">
        <w:r>
          <w:rPr>
            <w:rFonts w:ascii="仿宋" w:eastAsia="仿宋" w:hAnsi="仿宋" w:cs="仿宋" w:hint="eastAsia"/>
            <w:lang w:eastAsia="zh-CN"/>
          </w:rPr>
          <w:t>十、木材及木、竹、藤、棕、草制品项目经营效益</w:t>
        </w:r>
        <w:r>
          <w:tab/>
        </w:r>
        <w:r>
          <w:fldChar w:fldCharType="begin"/>
        </w:r>
        <w:r>
          <w:instrText xml:space="preserve"> PAGEREF _Toc25619 \h </w:instrText>
        </w:r>
        <w:r>
          <w:fldChar w:fldCharType="separate"/>
        </w:r>
        <w:r>
          <w:t>48</w:t>
        </w:r>
        <w:r>
          <w:fldChar w:fldCharType="end"/>
        </w:r>
      </w:hyperlink>
    </w:p>
    <w:p>
      <w:pPr>
        <w:pStyle w:val="TOC2"/>
        <w:tabs>
          <w:tab w:val="right" w:leader="dot" w:pos="8306"/>
        </w:tabs>
      </w:pPr>
      <w:hyperlink w:anchor="_Toc26491" w:history="1">
        <w:r>
          <w:rPr>
            <w:rFonts w:ascii="仿宋" w:eastAsia="仿宋" w:hAnsi="仿宋" w:cs="仿宋" w:hint="eastAsia"/>
            <w:lang w:eastAsia="zh-CN"/>
          </w:rPr>
          <w:t>(一)、经济评价财务测算</w:t>
        </w:r>
        <w:r>
          <w:tab/>
        </w:r>
        <w:r>
          <w:fldChar w:fldCharType="begin"/>
        </w:r>
        <w:r>
          <w:instrText xml:space="preserve"> PAGEREF _Toc26491 \h </w:instrText>
        </w:r>
        <w:r>
          <w:fldChar w:fldCharType="separate"/>
        </w:r>
        <w:r>
          <w:t>48</w:t>
        </w:r>
        <w:r>
          <w:fldChar w:fldCharType="end"/>
        </w:r>
      </w:hyperlink>
    </w:p>
    <w:p>
      <w:pPr>
        <w:pStyle w:val="TOC2"/>
        <w:tabs>
          <w:tab w:val="right" w:leader="dot" w:pos="8306"/>
        </w:tabs>
      </w:pPr>
      <w:hyperlink w:anchor="_Toc2616" w:history="1">
        <w:r>
          <w:rPr>
            <w:rFonts w:ascii="仿宋" w:eastAsia="仿宋" w:hAnsi="仿宋" w:cs="仿宋" w:hint="eastAsia"/>
            <w:lang w:eastAsia="zh-CN"/>
          </w:rPr>
          <w:t>(二)、木材及木、竹、藤、棕、草制品项目盈利能力分析</w:t>
        </w:r>
        <w:r>
          <w:tab/>
        </w:r>
        <w:r>
          <w:fldChar w:fldCharType="begin"/>
        </w:r>
        <w:r>
          <w:instrText xml:space="preserve"> PAGEREF _Toc2616 \h </w:instrText>
        </w:r>
        <w:r>
          <w:fldChar w:fldCharType="separate"/>
        </w:r>
        <w:r>
          <w:t>49</w:t>
        </w:r>
        <w:r>
          <w:fldChar w:fldCharType="end"/>
        </w:r>
      </w:hyperlink>
    </w:p>
    <w:p>
      <w:pPr>
        <w:pStyle w:val="TOC1"/>
        <w:tabs>
          <w:tab w:val="right" w:leader="dot" w:pos="8306"/>
        </w:tabs>
      </w:pPr>
      <w:hyperlink w:anchor="_Toc4693" w:history="1">
        <w:r>
          <w:rPr>
            <w:rFonts w:ascii="仿宋" w:eastAsia="仿宋" w:hAnsi="仿宋" w:cs="仿宋" w:hint="eastAsia"/>
            <w:lang w:eastAsia="zh-CN"/>
          </w:rPr>
          <w:t>十一、木材及木、竹、藤、棕、草制品项目环境影响分析</w:t>
        </w:r>
        <w:r>
          <w:tab/>
        </w:r>
        <w:r>
          <w:fldChar w:fldCharType="begin"/>
        </w:r>
        <w:r>
          <w:instrText xml:space="preserve"> PAGEREF _Toc4693 \h </w:instrText>
        </w:r>
        <w:r>
          <w:fldChar w:fldCharType="separate"/>
        </w:r>
        <w:r>
          <w:t>50</w:t>
        </w:r>
        <w:r>
          <w:fldChar w:fldCharType="end"/>
        </w:r>
      </w:hyperlink>
    </w:p>
    <w:p>
      <w:pPr>
        <w:pStyle w:val="TOC2"/>
        <w:tabs>
          <w:tab w:val="right" w:leader="dot" w:pos="8306"/>
        </w:tabs>
      </w:pPr>
      <w:hyperlink w:anchor="_Toc882" w:history="1">
        <w:r>
          <w:rPr>
            <w:rFonts w:ascii="仿宋" w:eastAsia="仿宋" w:hAnsi="仿宋" w:cs="仿宋" w:hint="eastAsia"/>
            <w:lang w:eastAsia="zh-CN"/>
          </w:rPr>
          <w:t>(一)、建设区域环境质量现状</w:t>
        </w:r>
        <w:r>
          <w:tab/>
        </w:r>
        <w:r>
          <w:fldChar w:fldCharType="begin"/>
        </w:r>
        <w:r>
          <w:instrText xml:space="preserve"> PAGEREF _Toc882 \h </w:instrText>
        </w:r>
        <w:r>
          <w:fldChar w:fldCharType="separate"/>
        </w:r>
        <w:r>
          <w:t>50</w:t>
        </w:r>
        <w:r>
          <w:fldChar w:fldCharType="end"/>
        </w:r>
      </w:hyperlink>
    </w:p>
    <w:p>
      <w:pPr>
        <w:pStyle w:val="TOC2"/>
        <w:tabs>
          <w:tab w:val="right" w:leader="dot" w:pos="8306"/>
        </w:tabs>
      </w:pPr>
      <w:hyperlink w:anchor="_Toc17518" w:history="1">
        <w:r>
          <w:rPr>
            <w:rFonts w:ascii="仿宋" w:eastAsia="仿宋" w:hAnsi="仿宋" w:cs="仿宋" w:hint="eastAsia"/>
            <w:lang w:eastAsia="zh-CN"/>
          </w:rPr>
          <w:t>(二)、建设期环境保护</w:t>
        </w:r>
        <w:r>
          <w:tab/>
        </w:r>
        <w:r>
          <w:fldChar w:fldCharType="begin"/>
        </w:r>
        <w:r>
          <w:instrText xml:space="preserve"> PAGEREF _Toc17518 \h </w:instrText>
        </w:r>
        <w:r>
          <w:fldChar w:fldCharType="separate"/>
        </w:r>
        <w:r>
          <w:t>52</w:t>
        </w:r>
        <w:r>
          <w:fldChar w:fldCharType="end"/>
        </w:r>
      </w:hyperlink>
    </w:p>
    <w:p>
      <w:pPr>
        <w:pStyle w:val="TOC2"/>
        <w:tabs>
          <w:tab w:val="right" w:leader="dot" w:pos="8306"/>
        </w:tabs>
      </w:pPr>
      <w:hyperlink w:anchor="_Toc29299" w:history="1">
        <w:r>
          <w:rPr>
            <w:rFonts w:ascii="仿宋" w:eastAsia="仿宋" w:hAnsi="仿宋" w:cs="仿宋" w:hint="eastAsia"/>
            <w:lang w:eastAsia="zh-CN"/>
          </w:rPr>
          <w:t>(三)、运营期环境保护</w:t>
        </w:r>
        <w:r>
          <w:tab/>
        </w:r>
        <w:r>
          <w:fldChar w:fldCharType="begin"/>
        </w:r>
        <w:r>
          <w:instrText xml:space="preserve"> PAGEREF _Toc29299 \h </w:instrText>
        </w:r>
        <w:r>
          <w:fldChar w:fldCharType="separate"/>
        </w:r>
        <w:r>
          <w:t>53</w:t>
        </w:r>
        <w:r>
          <w:fldChar w:fldCharType="end"/>
        </w:r>
      </w:hyperlink>
    </w:p>
    <w:p>
      <w:pPr>
        <w:pStyle w:val="TOC2"/>
        <w:tabs>
          <w:tab w:val="right" w:leader="dot" w:pos="8306"/>
        </w:tabs>
      </w:pPr>
      <w:hyperlink w:anchor="_Toc19371" w:history="1">
        <w:r>
          <w:rPr>
            <w:rFonts w:ascii="仿宋" w:eastAsia="仿宋" w:hAnsi="仿宋" w:cs="仿宋" w:hint="eastAsia"/>
            <w:lang w:eastAsia="zh-CN"/>
          </w:rPr>
          <w:t>(四)、木材及木、竹、藤、棕、草制品项目建设对区域经济的影响</w:t>
        </w:r>
        <w:r>
          <w:tab/>
        </w:r>
        <w:r>
          <w:fldChar w:fldCharType="begin"/>
        </w:r>
        <w:r>
          <w:instrText xml:space="preserve"> PAGEREF _Toc19371 \h </w:instrText>
        </w:r>
        <w:r>
          <w:fldChar w:fldCharType="separate"/>
        </w:r>
        <w:r>
          <w:t>55</w:t>
        </w:r>
        <w:r>
          <w:fldChar w:fldCharType="end"/>
        </w:r>
      </w:hyperlink>
    </w:p>
    <w:p>
      <w:pPr>
        <w:pStyle w:val="TOC2"/>
        <w:tabs>
          <w:tab w:val="right" w:leader="dot" w:pos="8306"/>
        </w:tabs>
      </w:pPr>
      <w:hyperlink w:anchor="_Toc13210" w:history="1">
        <w:r>
          <w:rPr>
            <w:rFonts w:ascii="仿宋" w:eastAsia="仿宋" w:hAnsi="仿宋" w:cs="仿宋" w:hint="eastAsia"/>
            <w:lang w:eastAsia="zh-CN"/>
          </w:rPr>
          <w:t>(五)、废弃物处理</w:t>
        </w:r>
        <w:r>
          <w:tab/>
        </w:r>
        <w:r>
          <w:fldChar w:fldCharType="begin"/>
        </w:r>
        <w:r>
          <w:instrText xml:space="preserve"> PAGEREF _Toc13210 \h </w:instrText>
        </w:r>
        <w:r>
          <w:fldChar w:fldCharType="separate"/>
        </w:r>
        <w:r>
          <w:t>57</w:t>
        </w:r>
        <w:r>
          <w:fldChar w:fldCharType="end"/>
        </w:r>
      </w:hyperlink>
    </w:p>
    <w:p>
      <w:pPr>
        <w:pStyle w:val="TOC2"/>
        <w:tabs>
          <w:tab w:val="right" w:leader="dot" w:pos="8306"/>
        </w:tabs>
      </w:pPr>
      <w:hyperlink w:anchor="_Toc2234" w:history="1">
        <w:r>
          <w:rPr>
            <w:rFonts w:ascii="仿宋" w:eastAsia="仿宋" w:hAnsi="仿宋" w:cs="仿宋" w:hint="eastAsia"/>
            <w:lang w:eastAsia="zh-CN"/>
          </w:rPr>
          <w:t>(六)、特殊环境影响分析</w:t>
        </w:r>
        <w:r>
          <w:tab/>
        </w:r>
        <w:r>
          <w:fldChar w:fldCharType="begin"/>
        </w:r>
        <w:r>
          <w:instrText xml:space="preserve"> PAGEREF _Toc2234 \h </w:instrText>
        </w:r>
        <w:r>
          <w:fldChar w:fldCharType="separate"/>
        </w:r>
        <w:r>
          <w:t>58</w:t>
        </w:r>
        <w:r>
          <w:fldChar w:fldCharType="end"/>
        </w:r>
      </w:hyperlink>
    </w:p>
    <w:p>
      <w:pPr>
        <w:pStyle w:val="TOC2"/>
        <w:tabs>
          <w:tab w:val="right" w:leader="dot" w:pos="8306"/>
        </w:tabs>
      </w:pPr>
      <w:hyperlink w:anchor="_Toc27521" w:history="1">
        <w:r>
          <w:rPr>
            <w:rFonts w:ascii="仿宋" w:eastAsia="仿宋" w:hAnsi="仿宋" w:cs="仿宋" w:hint="eastAsia"/>
            <w:lang w:eastAsia="zh-CN"/>
          </w:rPr>
          <w:t>(七)、清洁生产</w:t>
        </w:r>
        <w:r>
          <w:tab/>
        </w:r>
        <w:r>
          <w:fldChar w:fldCharType="begin"/>
        </w:r>
        <w:r>
          <w:instrText xml:space="preserve"> PAGEREF _Toc27521 \h </w:instrText>
        </w:r>
        <w:r>
          <w:fldChar w:fldCharType="separate"/>
        </w:r>
        <w:r>
          <w:t>59</w:t>
        </w:r>
        <w:r>
          <w:fldChar w:fldCharType="end"/>
        </w:r>
      </w:hyperlink>
    </w:p>
    <w:p>
      <w:pPr>
        <w:pStyle w:val="TOC2"/>
        <w:tabs>
          <w:tab w:val="right" w:leader="dot" w:pos="8306"/>
        </w:tabs>
      </w:pPr>
      <w:hyperlink w:anchor="_Toc16871" w:history="1">
        <w:r>
          <w:rPr>
            <w:rFonts w:ascii="仿宋" w:eastAsia="仿宋" w:hAnsi="仿宋" w:cs="仿宋" w:hint="eastAsia"/>
            <w:lang w:eastAsia="zh-CN"/>
          </w:rPr>
          <w:t>(八)、环境保护综合评价</w:t>
        </w:r>
        <w:r>
          <w:tab/>
        </w:r>
        <w:r>
          <w:fldChar w:fldCharType="begin"/>
        </w:r>
        <w:r>
          <w:instrText xml:space="preserve"> PAGEREF _Toc16871 \h </w:instrText>
        </w:r>
        <w:r>
          <w:fldChar w:fldCharType="separate"/>
        </w:r>
        <w:r>
          <w:t>61</w:t>
        </w:r>
        <w:r>
          <w:fldChar w:fldCharType="end"/>
        </w:r>
      </w:hyperlink>
    </w:p>
    <w:p>
      <w:pPr>
        <w:pStyle w:val="TOC1"/>
        <w:tabs>
          <w:tab w:val="right" w:leader="dot" w:pos="8306"/>
        </w:tabs>
      </w:pPr>
      <w:hyperlink w:anchor="_Toc4855" w:history="1">
        <w:r>
          <w:rPr>
            <w:rFonts w:ascii="仿宋" w:eastAsia="仿宋" w:hAnsi="仿宋" w:cs="仿宋" w:hint="eastAsia"/>
            <w:lang w:eastAsia="zh-CN"/>
          </w:rPr>
          <w:t>十二、木材及木、竹、藤、棕、草制品项目投资规划</w:t>
        </w:r>
        <w:r>
          <w:tab/>
        </w:r>
        <w:r>
          <w:fldChar w:fldCharType="begin"/>
        </w:r>
        <w:r>
          <w:instrText xml:space="preserve"> PAGEREF _Toc4855 \h </w:instrText>
        </w:r>
        <w:r>
          <w:fldChar w:fldCharType="separate"/>
        </w:r>
        <w:r>
          <w:t>62</w:t>
        </w:r>
        <w:r>
          <w:fldChar w:fldCharType="end"/>
        </w:r>
      </w:hyperlink>
    </w:p>
    <w:p>
      <w:pPr>
        <w:pStyle w:val="TOC2"/>
        <w:tabs>
          <w:tab w:val="right" w:leader="dot" w:pos="8306"/>
        </w:tabs>
      </w:pPr>
      <w:hyperlink w:anchor="_Toc29099" w:history="1">
        <w:r>
          <w:rPr>
            <w:rFonts w:ascii="仿宋" w:eastAsia="仿宋" w:hAnsi="仿宋" w:cs="仿宋" w:hint="eastAsia"/>
            <w:lang w:eastAsia="zh-CN"/>
          </w:rPr>
          <w:t>(一)、木材及木、竹、藤、棕、草制品项目总投资估算</w:t>
        </w:r>
        <w:r>
          <w:tab/>
        </w:r>
        <w:r>
          <w:fldChar w:fldCharType="begin"/>
        </w:r>
        <w:r>
          <w:instrText xml:space="preserve"> PAGEREF _Toc29099 \h </w:instrText>
        </w:r>
        <w:r>
          <w:fldChar w:fldCharType="separate"/>
        </w:r>
        <w:r>
          <w:t>62</w:t>
        </w:r>
        <w:r>
          <w:fldChar w:fldCharType="end"/>
        </w:r>
      </w:hyperlink>
    </w:p>
    <w:p>
      <w:pPr>
        <w:pStyle w:val="TOC2"/>
        <w:tabs>
          <w:tab w:val="right" w:leader="dot" w:pos="8306"/>
        </w:tabs>
      </w:pPr>
      <w:hyperlink w:anchor="_Toc13268" w:history="1">
        <w:r>
          <w:rPr>
            <w:rFonts w:ascii="仿宋" w:eastAsia="仿宋" w:hAnsi="仿宋" w:cs="仿宋" w:hint="eastAsia"/>
            <w:lang w:eastAsia="zh-CN"/>
          </w:rPr>
          <w:t>(二)、资金筹措</w:t>
        </w:r>
        <w:r>
          <w:tab/>
        </w:r>
        <w:r>
          <w:fldChar w:fldCharType="begin"/>
        </w:r>
        <w:r>
          <w:instrText xml:space="preserve"> PAGEREF _Toc13268 \h </w:instrText>
        </w:r>
        <w:r>
          <w:fldChar w:fldCharType="separate"/>
        </w:r>
        <w:r>
          <w:t>63</w:t>
        </w:r>
        <w:r>
          <w:fldChar w:fldCharType="end"/>
        </w:r>
      </w:hyperlink>
    </w:p>
    <w:p>
      <w:pPr>
        <w:pStyle w:val="TOC1"/>
        <w:tabs>
          <w:tab w:val="right" w:leader="dot" w:pos="8306"/>
        </w:tabs>
      </w:pPr>
      <w:hyperlink w:anchor="_Toc5822" w:history="1">
        <w:r>
          <w:rPr>
            <w:rFonts w:ascii="仿宋" w:eastAsia="仿宋" w:hAnsi="仿宋" w:cs="仿宋" w:hint="eastAsia"/>
            <w:lang w:eastAsia="zh-CN"/>
          </w:rPr>
          <w:t>十三、风险识别与分类</w:t>
        </w:r>
        <w:r>
          <w:tab/>
        </w:r>
        <w:r>
          <w:fldChar w:fldCharType="begin"/>
        </w:r>
        <w:r>
          <w:instrText xml:space="preserve"> PAGEREF _Toc5822 \h </w:instrText>
        </w:r>
        <w:r>
          <w:fldChar w:fldCharType="separate"/>
        </w:r>
        <w:r>
          <w:t>64</w:t>
        </w:r>
        <w:r>
          <w:fldChar w:fldCharType="end"/>
        </w:r>
      </w:hyperlink>
    </w:p>
    <w:p>
      <w:pPr>
        <w:pStyle w:val="TOC2"/>
        <w:tabs>
          <w:tab w:val="right" w:leader="dot" w:pos="8306"/>
        </w:tabs>
      </w:pPr>
      <w:hyperlink w:anchor="_Toc25919" w:history="1">
        <w:r>
          <w:rPr>
            <w:rFonts w:ascii="仿宋" w:eastAsia="仿宋" w:hAnsi="仿宋" w:cs="仿宋" w:hint="eastAsia"/>
            <w:lang w:eastAsia="zh-CN"/>
          </w:rPr>
          <w:t>(一)、风险识别</w:t>
        </w:r>
        <w:r>
          <w:tab/>
        </w:r>
        <w:r>
          <w:fldChar w:fldCharType="begin"/>
        </w:r>
        <w:r>
          <w:instrText xml:space="preserve"> PAGEREF _Toc25919 \h </w:instrText>
        </w:r>
        <w:r>
          <w:fldChar w:fldCharType="separate"/>
        </w:r>
        <w:r>
          <w:t>64</w:t>
        </w:r>
        <w:r>
          <w:fldChar w:fldCharType="end"/>
        </w:r>
      </w:hyperlink>
    </w:p>
    <w:p>
      <w:pPr>
        <w:pStyle w:val="TOC2"/>
        <w:tabs>
          <w:tab w:val="right" w:leader="dot" w:pos="8306"/>
        </w:tabs>
      </w:pPr>
      <w:hyperlink w:anchor="_Toc31154" w:history="1">
        <w:r>
          <w:rPr>
            <w:rFonts w:ascii="仿宋" w:eastAsia="仿宋" w:hAnsi="仿宋" w:cs="仿宋" w:hint="eastAsia"/>
            <w:lang w:eastAsia="zh-CN"/>
          </w:rPr>
          <w:t>(二)、风险分类</w:t>
        </w:r>
        <w:r>
          <w:tab/>
        </w:r>
        <w:r>
          <w:fldChar w:fldCharType="begin"/>
        </w:r>
        <w:r>
          <w:instrText xml:space="preserve"> PAGEREF _Toc31154 \h </w:instrText>
        </w:r>
        <w:r>
          <w:fldChar w:fldCharType="separate"/>
        </w:r>
        <w:r>
          <w:t>66</w:t>
        </w:r>
        <w:r>
          <w:fldChar w:fldCharType="end"/>
        </w:r>
      </w:hyperlink>
    </w:p>
    <w:p>
      <w:pPr>
        <w:pStyle w:val="TOC1"/>
        <w:tabs>
          <w:tab w:val="right" w:leader="dot" w:pos="8306"/>
        </w:tabs>
      </w:pPr>
      <w:hyperlink w:anchor="_Toc19299" w:history="1">
        <w:r>
          <w:rPr>
            <w:rFonts w:ascii="仿宋" w:eastAsia="仿宋" w:hAnsi="仿宋" w:cs="仿宋" w:hint="eastAsia"/>
            <w:lang w:eastAsia="zh-CN"/>
          </w:rPr>
          <w:t>十四、营销与推广策略</w:t>
        </w:r>
        <w:r>
          <w:tab/>
        </w:r>
        <w:r>
          <w:fldChar w:fldCharType="begin"/>
        </w:r>
        <w:r>
          <w:instrText xml:space="preserve"> PAGEREF _Toc19299 \h </w:instrText>
        </w:r>
        <w:r>
          <w:fldChar w:fldCharType="separate"/>
        </w:r>
        <w:r>
          <w:t>68</w:t>
        </w:r>
        <w:r>
          <w:fldChar w:fldCharType="end"/>
        </w:r>
      </w:hyperlink>
    </w:p>
    <w:p>
      <w:pPr>
        <w:pStyle w:val="TOC2"/>
        <w:tabs>
          <w:tab w:val="right" w:leader="dot" w:pos="8306"/>
        </w:tabs>
      </w:pPr>
      <w:hyperlink w:anchor="_Toc15455" w:history="1">
        <w:r>
          <w:rPr>
            <w:rFonts w:ascii="仿宋" w:eastAsia="仿宋" w:hAnsi="仿宋" w:cs="仿宋" w:hint="eastAsia"/>
            <w:lang w:eastAsia="zh-CN"/>
          </w:rPr>
          <w:t>(一)、产品/服务定位与特点</w:t>
        </w:r>
        <w:r>
          <w:tab/>
        </w:r>
        <w:r>
          <w:fldChar w:fldCharType="begin"/>
        </w:r>
        <w:r>
          <w:instrText xml:space="preserve"> PAGEREF _Toc15455 \h </w:instrText>
        </w:r>
        <w:r>
          <w:fldChar w:fldCharType="separate"/>
        </w:r>
        <w:r>
          <w:t>68</w:t>
        </w:r>
        <w:r>
          <w:fldChar w:fldCharType="end"/>
        </w:r>
      </w:hyperlink>
    </w:p>
    <w:p>
      <w:pPr>
        <w:pStyle w:val="TOC2"/>
        <w:tabs>
          <w:tab w:val="right" w:leader="dot" w:pos="8306"/>
        </w:tabs>
      </w:pPr>
      <w:hyperlink w:anchor="_Toc15792" w:history="1">
        <w:r>
          <w:rPr>
            <w:rFonts w:ascii="仿宋" w:eastAsia="仿宋" w:hAnsi="仿宋" w:cs="仿宋" w:hint="eastAsia"/>
            <w:lang w:eastAsia="zh-CN"/>
          </w:rPr>
          <w:t>(二)、市场定位与竞争分析</w:t>
        </w:r>
        <w:r>
          <w:tab/>
        </w:r>
        <w:r>
          <w:fldChar w:fldCharType="begin"/>
        </w:r>
        <w:r>
          <w:instrText xml:space="preserve"> PAGEREF _Toc15792 \h </w:instrText>
        </w:r>
        <w:r>
          <w:fldChar w:fldCharType="separate"/>
        </w:r>
        <w:r>
          <w:t>69</w:t>
        </w:r>
        <w:r>
          <w:fldChar w:fldCharType="end"/>
        </w:r>
      </w:hyperlink>
    </w:p>
    <w:p>
      <w:pPr>
        <w:pStyle w:val="TOC2"/>
        <w:tabs>
          <w:tab w:val="right" w:leader="dot" w:pos="8306"/>
        </w:tabs>
      </w:pPr>
      <w:hyperlink w:anchor="_Toc27043" w:history="1">
        <w:r>
          <w:rPr>
            <w:rFonts w:ascii="仿宋" w:eastAsia="仿宋" w:hAnsi="仿宋" w:cs="仿宋" w:hint="eastAsia"/>
            <w:lang w:eastAsia="zh-CN"/>
          </w:rPr>
          <w:t>(三)、营销渠道与策略</w:t>
        </w:r>
        <w:r>
          <w:tab/>
        </w:r>
        <w:r>
          <w:fldChar w:fldCharType="begin"/>
        </w:r>
        <w:r>
          <w:instrText xml:space="preserve"> PAGEREF _Toc27043 \h </w:instrText>
        </w:r>
        <w:r>
          <w:fldChar w:fldCharType="separate"/>
        </w:r>
        <w:r>
          <w:t>70</w:t>
        </w:r>
        <w:r>
          <w:fldChar w:fldCharType="end"/>
        </w:r>
      </w:hyperlink>
    </w:p>
    <w:p>
      <w:pPr>
        <w:pStyle w:val="TOC2"/>
        <w:tabs>
          <w:tab w:val="right" w:leader="dot" w:pos="8306"/>
        </w:tabs>
      </w:pPr>
      <w:hyperlink w:anchor="_Toc4104" w:history="1">
        <w:r>
          <w:rPr>
            <w:rFonts w:ascii="仿宋" w:eastAsia="仿宋" w:hAnsi="仿宋" w:cs="仿宋" w:hint="eastAsia"/>
            <w:lang w:eastAsia="zh-CN"/>
          </w:rPr>
          <w:t>(四)、推广与宣传活动</w:t>
        </w:r>
        <w:r>
          <w:tab/>
        </w:r>
        <w:r>
          <w:fldChar w:fldCharType="begin"/>
        </w:r>
        <w:r>
          <w:instrText xml:space="preserve"> PAGEREF _Toc4104 \h </w:instrText>
        </w:r>
        <w:r>
          <w:fldChar w:fldCharType="separate"/>
        </w:r>
        <w:r>
          <w:t>72</w:t>
        </w:r>
        <w:r>
          <w:fldChar w:fldCharType="end"/>
        </w:r>
      </w:hyperlink>
    </w:p>
    <w:p>
      <w:pPr>
        <w:pStyle w:val="TOC1"/>
        <w:tabs>
          <w:tab w:val="right" w:leader="dot" w:pos="8306"/>
        </w:tabs>
      </w:pPr>
      <w:hyperlink w:anchor="_Toc12363" w:history="1">
        <w:r>
          <w:rPr>
            <w:rFonts w:ascii="仿宋" w:eastAsia="仿宋" w:hAnsi="仿宋" w:cs="仿宋" w:hint="eastAsia"/>
            <w:lang w:eastAsia="zh-CN"/>
          </w:rPr>
          <w:t>十五、木材及木、竹、藤、棕、草制品项目实施保障措施</w:t>
        </w:r>
        <w:r>
          <w:tab/>
        </w:r>
        <w:r>
          <w:fldChar w:fldCharType="begin"/>
        </w:r>
        <w:r>
          <w:instrText xml:space="preserve"> PAGEREF _Toc12363 \h </w:instrText>
        </w:r>
        <w:r>
          <w:fldChar w:fldCharType="separate"/>
        </w:r>
        <w:r>
          <w:t>77</w:t>
        </w:r>
        <w:r>
          <w:fldChar w:fldCharType="end"/>
        </w:r>
      </w:hyperlink>
    </w:p>
    <w:p>
      <w:pPr>
        <w:pStyle w:val="TOC2"/>
        <w:tabs>
          <w:tab w:val="right" w:leader="dot" w:pos="8306"/>
        </w:tabs>
      </w:pPr>
      <w:hyperlink w:anchor="_Toc7833" w:history="1">
        <w:r>
          <w:rPr>
            <w:rFonts w:ascii="仿宋" w:eastAsia="仿宋" w:hAnsi="仿宋" w:cs="仿宋" w:hint="eastAsia"/>
            <w:lang w:eastAsia="zh-CN"/>
          </w:rPr>
          <w:t>(一)、木材及木、竹、藤、棕、草制品项目实施保障机制</w:t>
        </w:r>
        <w:r>
          <w:tab/>
        </w:r>
        <w:r>
          <w:fldChar w:fldCharType="begin"/>
        </w:r>
        <w:r>
          <w:instrText xml:space="preserve"> PAGEREF _Toc7833 \h </w:instrText>
        </w:r>
        <w:r>
          <w:fldChar w:fldCharType="separate"/>
        </w:r>
        <w:r>
          <w:t>77</w:t>
        </w:r>
        <w:r>
          <w:fldChar w:fldCharType="end"/>
        </w:r>
      </w:hyperlink>
    </w:p>
    <w:p>
      <w:pPr>
        <w:pStyle w:val="TOC2"/>
        <w:tabs>
          <w:tab w:val="right" w:leader="dot" w:pos="8306"/>
        </w:tabs>
      </w:pPr>
      <w:hyperlink w:anchor="_Toc2592" w:history="1">
        <w:r>
          <w:rPr>
            <w:rFonts w:ascii="仿宋" w:eastAsia="仿宋" w:hAnsi="仿宋" w:cs="仿宋" w:hint="eastAsia"/>
            <w:lang w:eastAsia="zh-CN"/>
          </w:rPr>
          <w:t>(二)、木材及木、竹、藤、棕、草制品项目法律合规要求</w:t>
        </w:r>
        <w:r>
          <w:tab/>
        </w:r>
        <w:r>
          <w:fldChar w:fldCharType="begin"/>
        </w:r>
        <w:r>
          <w:instrText xml:space="preserve"> PAGEREF _Toc2592 \h </w:instrText>
        </w:r>
        <w:r>
          <w:fldChar w:fldCharType="separate"/>
        </w:r>
        <w:r>
          <w:t>81</w:t>
        </w:r>
        <w:r>
          <w:fldChar w:fldCharType="end"/>
        </w:r>
      </w:hyperlink>
    </w:p>
    <w:p>
      <w:pPr>
        <w:pStyle w:val="TOC2"/>
        <w:tabs>
          <w:tab w:val="right" w:leader="dot" w:pos="8306"/>
        </w:tabs>
      </w:pPr>
      <w:hyperlink w:anchor="_Toc31015" w:history="1">
        <w:r>
          <w:rPr>
            <w:rFonts w:ascii="仿宋" w:eastAsia="仿宋" w:hAnsi="仿宋" w:cs="仿宋" w:hint="eastAsia"/>
            <w:lang w:eastAsia="zh-CN"/>
          </w:rPr>
          <w:t>(三)、木材及木、竹、藤、棕、草制品项目合同管理与法律事务</w:t>
        </w:r>
        <w:r>
          <w:tab/>
        </w:r>
        <w:r>
          <w:fldChar w:fldCharType="begin"/>
        </w:r>
        <w:r>
          <w:instrText xml:space="preserve"> PAGEREF _Toc31015 \h </w:instrText>
        </w:r>
        <w:r>
          <w:fldChar w:fldCharType="separate"/>
        </w:r>
        <w:r>
          <w:t>86</w:t>
        </w:r>
        <w:r>
          <w:fldChar w:fldCharType="end"/>
        </w:r>
      </w:hyperlink>
    </w:p>
    <w:p>
      <w:pPr>
        <w:pStyle w:val="TOC2"/>
        <w:tabs>
          <w:tab w:val="right" w:leader="dot" w:pos="8306"/>
        </w:tabs>
      </w:pPr>
      <w:hyperlink w:anchor="_Toc22631" w:history="1">
        <w:r>
          <w:rPr>
            <w:rFonts w:ascii="仿宋" w:eastAsia="仿宋" w:hAnsi="仿宋" w:cs="仿宋" w:hint="eastAsia"/>
            <w:lang w:eastAsia="zh-CN"/>
          </w:rPr>
          <w:t>(四)、木材及木、竹、藤、棕、草制品项目知识产权保护策略</w:t>
        </w:r>
        <w:r>
          <w:tab/>
        </w:r>
        <w:r>
          <w:fldChar w:fldCharType="begin"/>
        </w:r>
        <w:r>
          <w:instrText xml:space="preserve"> PAGEREF _Toc22631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95"/>
      <w:r>
        <w:rPr>
          <w:rFonts w:ascii="仿宋" w:eastAsia="仿宋" w:hAnsi="仿宋" w:cs="仿宋" w:hint="eastAsia"/>
          <w:sz w:val="28"/>
          <w:lang w:eastAsia="zh-CN"/>
        </w:rPr>
        <w:t>一、木材及木、竹、藤、棕、草制品项目概论</w:t>
      </w:r>
      <w:bookmarkEnd w:id="2"/>
    </w:p>
    <w:p>
      <w:pPr>
        <w:pStyle w:val="Heading2"/>
        <w:rPr>
          <w:rFonts w:ascii="仿宋" w:eastAsia="仿宋" w:hAnsi="仿宋" w:cs="仿宋" w:hint="eastAsia"/>
          <w:lang w:eastAsia="zh-CN"/>
        </w:rPr>
      </w:pPr>
      <w:bookmarkStart w:id="3" w:name="_Toc19053"/>
      <w:r>
        <w:rPr>
          <w:rFonts w:ascii="仿宋" w:eastAsia="仿宋" w:hAnsi="仿宋" w:cs="仿宋" w:hint="eastAsia"/>
          <w:lang w:eastAsia="zh-CN"/>
        </w:rPr>
        <w:t>(一)、木材及木、竹、藤、棕、草制品项目概况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起源追溯至对市场的深入洞察。市场的不断演变与变革为木材及木、竹、藤、棕、草制品项目提供了难得的机遇。当前市场存在的需求缺口和变革的大环境共同构成了木材及木、竹、藤、棕、草制品项目的背景。这个木材及木、竹、藤、棕、草制品项目旨在充分利用市场机遇，填补行业中尚未满足的需求，为客户提供全新的解决方案。市场的变革和需求的增长使得这个木材及木、竹、藤、棕、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木材及木、竹、藤、棕、草制品项目名称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正式命名为木材及木、竹、藤、棕、草制品。这个名称不仅仅是一个标识，更代表了木材及木、竹、藤、棕、草制品项目的核心理念和愿景。它蕴含着木材及木、竹、藤、棕、草制品项目所要解决问题的关键字，具有强烈的表达和辨识度，为木材及木、竹、藤、棕、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木材及木、竹、藤、棕、草制品项目目标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核心目标是提供一种全新、高效的解决方案，满足客户日益增长的需求。木材及木、竹、藤、棕、草制品项目追求的不仅仅是满足市场需求，更是在市场中获得卓越的竞争优势。通过不断提升产品或服务的质量和创新水平，木材及木、竹、藤、棕、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木材及木、竹、藤、棕、草制品项目范围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全面涵盖了产品研发、制造、市场推广和售后服务，确保从产品设计到最终用户体验的全方位关注。这一全面的木材及木、竹、藤、棕、草制品项目范围是为了确保木材及木、竹、藤、棕、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木材及木、竹、藤、棕、草制品项目时间表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计划在未来18个月内完成，包括研发、测试、市场试点和正式推出等不同阶段。这个时间表的合理设计是为了确保木材及木、竹、藤、棕、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木材及木、竹、藤、棕、草制品项目预算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总预算估算为XX百万美元，主要分配在研发、市场推广、人员培训和运营等方面。这一充足的预算为木材及木、竹、藤、棕、草制品项目提供了充足的资源，确保木材及木、竹、藤、棕、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木材及木、竹、藤、棕、草制品项目风险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可能面临的风险包括市场接受度低、技术难题、竞争激烈等。木材及木、竹、藤、棕、草制品项目团队已经制定了相应的风险应对计划，通过前瞻性的风险管理，确保木材及木、竹、藤、棕、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木材及木、竹、藤、棕、草制品项目团队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汇聚了一支经验丰富、多领域专业素养的核心团队，确保木材及木、竹、藤、棕、草制品项目在各个方面都能拥有高水平的执行力。团队的协同作战是木材及木、竹、藤、棕、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木材及木、竹、藤、棕、草制品项目背景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背景根植于市场对更高效、创新产品的渴望，同时也受到科技发展对行业格局的深刻改变的影响。这为木材及木、竹、藤、棕、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木材及木、竹、藤、棕、草制品项目现状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截至目前，木材及木、竹、藤、棕、草制品项目已完成市场调研和技术验证，取得了初步的成功。这为木材及木、竹、藤、棕、草制品项目在未来的发展奠定了坚实的基础，为更远大的目标打下了坚实的基石。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315"/>
      <w:r>
        <w:rPr>
          <w:rFonts w:ascii="仿宋" w:eastAsia="仿宋" w:hAnsi="仿宋" w:cs="仿宋" w:hint="eastAsia"/>
          <w:sz w:val="28"/>
          <w:lang w:eastAsia="zh-CN"/>
        </w:rPr>
        <w:t>(二)、木材及木、竹、藤、棕、草制品项目目标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及木、竹、藤、棕、草制品项目首要业务目标是在市场中占据有利地位，实现产品/服务的成功推广和销售。通过不断提升产品质量、创新性，木材及木、竹、藤、棕、草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材及木、竹、藤、棕、草制品项目着眼于技术创新。通过持续的研发和技术升级，木材及木、竹、藤、棕、草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及木、竹、藤、棕、草制品项目设定了客户满意度目标。通过提供卓越的产品质量和优质的客户服务，木材及木、竹、藤、棕、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注重社会责任和可持续发展。通过实施环保、社会责任木材及木、竹、藤、棕、草制品项目，木材及木、竹、藤、棕、草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木材及木、竹、藤、棕、草制品项目的团队是实现目标的核心驱动力。因此，木材及木、竹、藤、棕、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475"/>
      <w:r>
        <w:rPr>
          <w:rFonts w:ascii="仿宋" w:eastAsia="仿宋" w:hAnsi="仿宋" w:cs="仿宋" w:hint="eastAsia"/>
          <w:sz w:val="28"/>
          <w:lang w:eastAsia="zh-CN"/>
        </w:rPr>
        <w:t>(三)、木材及木、竹、藤、棕、草制品项目提出的理由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木材及木、竹、藤、棕、草制品项目提出的理由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提出源于对市场机遇的深刻洞察。当前市场中存在的需求缺口和行业发展趋势表明，有巨大的商业机会等待被开发。通过准确捕捉市场机遇，木材及木、竹、藤、棕、草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理念基于对技术创新的信仰。通过持续的研发和技术投入，木材及木、竹、藤、棕、草制品项目有望推出更具创新性的产品或服务。在科技飞速发展的当下，木材及木、竹、藤、棕、草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提出是为了增强企业的行业竞争力。通过提升产品或服务的质量和独特性，木材及木、竹、藤、棕、草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响应了消费者需求的变化。随着社会和科技的不断发展，消费者对产品和服务的需求也在发生变化。通过深入了解并及时回应消费者的新需求，木材及木、竹、藤、棕、草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提出是企业战略发展规划的一部分。在面对日益激烈的市场竞争和不断变化的商业环境中，木材及木、竹、藤、棕、草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提出不仅仅是基于商业考量，还注重社会责任。通过推出环保、社会责任等方面的木材及木、竹、藤、棕、草制品项目，木材及木、竹、藤、棕、草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提出反映了对利益相关者期望的关注。包括客户、员工、投资者等利益相关者在企业发展中都有着各自的期望，木材及木、竹、藤、棕、草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636"/>
      <w:r>
        <w:rPr>
          <w:rFonts w:ascii="仿宋" w:eastAsia="仿宋" w:hAnsi="仿宋" w:cs="仿宋" w:hint="eastAsia"/>
          <w:sz w:val="28"/>
          <w:lang w:eastAsia="zh-CN"/>
        </w:rPr>
        <w:t>(四)、木材及木、竹、藤、棕、草制品项目意义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在实施木材及木、竹、藤、棕、草制品项目的过程中，我们不仅仅是在追逐商业成功，更是为企业和社会的多个层面创造了深远的意义。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首要意义在于提升企业的市场竞争力。通过持续的创新和对产品质量的高标准要求，木材及木、竹、藤、棕、草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及木、竹、藤、棕、草制品项目的推进将促使行业技术水平的提升。通过引入先进技术和创新性解决方案，木材及木、竹、藤、棕、草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及木、竹、藤、棕、草制品项目不仅创造了大量就业机会，提高了就业水平，还注重社会责任和环保。通过参与社会公益事业和推动环保木材及木、竹、藤、棕、草制品项目，木材及木、竹、藤、棕、草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综合而言，木材及木、竹、藤、棕、草制品项目意义重大，不仅推动了企业的发展，也为行业和社会的进步贡献了积极力量。这是一个全面而深刻的影响，将在未来产生可持续的正面效应。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192"/>
      <w:r>
        <w:rPr>
          <w:rFonts w:ascii="仿宋" w:eastAsia="仿宋" w:hAnsi="仿宋" w:cs="仿宋" w:hint="eastAsia"/>
          <w:sz w:val="28"/>
          <w:lang w:eastAsia="zh-CN"/>
        </w:rPr>
        <w:t>(五)、木材及木、竹、藤、棕、草制品项目背景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及木、竹、藤、棕、草制品项目的动因根植于对多方面因素的审慎考量。这个木材及木、竹、藤、棕、草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及木、竹、藤、棕、草制品项目背后的首要原因。科技的迅速发展和全球市场的快速变化使得企业必须灵活应对。木材及木、竹、藤、棕、草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及木、竹、藤、棕、草制品项目背景中不可忽视的一环。企业需要在激烈竞争中脱颖而出，为此，木材及木、竹、藤、棕、草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技术的迅速发展为企业带来了机遇与挑战。作为木材及木、竹、藤、棕、草制品项目启动的背景之一，对新兴技术的应用将有助于提升企业的技术水平，使其在不断演进的商业环境中保持竞争优势。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木材及木、竹、藤、棕、草制品项目充分融入了社会责任的理念，通过可持续经营和社会公益木材及木、竹、藤、棕、草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3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0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木材及木、竹、藤、棕、草制品项目的主要产品是XXXX，预计年产值为XXX万元。这一产品在市场中占据着重要的地位，其广泛的应用范围使得该木材及木、竹、藤、棕、草制品项目的市场前景非常广阔。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木材及木、竹、藤、棕、草制品项目的xxx产品作为重要的原材料之一，将在多个领域发挥关键作用。其在建筑、交通、能源等方面的广泛应用将为整个产业链提供强大的支持，形成产业协同效应。木材及木、竹、藤、棕、草制品项目的年产值XXX万XXX万XXX万万元不仅反映了其在市场上的巨大潜力，更预示着它对国民经济的积极贡献。这种关联度高、涉及面广的产业关系，使得该木材及木、竹、藤、棕、草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8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总征地面积为XXXX平方米，相当于约XX.XX亩，其中净用地面积为XXXX平方米，红线范围内相当于约XX.XX亩。这一用地规模充分考虑了木材及木、竹、藤、棕、草制品项目的建设需求，保障了木材及木、竹、藤、棕、草制品项目在合适的空间内得以充分发展。木材及木、竹、藤、棕、草制品项目规划的总建筑面积为XXXX平方米，其中主体工程建设占XXXX平方米，计容建筑面积达XXXX平方米。预计建筑工程的投资将达到XXXX万元，为木材及木、竹、藤、棕、草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计划购置的设备共计XXXX台（套），设备购置费用为XXXX万元。这一设备购置计划充分考虑到木材及木、竹、藤、棕、草制品项目的生产需求和技术要求，确保了木材及木、竹、藤、棕、草制品项目在生产运营中具备先进的技术装备和高效的生产能力。设备的合理配置将为木材及木、竹、藤、棕、草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计划总投资为XXXX万元，预计年实现营业收入为XXXX万元。这一产能规模的设定旨在确保木材及木、竹、藤、棕、草制品项目能够在投资与回报之间取得平衡，实现长期可持续的发展。木材及木、竹、藤、棕、草制品项目的总投资充分考虑到各个方面的需求，包括用地建设、设备购置等多个环节，以确保木材及木、竹、藤、棕、草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26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05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材及木、竹、藤、棕、草制品项目的技术管理特点体现在其创新导向。通过引入最先进的技术趋势和解决方案，木材及木、竹、藤、棕、草制品项目致力于提升科技含量、提高质量和效率水平。这意味着我们将采用最新的工具和方法，确保木材及木、竹、藤、棕、草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材及木、竹、藤、棕、草制品项目技术管理的显著特征。通过整合不同领域的技术资源，我们实现了跨学科的协同工作。这有助于优化技术架构，提高整体效能。此外，整合性策略还促进了不同技术团队之间的紧密沟通和高效合作，确保木材及木、竹、藤、棕、草制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木材及木、竹、藤、棕、草制品项目所采用的技术。通过不断优化技术方案，木材及木、竹、藤、棕、草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材及木、竹、藤、棕、草制品项目团队将在木材及木、竹、藤、棕、草制品项目初期识别可能的技术风险，并采取相应的预防和应对措施。通过建立健全的风险评估机制，木材及木、竹、藤、棕、草制品项目能够在实施过程中及时发现并解决潜在的技术问题，保障木材及木、竹、藤、棕、草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材及木、竹、藤、棕、草制品项目中，技术将成为木材及木、竹、藤、棕、草制品项目成功的有力支持。这一深度剖析揭示了技术管理在木材及木、竹、藤、棕、草制品项目实施中的关键作用，为木材及木、竹、藤、棕、草制品项目的技术基础奠定了坚实的基础。</w:t>
      </w:r>
    </w:p>
    <w:p>
      <w:pPr>
        <w:pStyle w:val="Heading2"/>
        <w:ind w:firstLine="560" w:firstLineChars="200"/>
        <w:rPr>
          <w:rFonts w:ascii="仿宋" w:eastAsia="仿宋" w:hAnsi="仿宋" w:cs="仿宋" w:hint="eastAsia"/>
          <w:sz w:val="28"/>
          <w:lang w:eastAsia="zh-CN"/>
        </w:rPr>
      </w:pPr>
      <w:bookmarkStart w:id="13" w:name="_Toc5064"/>
      <w:r>
        <w:rPr>
          <w:rFonts w:ascii="仿宋" w:eastAsia="仿宋" w:hAnsi="仿宋" w:cs="仿宋" w:hint="eastAsia"/>
          <w:sz w:val="28"/>
          <w:lang w:eastAsia="zh-CN"/>
        </w:rPr>
        <w:t>(二)、木材及木、竹、藤、棕、草制品项目工艺技术设计方案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材及木、竹、藤、棕、草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材及木、竹、藤、棕、草制品项目将严格按照相关行业规范要求进行组织。通过有效控制产品质量，木材及木、竹、藤、棕、草制品项目将致力于为顾客提供优质的木材及木、竹、藤、棕、草制品项目产品和良好的服务。这体现了木材及木、竹、藤、棕、草制品项目对于生产活动合规性和质量标准的高度重视，为木材及木、竹、藤、棕、草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材及木、竹、藤、棕、草制品项目注重生态效益和清洁生产原则。木材及木、竹、藤、棕、草制品项目建设将紧密结合地方特色经济发展，与社会经济发展规划和区域环境保护规划方案相协调一致。通过与当地区域自然生态系统的结合，木材及木、竹、藤、棕、草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材及木、竹、藤、棕、草制品项目产品具有多样化的客户需求和个性化的特点。因此，木材及木、竹、藤、棕、草制品项目产品规格品种多样，且单批生产数量较小。为满足这一特点，木材及木、竹、藤、棕、草制品项目承办单位将建设先进的柔性制造生产线。通过广泛应用柔性制造技术，木材及木、竹、藤、棕、草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木材及木、竹、藤、棕、草制品项目采用的技术具有较高的技术含量和自动化水平，处于国内先进水平。这一技术选用不仅体现了对生产效率、质量和环境友好性的高标准要求，同时为木材及木、竹、藤、棕、草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2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为确保木材及木、竹、藤、棕、草制品项目的高效生产和技术实施，我们制定了一套精心设计的设备选型方案，以满足木材及木、竹、藤、棕、草制品项目生产、质量和环保的要求。该方案的主要特点如下：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材及木、竹、藤、棕、草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https://d.book118.com/795224203340011041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木材及木、竹、藤、棕、草制品项目计划设计方案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ECB"/>
    <w:rsid w:val="003E6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242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2024-01-12T21:55:00Z</dcterms:created>
  <dcterms:modified xsi:type="dcterms:W3CDTF">2024-01-12T21:56:07Z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9EA4D8883A904D78ABFBFCD223BC067F_11</vt:lpwstr>
  </property>
  <property fmtid="{D5CDD505-2E9C-101B-9397-08002B2CF9AE}" pid="3" name="KSOProductBuildVer">
    <vt:lpwstr>2052-12.1.0.16120</vt:lpwstr>
  </property>
</Properties>
</file>