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B2602" w:rsidP="00DB2602" w14:paraId="5A4C210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B2602">
        <w:rPr>
          <w:rFonts w:ascii="华文中宋" w:eastAsia="华文中宋" w:hAnsi="华文中宋"/>
          <w:b/>
          <w:sz w:val="30"/>
        </w:rPr>
        <w:t>2024</w:t>
      </w:r>
      <w:r w:rsidRPr="00DB2602">
        <w:rPr>
          <w:rFonts w:ascii="华文中宋" w:eastAsia="华文中宋" w:hAnsi="华文中宋"/>
          <w:b/>
          <w:sz w:val="30"/>
        </w:rPr>
        <w:t>年四川发展天瑞矿业有限公司人员招聘考试题库及答案解析</w:t>
      </w:r>
    </w:p>
    <w:p w:rsidR="00A77B3E" w14:paraId="359CAF5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6FF583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CE959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在下列一首七律的横线处填上一句最贴切的句子，正确的一项是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1004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江风送月海门东，人到江心月正中。</w:t>
      </w:r>
    </w:p>
    <w:p w:rsidR="003F588C" w14:paraId="64875A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______________</w:t>
      </w:r>
      <w:r w:rsidRPr="003F588C">
        <w:rPr>
          <w:rFonts w:ascii="Times New Roman" w:eastAsia="微软雅黑" w:hAnsi="微软雅黑" w:cs="宋体" w:hint="eastAsia"/>
          <w:szCs w:val="18"/>
        </w:rPr>
        <w:t>，一船鸡犬欲腾空。</w:t>
      </w:r>
    </w:p>
    <w:p w:rsidR="003F588C" w14:paraId="3798D6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帆如云气吹将灭，灯近银河色不红。</w:t>
      </w:r>
    </w:p>
    <w:p w:rsidR="003F588C" w14:paraId="7D5901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如此宵征信奇绝，三更三点水精宫。</w:t>
      </w:r>
    </w:p>
    <w:p w:rsidR="003F588C" w14:paraId="5A91BB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、三千组练挥银刀</w:t>
      </w:r>
    </w:p>
    <w:p w:rsidR="003F588C" w14:paraId="23C4DA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、半树佛花香易散</w:t>
      </w:r>
    </w:p>
    <w:p w:rsidR="003F588C" w14:paraId="520E71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、万里鱼龙争照影</w:t>
      </w:r>
    </w:p>
    <w:p w:rsidR="003F588C" w14:paraId="0F1ECA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、数丛沙草群鸥散</w:t>
      </w:r>
    </w:p>
    <w:p w:rsidR="003F588C" w14:paraId="2B4C98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48433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该诗名为《江中看月作》，由上下诗句可知，该句应该是描写江中景事的句子，且“万里鱼龙争照影”与“一船鸡犬欲腾空”对仗十分工整。故选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EC077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48AAC9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F007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56B55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41B149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4963F6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1AF143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4C232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17AF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3CAC87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D5DB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444F3C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2ED700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093558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5E84D4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8DCBD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4CD8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2395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62316D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1D4D4F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39DD69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7E3688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https://d.book118.com/795233011142011042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:rsidP="00A66124" w14:paraId="42DF99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02" w14:paraId="3EB581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:rsidP="00A66124" w14:paraId="170449AA" w14:textId="2DAB3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2602" w14:paraId="5C9689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paraId="1AFCCC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:rsidP="00A66124" w14:textId="2DAB3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26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:rsidP="00A66124" w14:textId="2DAB33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26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paraId="0FE6D7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paraId="70E1A26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paraId="48E933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DB2602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4ACF6B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DB26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B2602"/>
    <w:rPr>
      <w:sz w:val="18"/>
      <w:szCs w:val="18"/>
    </w:rPr>
  </w:style>
  <w:style w:type="paragraph" w:styleId="Footer">
    <w:name w:val="footer"/>
    <w:basedOn w:val="Normal"/>
    <w:link w:val="a0"/>
    <w:rsid w:val="00DB26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B2602"/>
    <w:rPr>
      <w:sz w:val="18"/>
      <w:szCs w:val="18"/>
    </w:rPr>
  </w:style>
  <w:style w:type="character" w:styleId="PageNumber">
    <w:name w:val="page number"/>
    <w:basedOn w:val="DefaultParagraphFont"/>
    <w:rsid w:val="00DB2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5233011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3837</Words>
  <Characters>21875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2024-01-14T10:15:00Z</dcterms:created>
  <dcterms:modified xsi:type="dcterms:W3CDTF">2024-01-14T10:15:00Z</dcterms:modified>
</cp:coreProperties>
</file>