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3" w:history="1">
        <w:r>
          <w:rPr>
            <w:rFonts w:ascii="仿宋" w:eastAsia="仿宋" w:hAnsi="仿宋" w:cs="仿宋" w:hint="eastAsia"/>
            <w:lang w:eastAsia="zh-CN"/>
          </w:rPr>
          <w:t>序言</w:t>
        </w:r>
        <w:r>
          <w:tab/>
        </w:r>
        <w:r>
          <w:fldChar w:fldCharType="begin"/>
        </w:r>
        <w:r>
          <w:instrText xml:space="preserve"> PAGEREF _Toc15263 \h </w:instrText>
        </w:r>
        <w:r>
          <w:fldChar w:fldCharType="separate"/>
        </w:r>
        <w:r>
          <w:t>3</w:t>
        </w:r>
        <w:r>
          <w:fldChar w:fldCharType="end"/>
        </w:r>
      </w:hyperlink>
    </w:p>
    <w:p>
      <w:pPr>
        <w:pStyle w:val="TOC1"/>
        <w:tabs>
          <w:tab w:val="right" w:leader="dot" w:pos="8306"/>
        </w:tabs>
      </w:pPr>
      <w:hyperlink w:anchor="_Toc3017" w:history="1">
        <w:r>
          <w:rPr>
            <w:rFonts w:ascii="仿宋" w:eastAsia="仿宋" w:hAnsi="仿宋" w:cs="仿宋" w:hint="eastAsia"/>
            <w:lang w:eastAsia="zh-CN"/>
          </w:rPr>
          <w:t>一、塑料制品项目选址可行性分析</w:t>
        </w:r>
        <w:r>
          <w:tab/>
        </w:r>
        <w:r>
          <w:fldChar w:fldCharType="begin"/>
        </w:r>
        <w:r>
          <w:instrText xml:space="preserve"> PAGEREF _Toc3017 \h </w:instrText>
        </w:r>
        <w:r>
          <w:fldChar w:fldCharType="separate"/>
        </w:r>
        <w:r>
          <w:t>3</w:t>
        </w:r>
        <w:r>
          <w:fldChar w:fldCharType="end"/>
        </w:r>
      </w:hyperlink>
    </w:p>
    <w:p>
      <w:pPr>
        <w:pStyle w:val="TOC2"/>
        <w:tabs>
          <w:tab w:val="right" w:leader="dot" w:pos="8306"/>
        </w:tabs>
      </w:pPr>
      <w:hyperlink w:anchor="_Toc13017" w:history="1">
        <w:r>
          <w:rPr>
            <w:rFonts w:ascii="仿宋" w:eastAsia="仿宋" w:hAnsi="仿宋" w:cs="仿宋" w:hint="eastAsia"/>
            <w:lang w:eastAsia="zh-CN"/>
          </w:rPr>
          <w:t>(一)、塑料制品项目选址</w:t>
        </w:r>
        <w:r>
          <w:tab/>
        </w:r>
        <w:r>
          <w:fldChar w:fldCharType="begin"/>
        </w:r>
        <w:r>
          <w:instrText xml:space="preserve"> PAGEREF _Toc13017 \h </w:instrText>
        </w:r>
        <w:r>
          <w:fldChar w:fldCharType="separate"/>
        </w:r>
        <w:r>
          <w:t>3</w:t>
        </w:r>
        <w:r>
          <w:fldChar w:fldCharType="end"/>
        </w:r>
      </w:hyperlink>
    </w:p>
    <w:p>
      <w:pPr>
        <w:pStyle w:val="TOC2"/>
        <w:tabs>
          <w:tab w:val="right" w:leader="dot" w:pos="8306"/>
        </w:tabs>
      </w:pPr>
      <w:hyperlink w:anchor="_Toc5302" w:history="1">
        <w:r>
          <w:rPr>
            <w:rFonts w:ascii="仿宋" w:eastAsia="仿宋" w:hAnsi="仿宋" w:cs="仿宋" w:hint="eastAsia"/>
            <w:lang w:eastAsia="zh-CN"/>
          </w:rPr>
          <w:t>(二)、用地控制指标</w:t>
        </w:r>
        <w:r>
          <w:tab/>
        </w:r>
        <w:r>
          <w:fldChar w:fldCharType="begin"/>
        </w:r>
        <w:r>
          <w:instrText xml:space="preserve"> PAGEREF _Toc5302 \h </w:instrText>
        </w:r>
        <w:r>
          <w:fldChar w:fldCharType="separate"/>
        </w:r>
        <w:r>
          <w:t>3</w:t>
        </w:r>
        <w:r>
          <w:fldChar w:fldCharType="end"/>
        </w:r>
      </w:hyperlink>
    </w:p>
    <w:p>
      <w:pPr>
        <w:pStyle w:val="TOC2"/>
        <w:tabs>
          <w:tab w:val="right" w:leader="dot" w:pos="8306"/>
        </w:tabs>
      </w:pPr>
      <w:hyperlink w:anchor="_Toc20712" w:history="1">
        <w:r>
          <w:rPr>
            <w:rFonts w:ascii="仿宋" w:eastAsia="仿宋" w:hAnsi="仿宋" w:cs="仿宋" w:hint="eastAsia"/>
            <w:lang w:eastAsia="zh-CN"/>
          </w:rPr>
          <w:t>(三)、节约用地措施</w:t>
        </w:r>
        <w:r>
          <w:tab/>
        </w:r>
        <w:r>
          <w:fldChar w:fldCharType="begin"/>
        </w:r>
        <w:r>
          <w:instrText xml:space="preserve"> PAGEREF _Toc20712 \h </w:instrText>
        </w:r>
        <w:r>
          <w:fldChar w:fldCharType="separate"/>
        </w:r>
        <w:r>
          <w:t>5</w:t>
        </w:r>
        <w:r>
          <w:fldChar w:fldCharType="end"/>
        </w:r>
      </w:hyperlink>
    </w:p>
    <w:p>
      <w:pPr>
        <w:pStyle w:val="TOC2"/>
        <w:tabs>
          <w:tab w:val="right" w:leader="dot" w:pos="8306"/>
        </w:tabs>
      </w:pPr>
      <w:hyperlink w:anchor="_Toc550" w:history="1">
        <w:r>
          <w:rPr>
            <w:rFonts w:ascii="仿宋" w:eastAsia="仿宋" w:hAnsi="仿宋" w:cs="仿宋" w:hint="eastAsia"/>
            <w:lang w:eastAsia="zh-CN"/>
          </w:rPr>
          <w:t>(四)、总图布置方案</w:t>
        </w:r>
        <w:r>
          <w:tab/>
        </w:r>
        <w:r>
          <w:fldChar w:fldCharType="begin"/>
        </w:r>
        <w:r>
          <w:instrText xml:space="preserve"> PAGEREF _Toc550 \h </w:instrText>
        </w:r>
        <w:r>
          <w:fldChar w:fldCharType="separate"/>
        </w:r>
        <w:r>
          <w:t>6</w:t>
        </w:r>
        <w:r>
          <w:fldChar w:fldCharType="end"/>
        </w:r>
      </w:hyperlink>
    </w:p>
    <w:p>
      <w:pPr>
        <w:pStyle w:val="TOC2"/>
        <w:tabs>
          <w:tab w:val="right" w:leader="dot" w:pos="8306"/>
        </w:tabs>
      </w:pPr>
      <w:hyperlink w:anchor="_Toc23390" w:history="1">
        <w:r>
          <w:rPr>
            <w:rFonts w:ascii="仿宋" w:eastAsia="仿宋" w:hAnsi="仿宋" w:cs="仿宋" w:hint="eastAsia"/>
            <w:lang w:eastAsia="zh-CN"/>
          </w:rPr>
          <w:t>(五)、选址综合评价</w:t>
        </w:r>
        <w:r>
          <w:tab/>
        </w:r>
        <w:r>
          <w:fldChar w:fldCharType="begin"/>
        </w:r>
        <w:r>
          <w:instrText xml:space="preserve"> PAGEREF _Toc23390 \h </w:instrText>
        </w:r>
        <w:r>
          <w:fldChar w:fldCharType="separate"/>
        </w:r>
        <w:r>
          <w:t>7</w:t>
        </w:r>
        <w:r>
          <w:fldChar w:fldCharType="end"/>
        </w:r>
      </w:hyperlink>
    </w:p>
    <w:p>
      <w:pPr>
        <w:pStyle w:val="TOC1"/>
        <w:tabs>
          <w:tab w:val="right" w:leader="dot" w:pos="8306"/>
        </w:tabs>
      </w:pPr>
      <w:hyperlink w:anchor="_Toc28050" w:history="1">
        <w:r>
          <w:rPr>
            <w:rFonts w:ascii="仿宋" w:eastAsia="仿宋" w:hAnsi="仿宋" w:cs="仿宋" w:hint="eastAsia"/>
            <w:lang w:eastAsia="zh-CN"/>
          </w:rPr>
          <w:t>二、产品规划分析</w:t>
        </w:r>
        <w:r>
          <w:tab/>
        </w:r>
        <w:r>
          <w:fldChar w:fldCharType="begin"/>
        </w:r>
        <w:r>
          <w:instrText xml:space="preserve"> PAGEREF _Toc28050 \h </w:instrText>
        </w:r>
        <w:r>
          <w:fldChar w:fldCharType="separate"/>
        </w:r>
        <w:r>
          <w:t>8</w:t>
        </w:r>
        <w:r>
          <w:fldChar w:fldCharType="end"/>
        </w:r>
      </w:hyperlink>
    </w:p>
    <w:p>
      <w:pPr>
        <w:pStyle w:val="TOC2"/>
        <w:tabs>
          <w:tab w:val="right" w:leader="dot" w:pos="8306"/>
        </w:tabs>
      </w:pPr>
      <w:hyperlink w:anchor="_Toc28499" w:history="1">
        <w:r>
          <w:rPr>
            <w:rFonts w:ascii="仿宋" w:eastAsia="仿宋" w:hAnsi="仿宋" w:cs="仿宋" w:hint="eastAsia"/>
            <w:lang w:eastAsia="zh-CN"/>
          </w:rPr>
          <w:t>(一)、产品规划</w:t>
        </w:r>
        <w:r>
          <w:tab/>
        </w:r>
        <w:r>
          <w:fldChar w:fldCharType="begin"/>
        </w:r>
        <w:r>
          <w:instrText xml:space="preserve"> PAGEREF _Toc28499 \h </w:instrText>
        </w:r>
        <w:r>
          <w:fldChar w:fldCharType="separate"/>
        </w:r>
        <w:r>
          <w:t>8</w:t>
        </w:r>
        <w:r>
          <w:fldChar w:fldCharType="end"/>
        </w:r>
      </w:hyperlink>
    </w:p>
    <w:p>
      <w:pPr>
        <w:pStyle w:val="TOC2"/>
        <w:tabs>
          <w:tab w:val="right" w:leader="dot" w:pos="8306"/>
        </w:tabs>
      </w:pPr>
      <w:hyperlink w:anchor="_Toc19241" w:history="1">
        <w:r>
          <w:rPr>
            <w:rFonts w:ascii="仿宋" w:eastAsia="仿宋" w:hAnsi="仿宋" w:cs="仿宋" w:hint="eastAsia"/>
            <w:lang w:eastAsia="zh-CN"/>
          </w:rPr>
          <w:t>(二)、建设规模</w:t>
        </w:r>
        <w:r>
          <w:tab/>
        </w:r>
        <w:r>
          <w:fldChar w:fldCharType="begin"/>
        </w:r>
        <w:r>
          <w:instrText xml:space="preserve"> PAGEREF _Toc19241 \h </w:instrText>
        </w:r>
        <w:r>
          <w:fldChar w:fldCharType="separate"/>
        </w:r>
        <w:r>
          <w:t>9</w:t>
        </w:r>
        <w:r>
          <w:fldChar w:fldCharType="end"/>
        </w:r>
      </w:hyperlink>
    </w:p>
    <w:p>
      <w:pPr>
        <w:pStyle w:val="TOC1"/>
        <w:tabs>
          <w:tab w:val="right" w:leader="dot" w:pos="8306"/>
        </w:tabs>
      </w:pPr>
      <w:hyperlink w:anchor="_Toc13768" w:history="1">
        <w:r>
          <w:rPr>
            <w:rFonts w:ascii="仿宋" w:eastAsia="仿宋" w:hAnsi="仿宋" w:cs="仿宋" w:hint="eastAsia"/>
            <w:lang w:eastAsia="zh-CN"/>
          </w:rPr>
          <w:t>三、塑料制品项目危机管理</w:t>
        </w:r>
        <w:r>
          <w:tab/>
        </w:r>
        <w:r>
          <w:fldChar w:fldCharType="begin"/>
        </w:r>
        <w:r>
          <w:instrText xml:space="preserve"> PAGEREF _Toc13768 \h </w:instrText>
        </w:r>
        <w:r>
          <w:fldChar w:fldCharType="separate"/>
        </w:r>
        <w:r>
          <w:t>10</w:t>
        </w:r>
        <w:r>
          <w:fldChar w:fldCharType="end"/>
        </w:r>
      </w:hyperlink>
    </w:p>
    <w:p>
      <w:pPr>
        <w:pStyle w:val="TOC2"/>
        <w:tabs>
          <w:tab w:val="right" w:leader="dot" w:pos="8306"/>
        </w:tabs>
      </w:pPr>
      <w:hyperlink w:anchor="_Toc22323" w:history="1">
        <w:r>
          <w:rPr>
            <w:rFonts w:ascii="仿宋" w:eastAsia="仿宋" w:hAnsi="仿宋" w:cs="仿宋" w:hint="eastAsia"/>
            <w:lang w:eastAsia="zh-CN"/>
          </w:rPr>
          <w:t>(一)、危机预警与识别</w:t>
        </w:r>
        <w:r>
          <w:tab/>
        </w:r>
        <w:r>
          <w:fldChar w:fldCharType="begin"/>
        </w:r>
        <w:r>
          <w:instrText xml:space="preserve"> PAGEREF _Toc22323 \h </w:instrText>
        </w:r>
        <w:r>
          <w:fldChar w:fldCharType="separate"/>
        </w:r>
        <w:r>
          <w:t>10</w:t>
        </w:r>
        <w:r>
          <w:fldChar w:fldCharType="end"/>
        </w:r>
      </w:hyperlink>
    </w:p>
    <w:p>
      <w:pPr>
        <w:pStyle w:val="TOC2"/>
        <w:tabs>
          <w:tab w:val="right" w:leader="dot" w:pos="8306"/>
        </w:tabs>
      </w:pPr>
      <w:hyperlink w:anchor="_Toc31757" w:history="1">
        <w:r>
          <w:rPr>
            <w:rFonts w:ascii="仿宋" w:eastAsia="仿宋" w:hAnsi="仿宋" w:cs="仿宋" w:hint="eastAsia"/>
            <w:lang w:eastAsia="zh-CN"/>
          </w:rPr>
          <w:t>(二)、危机应对与恢复</w:t>
        </w:r>
        <w:r>
          <w:tab/>
        </w:r>
        <w:r>
          <w:fldChar w:fldCharType="begin"/>
        </w:r>
        <w:r>
          <w:instrText xml:space="preserve"> PAGEREF _Toc31757 \h </w:instrText>
        </w:r>
        <w:r>
          <w:fldChar w:fldCharType="separate"/>
        </w:r>
        <w:r>
          <w:t>11</w:t>
        </w:r>
        <w:r>
          <w:fldChar w:fldCharType="end"/>
        </w:r>
      </w:hyperlink>
    </w:p>
    <w:p>
      <w:pPr>
        <w:pStyle w:val="TOC1"/>
        <w:tabs>
          <w:tab w:val="right" w:leader="dot" w:pos="8306"/>
        </w:tabs>
      </w:pPr>
      <w:hyperlink w:anchor="_Toc11099" w:history="1">
        <w:r>
          <w:rPr>
            <w:rFonts w:ascii="仿宋" w:eastAsia="仿宋" w:hAnsi="仿宋" w:cs="仿宋" w:hint="eastAsia"/>
            <w:lang w:eastAsia="zh-CN"/>
          </w:rPr>
          <w:t>四、塑料制品项目土建工程</w:t>
        </w:r>
        <w:r>
          <w:tab/>
        </w:r>
        <w:r>
          <w:fldChar w:fldCharType="begin"/>
        </w:r>
        <w:r>
          <w:instrText xml:space="preserve"> PAGEREF _Toc11099 \h </w:instrText>
        </w:r>
        <w:r>
          <w:fldChar w:fldCharType="separate"/>
        </w:r>
        <w:r>
          <w:t>12</w:t>
        </w:r>
        <w:r>
          <w:fldChar w:fldCharType="end"/>
        </w:r>
      </w:hyperlink>
    </w:p>
    <w:p>
      <w:pPr>
        <w:pStyle w:val="TOC2"/>
        <w:tabs>
          <w:tab w:val="right" w:leader="dot" w:pos="8306"/>
        </w:tabs>
      </w:pPr>
      <w:hyperlink w:anchor="_Toc22611" w:history="1">
        <w:r>
          <w:rPr>
            <w:rFonts w:ascii="仿宋" w:eastAsia="仿宋" w:hAnsi="仿宋" w:cs="仿宋" w:hint="eastAsia"/>
            <w:lang w:eastAsia="zh-CN"/>
          </w:rPr>
          <w:t>(一)、建筑工程设计原则</w:t>
        </w:r>
        <w:r>
          <w:tab/>
        </w:r>
        <w:r>
          <w:fldChar w:fldCharType="begin"/>
        </w:r>
        <w:r>
          <w:instrText xml:space="preserve"> PAGEREF _Toc22611 \h </w:instrText>
        </w:r>
        <w:r>
          <w:fldChar w:fldCharType="separate"/>
        </w:r>
        <w:r>
          <w:t>12</w:t>
        </w:r>
        <w:r>
          <w:fldChar w:fldCharType="end"/>
        </w:r>
      </w:hyperlink>
    </w:p>
    <w:p>
      <w:pPr>
        <w:pStyle w:val="TOC2"/>
        <w:tabs>
          <w:tab w:val="right" w:leader="dot" w:pos="8306"/>
        </w:tabs>
      </w:pPr>
      <w:hyperlink w:anchor="_Toc9079" w:history="1">
        <w:r>
          <w:rPr>
            <w:rFonts w:ascii="仿宋" w:eastAsia="仿宋" w:hAnsi="仿宋" w:cs="仿宋" w:hint="eastAsia"/>
            <w:lang w:eastAsia="zh-CN"/>
          </w:rPr>
          <w:t>(二)、土建工程设计年限及安全等级</w:t>
        </w:r>
        <w:r>
          <w:tab/>
        </w:r>
        <w:r>
          <w:fldChar w:fldCharType="begin"/>
        </w:r>
        <w:r>
          <w:instrText xml:space="preserve"> PAGEREF _Toc9079 \h </w:instrText>
        </w:r>
        <w:r>
          <w:fldChar w:fldCharType="separate"/>
        </w:r>
        <w:r>
          <w:t>14</w:t>
        </w:r>
        <w:r>
          <w:fldChar w:fldCharType="end"/>
        </w:r>
      </w:hyperlink>
    </w:p>
    <w:p>
      <w:pPr>
        <w:pStyle w:val="TOC2"/>
        <w:tabs>
          <w:tab w:val="right" w:leader="dot" w:pos="8306"/>
        </w:tabs>
      </w:pPr>
      <w:hyperlink w:anchor="_Toc978" w:history="1">
        <w:r>
          <w:rPr>
            <w:rFonts w:ascii="仿宋" w:eastAsia="仿宋" w:hAnsi="仿宋" w:cs="仿宋" w:hint="eastAsia"/>
            <w:lang w:eastAsia="zh-CN"/>
          </w:rPr>
          <w:t>(三)、建筑工程设计总体要求</w:t>
        </w:r>
        <w:r>
          <w:tab/>
        </w:r>
        <w:r>
          <w:fldChar w:fldCharType="begin"/>
        </w:r>
        <w:r>
          <w:instrText xml:space="preserve"> PAGEREF _Toc978 \h </w:instrText>
        </w:r>
        <w:r>
          <w:fldChar w:fldCharType="separate"/>
        </w:r>
        <w:r>
          <w:t>15</w:t>
        </w:r>
        <w:r>
          <w:fldChar w:fldCharType="end"/>
        </w:r>
      </w:hyperlink>
    </w:p>
    <w:p>
      <w:pPr>
        <w:pStyle w:val="TOC2"/>
        <w:tabs>
          <w:tab w:val="right" w:leader="dot" w:pos="8306"/>
        </w:tabs>
      </w:pPr>
      <w:hyperlink w:anchor="_Toc13720" w:history="1">
        <w:r>
          <w:rPr>
            <w:rFonts w:ascii="仿宋" w:eastAsia="仿宋" w:hAnsi="仿宋" w:cs="仿宋" w:hint="eastAsia"/>
            <w:lang w:eastAsia="zh-CN"/>
          </w:rPr>
          <w:t>(四)、土建工程建设指标</w:t>
        </w:r>
        <w:r>
          <w:tab/>
        </w:r>
        <w:r>
          <w:fldChar w:fldCharType="begin"/>
        </w:r>
        <w:r>
          <w:instrText xml:space="preserve"> PAGEREF _Toc13720 \h </w:instrText>
        </w:r>
        <w:r>
          <w:fldChar w:fldCharType="separate"/>
        </w:r>
        <w:r>
          <w:t>15</w:t>
        </w:r>
        <w:r>
          <w:fldChar w:fldCharType="end"/>
        </w:r>
      </w:hyperlink>
    </w:p>
    <w:p>
      <w:pPr>
        <w:pStyle w:val="TOC1"/>
        <w:tabs>
          <w:tab w:val="right" w:leader="dot" w:pos="8306"/>
        </w:tabs>
      </w:pPr>
      <w:hyperlink w:anchor="_Toc7986" w:history="1">
        <w:r>
          <w:rPr>
            <w:rFonts w:ascii="仿宋" w:eastAsia="仿宋" w:hAnsi="仿宋" w:cs="仿宋" w:hint="eastAsia"/>
            <w:lang w:eastAsia="zh-CN"/>
          </w:rPr>
          <w:t>五、工艺说明</w:t>
        </w:r>
        <w:r>
          <w:tab/>
        </w:r>
        <w:r>
          <w:fldChar w:fldCharType="begin"/>
        </w:r>
        <w:r>
          <w:instrText xml:space="preserve"> PAGEREF _Toc7986 \h </w:instrText>
        </w:r>
        <w:r>
          <w:fldChar w:fldCharType="separate"/>
        </w:r>
        <w:r>
          <w:t>16</w:t>
        </w:r>
        <w:r>
          <w:fldChar w:fldCharType="end"/>
        </w:r>
      </w:hyperlink>
    </w:p>
    <w:p>
      <w:pPr>
        <w:pStyle w:val="TOC2"/>
        <w:tabs>
          <w:tab w:val="right" w:leader="dot" w:pos="8306"/>
        </w:tabs>
      </w:pPr>
      <w:hyperlink w:anchor="_Toc16212" w:history="1">
        <w:r>
          <w:rPr>
            <w:rFonts w:ascii="仿宋" w:eastAsia="仿宋" w:hAnsi="仿宋" w:cs="仿宋" w:hint="eastAsia"/>
            <w:lang w:eastAsia="zh-CN"/>
          </w:rPr>
          <w:t>(一)、技术管理特点</w:t>
        </w:r>
        <w:r>
          <w:tab/>
        </w:r>
        <w:r>
          <w:fldChar w:fldCharType="begin"/>
        </w:r>
        <w:r>
          <w:instrText xml:space="preserve"> PAGEREF _Toc16212 \h </w:instrText>
        </w:r>
        <w:r>
          <w:fldChar w:fldCharType="separate"/>
        </w:r>
        <w:r>
          <w:t>16</w:t>
        </w:r>
        <w:r>
          <w:fldChar w:fldCharType="end"/>
        </w:r>
      </w:hyperlink>
    </w:p>
    <w:p>
      <w:pPr>
        <w:pStyle w:val="TOC2"/>
        <w:tabs>
          <w:tab w:val="right" w:leader="dot" w:pos="8306"/>
        </w:tabs>
      </w:pPr>
      <w:hyperlink w:anchor="_Toc31503" w:history="1">
        <w:r>
          <w:rPr>
            <w:rFonts w:ascii="仿宋" w:eastAsia="仿宋" w:hAnsi="仿宋" w:cs="仿宋" w:hint="eastAsia"/>
            <w:lang w:eastAsia="zh-CN"/>
          </w:rPr>
          <w:t>(二)、塑料制品项目工艺技术设计方案</w:t>
        </w:r>
        <w:r>
          <w:tab/>
        </w:r>
        <w:r>
          <w:fldChar w:fldCharType="begin"/>
        </w:r>
        <w:r>
          <w:instrText xml:space="preserve"> PAGEREF _Toc31503 \h </w:instrText>
        </w:r>
        <w:r>
          <w:fldChar w:fldCharType="separate"/>
        </w:r>
        <w:r>
          <w:t>17</w:t>
        </w:r>
        <w:r>
          <w:fldChar w:fldCharType="end"/>
        </w:r>
      </w:hyperlink>
    </w:p>
    <w:p>
      <w:pPr>
        <w:pStyle w:val="TOC2"/>
        <w:tabs>
          <w:tab w:val="right" w:leader="dot" w:pos="8306"/>
        </w:tabs>
      </w:pPr>
      <w:hyperlink w:anchor="_Toc6829" w:history="1">
        <w:r>
          <w:rPr>
            <w:rFonts w:ascii="仿宋" w:eastAsia="仿宋" w:hAnsi="仿宋" w:cs="仿宋" w:hint="eastAsia"/>
            <w:lang w:eastAsia="zh-CN"/>
          </w:rPr>
          <w:t>(三)、设备选型方案</w:t>
        </w:r>
        <w:r>
          <w:tab/>
        </w:r>
        <w:r>
          <w:fldChar w:fldCharType="begin"/>
        </w:r>
        <w:r>
          <w:instrText xml:space="preserve"> PAGEREF _Toc6829 \h </w:instrText>
        </w:r>
        <w:r>
          <w:fldChar w:fldCharType="separate"/>
        </w:r>
        <w:r>
          <w:t>18</w:t>
        </w:r>
        <w:r>
          <w:fldChar w:fldCharType="end"/>
        </w:r>
      </w:hyperlink>
    </w:p>
    <w:p>
      <w:pPr>
        <w:pStyle w:val="TOC1"/>
        <w:tabs>
          <w:tab w:val="right" w:leader="dot" w:pos="8306"/>
        </w:tabs>
      </w:pPr>
      <w:hyperlink w:anchor="_Toc3540" w:history="1">
        <w:r>
          <w:rPr>
            <w:rFonts w:ascii="仿宋" w:eastAsia="仿宋" w:hAnsi="仿宋" w:cs="仿宋" w:hint="eastAsia"/>
            <w:lang w:eastAsia="zh-CN"/>
          </w:rPr>
          <w:t>六、市场分析、调研</w:t>
        </w:r>
        <w:r>
          <w:tab/>
        </w:r>
        <w:r>
          <w:fldChar w:fldCharType="begin"/>
        </w:r>
        <w:r>
          <w:instrText xml:space="preserve"> PAGEREF _Toc3540 \h </w:instrText>
        </w:r>
        <w:r>
          <w:fldChar w:fldCharType="separate"/>
        </w:r>
        <w:r>
          <w:t>19</w:t>
        </w:r>
        <w:r>
          <w:fldChar w:fldCharType="end"/>
        </w:r>
      </w:hyperlink>
    </w:p>
    <w:p>
      <w:pPr>
        <w:pStyle w:val="TOC2"/>
        <w:tabs>
          <w:tab w:val="right" w:leader="dot" w:pos="8306"/>
        </w:tabs>
      </w:pPr>
      <w:hyperlink w:anchor="_Toc7949" w:history="1">
        <w:r>
          <w:rPr>
            <w:rFonts w:ascii="仿宋" w:eastAsia="仿宋" w:hAnsi="仿宋" w:cs="仿宋" w:hint="eastAsia"/>
            <w:lang w:eastAsia="zh-CN"/>
          </w:rPr>
          <w:t>(一)、塑料制品行业分析</w:t>
        </w:r>
        <w:r>
          <w:tab/>
        </w:r>
        <w:r>
          <w:fldChar w:fldCharType="begin"/>
        </w:r>
        <w:r>
          <w:instrText xml:space="preserve"> PAGEREF _Toc7949 \h </w:instrText>
        </w:r>
        <w:r>
          <w:fldChar w:fldCharType="separate"/>
        </w:r>
        <w:r>
          <w:t>19</w:t>
        </w:r>
        <w:r>
          <w:fldChar w:fldCharType="end"/>
        </w:r>
      </w:hyperlink>
    </w:p>
    <w:p>
      <w:pPr>
        <w:pStyle w:val="TOC2"/>
        <w:tabs>
          <w:tab w:val="right" w:leader="dot" w:pos="8306"/>
        </w:tabs>
      </w:pPr>
      <w:hyperlink w:anchor="_Toc18756" w:history="1">
        <w:r>
          <w:rPr>
            <w:rFonts w:ascii="仿宋" w:eastAsia="仿宋" w:hAnsi="仿宋" w:cs="仿宋" w:hint="eastAsia"/>
            <w:lang w:eastAsia="zh-CN"/>
          </w:rPr>
          <w:t>(二)、塑料制品市场分析预测</w:t>
        </w:r>
        <w:r>
          <w:tab/>
        </w:r>
        <w:r>
          <w:fldChar w:fldCharType="begin"/>
        </w:r>
        <w:r>
          <w:instrText xml:space="preserve"> PAGEREF _Toc18756 \h </w:instrText>
        </w:r>
        <w:r>
          <w:fldChar w:fldCharType="separate"/>
        </w:r>
        <w:r>
          <w:t>20</w:t>
        </w:r>
        <w:r>
          <w:fldChar w:fldCharType="end"/>
        </w:r>
      </w:hyperlink>
    </w:p>
    <w:p>
      <w:pPr>
        <w:pStyle w:val="TOC1"/>
        <w:tabs>
          <w:tab w:val="right" w:leader="dot" w:pos="8306"/>
        </w:tabs>
      </w:pPr>
      <w:hyperlink w:anchor="_Toc5925" w:history="1">
        <w:r>
          <w:rPr>
            <w:rFonts w:ascii="仿宋" w:eastAsia="仿宋" w:hAnsi="仿宋" w:cs="仿宋" w:hint="eastAsia"/>
            <w:lang w:eastAsia="zh-CN"/>
          </w:rPr>
          <w:t>七、塑料制品项目计划安排</w:t>
        </w:r>
        <w:r>
          <w:tab/>
        </w:r>
        <w:r>
          <w:fldChar w:fldCharType="begin"/>
        </w:r>
        <w:r>
          <w:instrText xml:space="preserve"> PAGEREF _Toc5925 \h </w:instrText>
        </w:r>
        <w:r>
          <w:fldChar w:fldCharType="separate"/>
        </w:r>
        <w:r>
          <w:t>21</w:t>
        </w:r>
        <w:r>
          <w:fldChar w:fldCharType="end"/>
        </w:r>
      </w:hyperlink>
    </w:p>
    <w:p>
      <w:pPr>
        <w:pStyle w:val="TOC2"/>
        <w:tabs>
          <w:tab w:val="right" w:leader="dot" w:pos="8306"/>
        </w:tabs>
      </w:pPr>
      <w:hyperlink w:anchor="_Toc21862" w:history="1">
        <w:r>
          <w:rPr>
            <w:rFonts w:ascii="仿宋" w:eastAsia="仿宋" w:hAnsi="仿宋" w:cs="仿宋" w:hint="eastAsia"/>
            <w:lang w:eastAsia="zh-CN"/>
          </w:rPr>
          <w:t>(一)、建设周期</w:t>
        </w:r>
        <w:r>
          <w:tab/>
        </w:r>
        <w:r>
          <w:fldChar w:fldCharType="begin"/>
        </w:r>
        <w:r>
          <w:instrText xml:space="preserve"> PAGEREF _Toc21862 \h </w:instrText>
        </w:r>
        <w:r>
          <w:fldChar w:fldCharType="separate"/>
        </w:r>
        <w:r>
          <w:t>21</w:t>
        </w:r>
        <w:r>
          <w:fldChar w:fldCharType="end"/>
        </w:r>
      </w:hyperlink>
    </w:p>
    <w:p>
      <w:pPr>
        <w:pStyle w:val="TOC2"/>
        <w:tabs>
          <w:tab w:val="right" w:leader="dot" w:pos="8306"/>
        </w:tabs>
      </w:pPr>
      <w:hyperlink w:anchor="_Toc15020" w:history="1">
        <w:r>
          <w:rPr>
            <w:rFonts w:ascii="仿宋" w:eastAsia="仿宋" w:hAnsi="仿宋" w:cs="仿宋" w:hint="eastAsia"/>
            <w:lang w:eastAsia="zh-CN"/>
          </w:rPr>
          <w:t>(二)、建设进度</w:t>
        </w:r>
        <w:r>
          <w:tab/>
        </w:r>
        <w:r>
          <w:fldChar w:fldCharType="begin"/>
        </w:r>
        <w:r>
          <w:instrText xml:space="preserve"> PAGEREF _Toc15020 \h </w:instrText>
        </w:r>
        <w:r>
          <w:fldChar w:fldCharType="separate"/>
        </w:r>
        <w:r>
          <w:t>22</w:t>
        </w:r>
        <w:r>
          <w:fldChar w:fldCharType="end"/>
        </w:r>
      </w:hyperlink>
    </w:p>
    <w:p>
      <w:pPr>
        <w:pStyle w:val="TOC2"/>
        <w:tabs>
          <w:tab w:val="right" w:leader="dot" w:pos="8306"/>
        </w:tabs>
      </w:pPr>
      <w:hyperlink w:anchor="_Toc9133" w:history="1">
        <w:r>
          <w:rPr>
            <w:rFonts w:ascii="仿宋" w:eastAsia="仿宋" w:hAnsi="仿宋" w:cs="仿宋" w:hint="eastAsia"/>
            <w:lang w:eastAsia="zh-CN"/>
          </w:rPr>
          <w:t>(三)、进度安排注意事项</w:t>
        </w:r>
        <w:r>
          <w:tab/>
        </w:r>
        <w:r>
          <w:fldChar w:fldCharType="begin"/>
        </w:r>
        <w:r>
          <w:instrText xml:space="preserve"> PAGEREF _Toc9133 \h </w:instrText>
        </w:r>
        <w:r>
          <w:fldChar w:fldCharType="separate"/>
        </w:r>
        <w:r>
          <w:t>23</w:t>
        </w:r>
        <w:r>
          <w:fldChar w:fldCharType="end"/>
        </w:r>
      </w:hyperlink>
    </w:p>
    <w:p>
      <w:pPr>
        <w:pStyle w:val="TOC2"/>
        <w:tabs>
          <w:tab w:val="right" w:leader="dot" w:pos="8306"/>
        </w:tabs>
      </w:pPr>
      <w:hyperlink w:anchor="_Toc29535" w:history="1">
        <w:r>
          <w:rPr>
            <w:rFonts w:ascii="仿宋" w:eastAsia="仿宋" w:hAnsi="仿宋" w:cs="仿宋" w:hint="eastAsia"/>
            <w:lang w:eastAsia="zh-CN"/>
          </w:rPr>
          <w:t>(四)、人力资源配置</w:t>
        </w:r>
        <w:r>
          <w:tab/>
        </w:r>
        <w:r>
          <w:fldChar w:fldCharType="begin"/>
        </w:r>
        <w:r>
          <w:instrText xml:space="preserve"> PAGEREF _Toc29535 \h </w:instrText>
        </w:r>
        <w:r>
          <w:fldChar w:fldCharType="separate"/>
        </w:r>
        <w:r>
          <w:t>24</w:t>
        </w:r>
        <w:r>
          <w:fldChar w:fldCharType="end"/>
        </w:r>
      </w:hyperlink>
    </w:p>
    <w:p>
      <w:pPr>
        <w:pStyle w:val="TOC1"/>
        <w:tabs>
          <w:tab w:val="right" w:leader="dot" w:pos="8306"/>
        </w:tabs>
      </w:pPr>
      <w:hyperlink w:anchor="_Toc9369" w:history="1">
        <w:r>
          <w:rPr>
            <w:rFonts w:ascii="仿宋" w:eastAsia="仿宋" w:hAnsi="仿宋" w:cs="仿宋" w:hint="eastAsia"/>
            <w:lang w:eastAsia="zh-CN"/>
          </w:rPr>
          <w:t>八、塑料制品项目财务管理</w:t>
        </w:r>
        <w:r>
          <w:tab/>
        </w:r>
        <w:r>
          <w:fldChar w:fldCharType="begin"/>
        </w:r>
        <w:r>
          <w:instrText xml:space="preserve"> PAGEREF _Toc9369 \h </w:instrText>
        </w:r>
        <w:r>
          <w:fldChar w:fldCharType="separate"/>
        </w:r>
        <w:r>
          <w:t>25</w:t>
        </w:r>
        <w:r>
          <w:fldChar w:fldCharType="end"/>
        </w:r>
      </w:hyperlink>
    </w:p>
    <w:p>
      <w:pPr>
        <w:pStyle w:val="TOC2"/>
        <w:tabs>
          <w:tab w:val="right" w:leader="dot" w:pos="8306"/>
        </w:tabs>
      </w:pPr>
      <w:hyperlink w:anchor="_Toc11948" w:history="1">
        <w:r>
          <w:rPr>
            <w:rFonts w:ascii="仿宋" w:eastAsia="仿宋" w:hAnsi="仿宋" w:cs="仿宋" w:hint="eastAsia"/>
            <w:lang w:eastAsia="zh-CN"/>
          </w:rPr>
          <w:t>(一)、资金需求大</w:t>
        </w:r>
        <w:r>
          <w:tab/>
        </w:r>
        <w:r>
          <w:fldChar w:fldCharType="begin"/>
        </w:r>
        <w:r>
          <w:instrText xml:space="preserve"> PAGEREF _Toc11948 \h </w:instrText>
        </w:r>
        <w:r>
          <w:fldChar w:fldCharType="separate"/>
        </w:r>
        <w:r>
          <w:t>25</w:t>
        </w:r>
        <w:r>
          <w:fldChar w:fldCharType="end"/>
        </w:r>
      </w:hyperlink>
    </w:p>
    <w:p>
      <w:pPr>
        <w:pStyle w:val="TOC2"/>
        <w:tabs>
          <w:tab w:val="right" w:leader="dot" w:pos="8306"/>
        </w:tabs>
      </w:pPr>
      <w:hyperlink w:anchor="_Toc31521" w:history="1">
        <w:r>
          <w:rPr>
            <w:rFonts w:ascii="仿宋" w:eastAsia="仿宋" w:hAnsi="仿宋" w:cs="仿宋" w:hint="eastAsia"/>
            <w:lang w:eastAsia="zh-CN"/>
          </w:rPr>
          <w:t>(二)、研发周期长</w:t>
        </w:r>
        <w:r>
          <w:tab/>
        </w:r>
        <w:r>
          <w:fldChar w:fldCharType="begin"/>
        </w:r>
        <w:r>
          <w:instrText xml:space="preserve"> PAGEREF _Toc31521 \h </w:instrText>
        </w:r>
        <w:r>
          <w:fldChar w:fldCharType="separate"/>
        </w:r>
        <w:r>
          <w:t>26</w:t>
        </w:r>
        <w:r>
          <w:fldChar w:fldCharType="end"/>
        </w:r>
      </w:hyperlink>
    </w:p>
    <w:p>
      <w:pPr>
        <w:pStyle w:val="TOC2"/>
        <w:tabs>
          <w:tab w:val="right" w:leader="dot" w:pos="8306"/>
        </w:tabs>
      </w:pPr>
      <w:hyperlink w:anchor="_Toc18916" w:history="1">
        <w:r>
          <w:rPr>
            <w:rFonts w:ascii="仿宋" w:eastAsia="仿宋" w:hAnsi="仿宋" w:cs="仿宋" w:hint="eastAsia"/>
            <w:lang w:eastAsia="zh-CN"/>
          </w:rPr>
          <w:t>(三)、市场风险大</w:t>
        </w:r>
        <w:r>
          <w:tab/>
        </w:r>
        <w:r>
          <w:fldChar w:fldCharType="begin"/>
        </w:r>
        <w:r>
          <w:instrText xml:space="preserve"> PAGEREF _Toc18916 \h </w:instrText>
        </w:r>
        <w:r>
          <w:fldChar w:fldCharType="separate"/>
        </w:r>
        <w:r>
          <w:t>27</w:t>
        </w:r>
        <w:r>
          <w:fldChar w:fldCharType="end"/>
        </w:r>
      </w:hyperlink>
    </w:p>
    <w:p>
      <w:pPr>
        <w:pStyle w:val="TOC2"/>
        <w:tabs>
          <w:tab w:val="right" w:leader="dot" w:pos="8306"/>
        </w:tabs>
      </w:pPr>
      <w:hyperlink w:anchor="_Toc9381" w:history="1">
        <w:r>
          <w:rPr>
            <w:rFonts w:ascii="仿宋" w:eastAsia="仿宋" w:hAnsi="仿宋" w:cs="仿宋" w:hint="eastAsia"/>
            <w:lang w:eastAsia="zh-CN"/>
          </w:rPr>
          <w:t>(四)、利润率高</w:t>
        </w:r>
        <w:r>
          <w:tab/>
        </w:r>
        <w:r>
          <w:fldChar w:fldCharType="begin"/>
        </w:r>
        <w:r>
          <w:instrText xml:space="preserve"> PAGEREF _Toc9381 \h </w:instrText>
        </w:r>
        <w:r>
          <w:fldChar w:fldCharType="separate"/>
        </w:r>
        <w:r>
          <w:t>30</w:t>
        </w:r>
        <w:r>
          <w:fldChar w:fldCharType="end"/>
        </w:r>
      </w:hyperlink>
    </w:p>
    <w:p>
      <w:pPr>
        <w:pStyle w:val="TOC1"/>
        <w:tabs>
          <w:tab w:val="right" w:leader="dot" w:pos="8306"/>
        </w:tabs>
      </w:pPr>
      <w:hyperlink w:anchor="_Toc21750" w:history="1">
        <w:r>
          <w:rPr>
            <w:rFonts w:ascii="仿宋" w:eastAsia="仿宋" w:hAnsi="仿宋" w:cs="仿宋" w:hint="eastAsia"/>
            <w:lang w:eastAsia="zh-CN"/>
          </w:rPr>
          <w:t>九、塑料制品项目人力资源培养与发展</w:t>
        </w:r>
        <w:r>
          <w:tab/>
        </w:r>
        <w:r>
          <w:fldChar w:fldCharType="begin"/>
        </w:r>
        <w:r>
          <w:instrText xml:space="preserve"> PAGEREF _Toc21750 \h </w:instrText>
        </w:r>
        <w:r>
          <w:fldChar w:fldCharType="separate"/>
        </w:r>
        <w:r>
          <w:t>32</w:t>
        </w:r>
        <w:r>
          <w:fldChar w:fldCharType="end"/>
        </w:r>
      </w:hyperlink>
    </w:p>
    <w:p>
      <w:pPr>
        <w:pStyle w:val="TOC2"/>
        <w:tabs>
          <w:tab w:val="right" w:leader="dot" w:pos="8306"/>
        </w:tabs>
      </w:pPr>
      <w:hyperlink w:anchor="_Toc314" w:history="1">
        <w:r>
          <w:rPr>
            <w:rFonts w:ascii="仿宋" w:eastAsia="仿宋" w:hAnsi="仿宋" w:cs="仿宋" w:hint="eastAsia"/>
            <w:lang w:eastAsia="zh-CN"/>
          </w:rPr>
          <w:t>(一)、人才需求与规划</w:t>
        </w:r>
        <w:r>
          <w:tab/>
        </w:r>
        <w:r>
          <w:fldChar w:fldCharType="begin"/>
        </w:r>
        <w:r>
          <w:instrText xml:space="preserve"> PAGEREF _Toc314 \h </w:instrText>
        </w:r>
        <w:r>
          <w:fldChar w:fldCharType="separate"/>
        </w:r>
        <w:r>
          <w:t>32</w:t>
        </w:r>
        <w:r>
          <w:fldChar w:fldCharType="end"/>
        </w:r>
      </w:hyperlink>
    </w:p>
    <w:p>
      <w:pPr>
        <w:pStyle w:val="TOC2"/>
        <w:tabs>
          <w:tab w:val="right" w:leader="dot" w:pos="8306"/>
        </w:tabs>
      </w:pPr>
      <w:hyperlink w:anchor="_Toc2040" w:history="1">
        <w:r>
          <w:rPr>
            <w:rFonts w:ascii="仿宋" w:eastAsia="仿宋" w:hAnsi="仿宋" w:cs="仿宋" w:hint="eastAsia"/>
            <w:lang w:eastAsia="zh-CN"/>
          </w:rPr>
          <w:t>(二)、培训与发展计划</w:t>
        </w:r>
        <w:r>
          <w:tab/>
        </w:r>
        <w:r>
          <w:fldChar w:fldCharType="begin"/>
        </w:r>
        <w:r>
          <w:instrText xml:space="preserve"> PAGEREF _Toc2040 \h </w:instrText>
        </w:r>
        <w:r>
          <w:fldChar w:fldCharType="separate"/>
        </w:r>
        <w:r>
          <w:t>33</w:t>
        </w:r>
        <w:r>
          <w:fldChar w:fldCharType="end"/>
        </w:r>
      </w:hyperlink>
    </w:p>
    <w:p>
      <w:pPr>
        <w:pStyle w:val="TOC1"/>
        <w:tabs>
          <w:tab w:val="right" w:leader="dot" w:pos="8306"/>
        </w:tabs>
      </w:pPr>
      <w:hyperlink w:anchor="_Toc18318" w:history="1">
        <w:r>
          <w:rPr>
            <w:rFonts w:ascii="仿宋" w:eastAsia="仿宋" w:hAnsi="仿宋" w:cs="仿宋" w:hint="eastAsia"/>
            <w:lang w:eastAsia="zh-CN"/>
          </w:rPr>
          <w:t>十、塑料制品项目风险管理</w:t>
        </w:r>
        <w:r>
          <w:tab/>
        </w:r>
        <w:r>
          <w:fldChar w:fldCharType="begin"/>
        </w:r>
        <w:r>
          <w:instrText xml:space="preserve"> PAGEREF _Toc18318 \h </w:instrText>
        </w:r>
        <w:r>
          <w:fldChar w:fldCharType="separate"/>
        </w:r>
        <w:r>
          <w:t>33</w:t>
        </w:r>
        <w:r>
          <w:fldChar w:fldCharType="end"/>
        </w:r>
      </w:hyperlink>
    </w:p>
    <w:p>
      <w:pPr>
        <w:pStyle w:val="TOC2"/>
        <w:tabs>
          <w:tab w:val="right" w:leader="dot" w:pos="8306"/>
        </w:tabs>
      </w:pPr>
      <w:hyperlink w:anchor="_Toc27151" w:history="1">
        <w:r>
          <w:rPr>
            <w:rFonts w:ascii="仿宋" w:eastAsia="仿宋" w:hAnsi="仿宋" w:cs="仿宋" w:hint="eastAsia"/>
            <w:lang w:eastAsia="zh-CN"/>
          </w:rPr>
          <w:t>(一)、风险识别与评估</w:t>
        </w:r>
        <w:r>
          <w:tab/>
        </w:r>
        <w:r>
          <w:fldChar w:fldCharType="begin"/>
        </w:r>
        <w:r>
          <w:instrText xml:space="preserve"> PAGEREF _Toc27151 \h </w:instrText>
        </w:r>
        <w:r>
          <w:fldChar w:fldCharType="separate"/>
        </w:r>
        <w:r>
          <w:t>33</w:t>
        </w:r>
        <w:r>
          <w:fldChar w:fldCharType="end"/>
        </w:r>
      </w:hyperlink>
    </w:p>
    <w:p>
      <w:pPr>
        <w:pStyle w:val="TOC2"/>
        <w:tabs>
          <w:tab w:val="right" w:leader="dot" w:pos="8306"/>
        </w:tabs>
      </w:pPr>
      <w:hyperlink w:anchor="_Toc2230" w:history="1">
        <w:r>
          <w:rPr>
            <w:rFonts w:ascii="仿宋" w:eastAsia="仿宋" w:hAnsi="仿宋" w:cs="仿宋" w:hint="eastAsia"/>
            <w:lang w:eastAsia="zh-CN"/>
          </w:rPr>
          <w:t>(二)、风险应对策略</w:t>
        </w:r>
        <w:r>
          <w:tab/>
        </w:r>
        <w:r>
          <w:fldChar w:fldCharType="begin"/>
        </w:r>
        <w:r>
          <w:instrText xml:space="preserve"> PAGEREF _Toc2230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3" w:history="1">
        <w:r>
          <w:rPr>
            <w:rFonts w:ascii="仿宋" w:eastAsia="仿宋" w:hAnsi="仿宋" w:cs="仿宋" w:hint="eastAsia"/>
            <w:lang w:eastAsia="zh-CN"/>
          </w:rPr>
          <w:t>(三)、风险监控与控制</w:t>
        </w:r>
        <w:r>
          <w:tab/>
        </w:r>
        <w:r>
          <w:fldChar w:fldCharType="begin"/>
        </w:r>
        <w:r>
          <w:instrText xml:space="preserve"> PAGEREF _Toc23663 \h </w:instrText>
        </w:r>
        <w:r>
          <w:fldChar w:fldCharType="separate"/>
        </w:r>
        <w:r>
          <w:t>36</w:t>
        </w:r>
        <w:r>
          <w:fldChar w:fldCharType="end"/>
        </w:r>
      </w:hyperlink>
    </w:p>
    <w:p>
      <w:pPr>
        <w:pStyle w:val="TOC1"/>
        <w:tabs>
          <w:tab w:val="right" w:leader="dot" w:pos="8306"/>
        </w:tabs>
      </w:pPr>
      <w:hyperlink w:anchor="_Toc19365" w:history="1">
        <w:r>
          <w:rPr>
            <w:rFonts w:ascii="仿宋" w:eastAsia="仿宋" w:hAnsi="仿宋" w:cs="仿宋" w:hint="eastAsia"/>
            <w:lang w:eastAsia="zh-CN"/>
          </w:rPr>
          <w:t>十一、塑料制品项目经营效益</w:t>
        </w:r>
        <w:r>
          <w:tab/>
        </w:r>
        <w:r>
          <w:fldChar w:fldCharType="begin"/>
        </w:r>
        <w:r>
          <w:instrText xml:space="preserve"> PAGEREF _Toc19365 \h </w:instrText>
        </w:r>
        <w:r>
          <w:fldChar w:fldCharType="separate"/>
        </w:r>
        <w:r>
          <w:t>37</w:t>
        </w:r>
        <w:r>
          <w:fldChar w:fldCharType="end"/>
        </w:r>
      </w:hyperlink>
    </w:p>
    <w:p>
      <w:pPr>
        <w:pStyle w:val="TOC2"/>
        <w:tabs>
          <w:tab w:val="right" w:leader="dot" w:pos="8306"/>
        </w:tabs>
      </w:pPr>
      <w:hyperlink w:anchor="_Toc4751" w:history="1">
        <w:r>
          <w:rPr>
            <w:rFonts w:ascii="仿宋" w:eastAsia="仿宋" w:hAnsi="仿宋" w:cs="仿宋" w:hint="eastAsia"/>
            <w:lang w:eastAsia="zh-CN"/>
          </w:rPr>
          <w:t>(一)、经济评价财务测算</w:t>
        </w:r>
        <w:r>
          <w:tab/>
        </w:r>
        <w:r>
          <w:fldChar w:fldCharType="begin"/>
        </w:r>
        <w:r>
          <w:instrText xml:space="preserve"> PAGEREF _Toc4751 \h </w:instrText>
        </w:r>
        <w:r>
          <w:fldChar w:fldCharType="separate"/>
        </w:r>
        <w:r>
          <w:t>37</w:t>
        </w:r>
        <w:r>
          <w:fldChar w:fldCharType="end"/>
        </w:r>
      </w:hyperlink>
    </w:p>
    <w:p>
      <w:pPr>
        <w:pStyle w:val="TOC2"/>
        <w:tabs>
          <w:tab w:val="right" w:leader="dot" w:pos="8306"/>
        </w:tabs>
      </w:pPr>
      <w:hyperlink w:anchor="_Toc17693" w:history="1">
        <w:r>
          <w:rPr>
            <w:rFonts w:ascii="仿宋" w:eastAsia="仿宋" w:hAnsi="仿宋" w:cs="仿宋" w:hint="eastAsia"/>
            <w:lang w:eastAsia="zh-CN"/>
          </w:rPr>
          <w:t>(二)、塑料制品项目盈利能力分析</w:t>
        </w:r>
        <w:r>
          <w:tab/>
        </w:r>
        <w:r>
          <w:fldChar w:fldCharType="begin"/>
        </w:r>
        <w:r>
          <w:instrText xml:space="preserve"> PAGEREF _Toc17693 \h </w:instrText>
        </w:r>
        <w:r>
          <w:fldChar w:fldCharType="separate"/>
        </w:r>
        <w:r>
          <w:t>38</w:t>
        </w:r>
        <w:r>
          <w:fldChar w:fldCharType="end"/>
        </w:r>
      </w:hyperlink>
    </w:p>
    <w:p>
      <w:pPr>
        <w:pStyle w:val="TOC1"/>
        <w:tabs>
          <w:tab w:val="right" w:leader="dot" w:pos="8306"/>
        </w:tabs>
      </w:pPr>
      <w:hyperlink w:anchor="_Toc2242" w:history="1">
        <w:r>
          <w:rPr>
            <w:rFonts w:ascii="仿宋" w:eastAsia="仿宋" w:hAnsi="仿宋" w:cs="仿宋" w:hint="eastAsia"/>
            <w:lang w:eastAsia="zh-CN"/>
          </w:rPr>
          <w:t>十二、塑料制品项目人力资源管理</w:t>
        </w:r>
        <w:r>
          <w:tab/>
        </w:r>
        <w:r>
          <w:fldChar w:fldCharType="begin"/>
        </w:r>
        <w:r>
          <w:instrText xml:space="preserve"> PAGEREF _Toc2242 \h </w:instrText>
        </w:r>
        <w:r>
          <w:fldChar w:fldCharType="separate"/>
        </w:r>
        <w:r>
          <w:t>39</w:t>
        </w:r>
        <w:r>
          <w:fldChar w:fldCharType="end"/>
        </w:r>
      </w:hyperlink>
    </w:p>
    <w:p>
      <w:pPr>
        <w:pStyle w:val="TOC2"/>
        <w:tabs>
          <w:tab w:val="right" w:leader="dot" w:pos="8306"/>
        </w:tabs>
      </w:pPr>
      <w:hyperlink w:anchor="_Toc6227" w:history="1">
        <w:r>
          <w:rPr>
            <w:rFonts w:ascii="仿宋" w:eastAsia="仿宋" w:hAnsi="仿宋" w:cs="仿宋" w:hint="eastAsia"/>
            <w:lang w:eastAsia="zh-CN"/>
          </w:rPr>
          <w:t>(一)、建立健全的预算管理制度</w:t>
        </w:r>
        <w:r>
          <w:tab/>
        </w:r>
        <w:r>
          <w:fldChar w:fldCharType="begin"/>
        </w:r>
        <w:r>
          <w:instrText xml:space="preserve"> PAGEREF _Toc6227 \h </w:instrText>
        </w:r>
        <w:r>
          <w:fldChar w:fldCharType="separate"/>
        </w:r>
        <w:r>
          <w:t>39</w:t>
        </w:r>
        <w:r>
          <w:fldChar w:fldCharType="end"/>
        </w:r>
      </w:hyperlink>
    </w:p>
    <w:p>
      <w:pPr>
        <w:pStyle w:val="TOC2"/>
        <w:tabs>
          <w:tab w:val="right" w:leader="dot" w:pos="8306"/>
        </w:tabs>
      </w:pPr>
      <w:hyperlink w:anchor="_Toc21717" w:history="1">
        <w:r>
          <w:rPr>
            <w:rFonts w:ascii="仿宋" w:eastAsia="仿宋" w:hAnsi="仿宋" w:cs="仿宋" w:hint="eastAsia"/>
            <w:lang w:eastAsia="zh-CN"/>
          </w:rPr>
          <w:t>(二)、加强资金流动监控</w:t>
        </w:r>
        <w:r>
          <w:tab/>
        </w:r>
        <w:r>
          <w:fldChar w:fldCharType="begin"/>
        </w:r>
        <w:r>
          <w:instrText xml:space="preserve"> PAGEREF _Toc21717 \h </w:instrText>
        </w:r>
        <w:r>
          <w:fldChar w:fldCharType="separate"/>
        </w:r>
        <w:r>
          <w:t>41</w:t>
        </w:r>
        <w:r>
          <w:fldChar w:fldCharType="end"/>
        </w:r>
      </w:hyperlink>
    </w:p>
    <w:p>
      <w:pPr>
        <w:pStyle w:val="TOC2"/>
        <w:tabs>
          <w:tab w:val="right" w:leader="dot" w:pos="8306"/>
        </w:tabs>
      </w:pPr>
      <w:hyperlink w:anchor="_Toc11684" w:history="1">
        <w:r>
          <w:rPr>
            <w:rFonts w:ascii="仿宋" w:eastAsia="仿宋" w:hAnsi="仿宋" w:cs="仿宋" w:hint="eastAsia"/>
            <w:lang w:eastAsia="zh-CN"/>
          </w:rPr>
          <w:t>(三)、制定完善的风险控制机制</w:t>
        </w:r>
        <w:r>
          <w:tab/>
        </w:r>
        <w:r>
          <w:fldChar w:fldCharType="begin"/>
        </w:r>
        <w:r>
          <w:instrText xml:space="preserve"> PAGEREF _Toc11684 \h </w:instrText>
        </w:r>
        <w:r>
          <w:fldChar w:fldCharType="separate"/>
        </w:r>
        <w:r>
          <w:t>42</w:t>
        </w:r>
        <w:r>
          <w:fldChar w:fldCharType="end"/>
        </w:r>
      </w:hyperlink>
    </w:p>
    <w:p>
      <w:pPr>
        <w:pStyle w:val="TOC2"/>
        <w:tabs>
          <w:tab w:val="right" w:leader="dot" w:pos="8306"/>
        </w:tabs>
      </w:pPr>
      <w:hyperlink w:anchor="_Toc18530" w:history="1">
        <w:r>
          <w:rPr>
            <w:rFonts w:ascii="仿宋" w:eastAsia="仿宋" w:hAnsi="仿宋" w:cs="仿宋" w:hint="eastAsia"/>
            <w:lang w:eastAsia="zh-CN"/>
          </w:rPr>
          <w:t>(四)、优化成本管理</w:t>
        </w:r>
        <w:r>
          <w:tab/>
        </w:r>
        <w:r>
          <w:fldChar w:fldCharType="begin"/>
        </w:r>
        <w:r>
          <w:instrText xml:space="preserve"> PAGEREF _Toc18530 \h </w:instrText>
        </w:r>
        <w:r>
          <w:fldChar w:fldCharType="separate"/>
        </w:r>
        <w:r>
          <w:t>43</w:t>
        </w:r>
        <w:r>
          <w:fldChar w:fldCharType="end"/>
        </w:r>
      </w:hyperlink>
    </w:p>
    <w:p>
      <w:pPr>
        <w:pStyle w:val="TOC1"/>
        <w:tabs>
          <w:tab w:val="right" w:leader="dot" w:pos="8306"/>
        </w:tabs>
      </w:pPr>
      <w:hyperlink w:anchor="_Toc22546" w:history="1">
        <w:r>
          <w:rPr>
            <w:rFonts w:ascii="仿宋" w:eastAsia="仿宋" w:hAnsi="仿宋" w:cs="仿宋" w:hint="eastAsia"/>
            <w:lang w:eastAsia="zh-CN"/>
          </w:rPr>
          <w:t>十三、风险识别与分类</w:t>
        </w:r>
        <w:r>
          <w:tab/>
        </w:r>
        <w:r>
          <w:fldChar w:fldCharType="begin"/>
        </w:r>
        <w:r>
          <w:instrText xml:space="preserve"> PAGEREF _Toc22546 \h </w:instrText>
        </w:r>
        <w:r>
          <w:fldChar w:fldCharType="separate"/>
        </w:r>
        <w:r>
          <w:t>45</w:t>
        </w:r>
        <w:r>
          <w:fldChar w:fldCharType="end"/>
        </w:r>
      </w:hyperlink>
    </w:p>
    <w:p>
      <w:pPr>
        <w:pStyle w:val="TOC2"/>
        <w:tabs>
          <w:tab w:val="right" w:leader="dot" w:pos="8306"/>
        </w:tabs>
      </w:pPr>
      <w:hyperlink w:anchor="_Toc23289" w:history="1">
        <w:r>
          <w:rPr>
            <w:rFonts w:ascii="仿宋" w:eastAsia="仿宋" w:hAnsi="仿宋" w:cs="仿宋" w:hint="eastAsia"/>
            <w:lang w:eastAsia="zh-CN"/>
          </w:rPr>
          <w:t>(一)、风险识别</w:t>
        </w:r>
        <w:r>
          <w:tab/>
        </w:r>
        <w:r>
          <w:fldChar w:fldCharType="begin"/>
        </w:r>
        <w:r>
          <w:instrText xml:space="preserve"> PAGEREF _Toc23289 \h </w:instrText>
        </w:r>
        <w:r>
          <w:fldChar w:fldCharType="separate"/>
        </w:r>
        <w:r>
          <w:t>45</w:t>
        </w:r>
        <w:r>
          <w:fldChar w:fldCharType="end"/>
        </w:r>
      </w:hyperlink>
    </w:p>
    <w:p>
      <w:pPr>
        <w:pStyle w:val="TOC2"/>
        <w:tabs>
          <w:tab w:val="right" w:leader="dot" w:pos="8306"/>
        </w:tabs>
      </w:pPr>
      <w:hyperlink w:anchor="_Toc1874" w:history="1">
        <w:r>
          <w:rPr>
            <w:rFonts w:ascii="仿宋" w:eastAsia="仿宋" w:hAnsi="仿宋" w:cs="仿宋" w:hint="eastAsia"/>
            <w:lang w:eastAsia="zh-CN"/>
          </w:rPr>
          <w:t>(二)、风险分类</w:t>
        </w:r>
        <w:r>
          <w:tab/>
        </w:r>
        <w:r>
          <w:fldChar w:fldCharType="begin"/>
        </w:r>
        <w:r>
          <w:instrText xml:space="preserve"> PAGEREF _Toc1874 \h </w:instrText>
        </w:r>
        <w:r>
          <w:fldChar w:fldCharType="separate"/>
        </w:r>
        <w:r>
          <w:t>46</w:t>
        </w:r>
        <w:r>
          <w:fldChar w:fldCharType="end"/>
        </w:r>
      </w:hyperlink>
    </w:p>
    <w:p>
      <w:pPr>
        <w:pStyle w:val="TOC1"/>
        <w:tabs>
          <w:tab w:val="right" w:leader="dot" w:pos="8306"/>
        </w:tabs>
      </w:pPr>
      <w:hyperlink w:anchor="_Toc16972" w:history="1">
        <w:r>
          <w:rPr>
            <w:rFonts w:ascii="仿宋" w:eastAsia="仿宋" w:hAnsi="仿宋" w:cs="仿宋" w:hint="eastAsia"/>
            <w:lang w:eastAsia="zh-CN"/>
          </w:rPr>
          <w:t>十四、利益相关者分析与沟通计划</w:t>
        </w:r>
        <w:r>
          <w:tab/>
        </w:r>
        <w:r>
          <w:fldChar w:fldCharType="begin"/>
        </w:r>
        <w:r>
          <w:instrText xml:space="preserve"> PAGEREF _Toc16972 \h </w:instrText>
        </w:r>
        <w:r>
          <w:fldChar w:fldCharType="separate"/>
        </w:r>
        <w:r>
          <w:t>48</w:t>
        </w:r>
        <w:r>
          <w:fldChar w:fldCharType="end"/>
        </w:r>
      </w:hyperlink>
    </w:p>
    <w:p>
      <w:pPr>
        <w:pStyle w:val="TOC2"/>
        <w:tabs>
          <w:tab w:val="right" w:leader="dot" w:pos="8306"/>
        </w:tabs>
      </w:pPr>
      <w:hyperlink w:anchor="_Toc29628" w:history="1">
        <w:r>
          <w:rPr>
            <w:rFonts w:ascii="仿宋" w:eastAsia="仿宋" w:hAnsi="仿宋" w:cs="仿宋" w:hint="eastAsia"/>
            <w:lang w:eastAsia="zh-CN"/>
          </w:rPr>
          <w:t>(一)、利益相关者分析</w:t>
        </w:r>
        <w:r>
          <w:tab/>
        </w:r>
        <w:r>
          <w:fldChar w:fldCharType="begin"/>
        </w:r>
        <w:r>
          <w:instrText xml:space="preserve"> PAGEREF _Toc29628 \h </w:instrText>
        </w:r>
        <w:r>
          <w:fldChar w:fldCharType="separate"/>
        </w:r>
        <w:r>
          <w:t>48</w:t>
        </w:r>
        <w:r>
          <w:fldChar w:fldCharType="end"/>
        </w:r>
      </w:hyperlink>
    </w:p>
    <w:p>
      <w:pPr>
        <w:pStyle w:val="TOC2"/>
        <w:tabs>
          <w:tab w:val="right" w:leader="dot" w:pos="8306"/>
        </w:tabs>
      </w:pPr>
      <w:hyperlink w:anchor="_Toc4354" w:history="1">
        <w:r>
          <w:rPr>
            <w:rFonts w:ascii="仿宋" w:eastAsia="仿宋" w:hAnsi="仿宋" w:cs="仿宋" w:hint="eastAsia"/>
            <w:lang w:eastAsia="zh-CN"/>
          </w:rPr>
          <w:t>(二)、沟通计划</w:t>
        </w:r>
        <w:r>
          <w:tab/>
        </w:r>
        <w:r>
          <w:fldChar w:fldCharType="begin"/>
        </w:r>
        <w:r>
          <w:instrText xml:space="preserve"> PAGEREF _Toc4354 \h </w:instrText>
        </w:r>
        <w:r>
          <w:fldChar w:fldCharType="separate"/>
        </w:r>
        <w:r>
          <w:t>49</w:t>
        </w:r>
        <w:r>
          <w:fldChar w:fldCharType="end"/>
        </w:r>
      </w:hyperlink>
    </w:p>
    <w:p>
      <w:pPr>
        <w:pStyle w:val="TOC1"/>
        <w:tabs>
          <w:tab w:val="right" w:leader="dot" w:pos="8306"/>
        </w:tabs>
      </w:pPr>
      <w:hyperlink w:anchor="_Toc23137" w:history="1">
        <w:r>
          <w:rPr>
            <w:rFonts w:ascii="仿宋" w:eastAsia="仿宋" w:hAnsi="仿宋" w:cs="仿宋" w:hint="eastAsia"/>
            <w:lang w:eastAsia="zh-CN"/>
          </w:rPr>
          <w:t>十五、塑料制品项目变更管理</w:t>
        </w:r>
        <w:r>
          <w:tab/>
        </w:r>
        <w:r>
          <w:fldChar w:fldCharType="begin"/>
        </w:r>
        <w:r>
          <w:instrText xml:space="preserve"> PAGEREF _Toc23137 \h </w:instrText>
        </w:r>
        <w:r>
          <w:fldChar w:fldCharType="separate"/>
        </w:r>
        <w:r>
          <w:t>50</w:t>
        </w:r>
        <w:r>
          <w:fldChar w:fldCharType="end"/>
        </w:r>
      </w:hyperlink>
    </w:p>
    <w:p>
      <w:pPr>
        <w:pStyle w:val="TOC2"/>
        <w:tabs>
          <w:tab w:val="right" w:leader="dot" w:pos="8306"/>
        </w:tabs>
      </w:pPr>
      <w:hyperlink w:anchor="_Toc14558" w:history="1">
        <w:r>
          <w:rPr>
            <w:rFonts w:ascii="仿宋" w:eastAsia="仿宋" w:hAnsi="仿宋" w:cs="仿宋" w:hint="eastAsia"/>
            <w:lang w:eastAsia="zh-CN"/>
          </w:rPr>
          <w:t>(一)、变更申请与评估</w:t>
        </w:r>
        <w:r>
          <w:tab/>
        </w:r>
        <w:r>
          <w:fldChar w:fldCharType="begin"/>
        </w:r>
        <w:r>
          <w:instrText xml:space="preserve"> PAGEREF _Toc14558 \h </w:instrText>
        </w:r>
        <w:r>
          <w:fldChar w:fldCharType="separate"/>
        </w:r>
        <w:r>
          <w:t>50</w:t>
        </w:r>
        <w:r>
          <w:fldChar w:fldCharType="end"/>
        </w:r>
      </w:hyperlink>
    </w:p>
    <w:p>
      <w:pPr>
        <w:pStyle w:val="TOC2"/>
        <w:tabs>
          <w:tab w:val="right" w:leader="dot" w:pos="8306"/>
        </w:tabs>
      </w:pPr>
      <w:hyperlink w:anchor="_Toc21256" w:history="1">
        <w:r>
          <w:rPr>
            <w:rFonts w:ascii="仿宋" w:eastAsia="仿宋" w:hAnsi="仿宋" w:cs="仿宋" w:hint="eastAsia"/>
            <w:lang w:eastAsia="zh-CN"/>
          </w:rPr>
          <w:t>(二)、变更实施与控制</w:t>
        </w:r>
        <w:r>
          <w:tab/>
        </w:r>
        <w:r>
          <w:fldChar w:fldCharType="begin"/>
        </w:r>
        <w:r>
          <w:instrText xml:space="preserve"> PAGEREF _Toc21256 \h </w:instrText>
        </w:r>
        <w:r>
          <w:fldChar w:fldCharType="separate"/>
        </w:r>
        <w:r>
          <w:t>50</w:t>
        </w:r>
        <w:r>
          <w:fldChar w:fldCharType="end"/>
        </w:r>
      </w:hyperlink>
    </w:p>
    <w:p>
      <w:pPr>
        <w:pStyle w:val="TOC1"/>
        <w:tabs>
          <w:tab w:val="right" w:leader="dot" w:pos="8306"/>
        </w:tabs>
      </w:pPr>
      <w:hyperlink w:anchor="_Toc29529" w:history="1">
        <w:r>
          <w:rPr>
            <w:rFonts w:ascii="仿宋" w:eastAsia="仿宋" w:hAnsi="仿宋" w:cs="仿宋" w:hint="eastAsia"/>
            <w:lang w:eastAsia="zh-CN"/>
          </w:rPr>
          <w:t>十六、供应链管理</w:t>
        </w:r>
        <w:r>
          <w:tab/>
        </w:r>
        <w:r>
          <w:fldChar w:fldCharType="begin"/>
        </w:r>
        <w:r>
          <w:instrText xml:space="preserve"> PAGEREF _Toc29529 \h </w:instrText>
        </w:r>
        <w:r>
          <w:fldChar w:fldCharType="separate"/>
        </w:r>
        <w:r>
          <w:t>51</w:t>
        </w:r>
        <w:r>
          <w:fldChar w:fldCharType="end"/>
        </w:r>
      </w:hyperlink>
    </w:p>
    <w:p>
      <w:pPr>
        <w:pStyle w:val="TOC2"/>
        <w:tabs>
          <w:tab w:val="right" w:leader="dot" w:pos="8306"/>
        </w:tabs>
      </w:pPr>
      <w:hyperlink w:anchor="_Toc22247" w:history="1">
        <w:r>
          <w:rPr>
            <w:rFonts w:ascii="仿宋" w:eastAsia="仿宋" w:hAnsi="仿宋" w:cs="仿宋" w:hint="eastAsia"/>
            <w:lang w:eastAsia="zh-CN"/>
          </w:rPr>
          <w:t>(一)、供应链战略规划</w:t>
        </w:r>
        <w:r>
          <w:tab/>
        </w:r>
        <w:r>
          <w:fldChar w:fldCharType="begin"/>
        </w:r>
        <w:r>
          <w:instrText xml:space="preserve"> PAGEREF _Toc22247 \h </w:instrText>
        </w:r>
        <w:r>
          <w:fldChar w:fldCharType="separate"/>
        </w:r>
        <w:r>
          <w:t>51</w:t>
        </w:r>
        <w:r>
          <w:fldChar w:fldCharType="end"/>
        </w:r>
      </w:hyperlink>
    </w:p>
    <w:p>
      <w:pPr>
        <w:pStyle w:val="TOC2"/>
        <w:tabs>
          <w:tab w:val="right" w:leader="dot" w:pos="8306"/>
        </w:tabs>
      </w:pPr>
      <w:hyperlink w:anchor="_Toc27625" w:history="1">
        <w:r>
          <w:rPr>
            <w:rFonts w:ascii="仿宋" w:eastAsia="仿宋" w:hAnsi="仿宋" w:cs="仿宋" w:hint="eastAsia"/>
            <w:lang w:eastAsia="zh-CN"/>
          </w:rPr>
          <w:t>(二)、供应商选择与合作</w:t>
        </w:r>
        <w:r>
          <w:tab/>
        </w:r>
        <w:r>
          <w:fldChar w:fldCharType="begin"/>
        </w:r>
        <w:r>
          <w:instrText xml:space="preserve"> PAGEREF _Toc27625 \h </w:instrText>
        </w:r>
        <w:r>
          <w:fldChar w:fldCharType="separate"/>
        </w:r>
        <w:r>
          <w:t>53</w:t>
        </w:r>
        <w:r>
          <w:fldChar w:fldCharType="end"/>
        </w:r>
      </w:hyperlink>
    </w:p>
    <w:p>
      <w:pPr>
        <w:pStyle w:val="TOC2"/>
        <w:tabs>
          <w:tab w:val="right" w:leader="dot" w:pos="8306"/>
        </w:tabs>
      </w:pPr>
      <w:hyperlink w:anchor="_Toc1617" w:history="1">
        <w:r>
          <w:rPr>
            <w:rFonts w:ascii="仿宋" w:eastAsia="仿宋" w:hAnsi="仿宋" w:cs="仿宋" w:hint="eastAsia"/>
            <w:lang w:eastAsia="zh-CN"/>
          </w:rPr>
          <w:t>(三)、物流与库存管理</w:t>
        </w:r>
        <w:r>
          <w:tab/>
        </w:r>
        <w:r>
          <w:fldChar w:fldCharType="begin"/>
        </w:r>
        <w:r>
          <w:instrText xml:space="preserve"> PAGEREF _Toc1617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7"/>
      <w:r>
        <w:rPr>
          <w:rFonts w:ascii="仿宋" w:eastAsia="仿宋" w:hAnsi="仿宋" w:cs="仿宋" w:hint="eastAsia"/>
          <w:sz w:val="28"/>
          <w:lang w:eastAsia="zh-CN"/>
        </w:rPr>
        <w:t>一、塑料制品项目选址可行性分析</w:t>
      </w:r>
      <w:bookmarkEnd w:id="2"/>
    </w:p>
    <w:p>
      <w:pPr>
        <w:pStyle w:val="Heading2"/>
        <w:rPr>
          <w:rFonts w:ascii="仿宋" w:eastAsia="仿宋" w:hAnsi="仿宋" w:cs="仿宋" w:hint="eastAsia"/>
          <w:lang w:eastAsia="zh-CN"/>
        </w:rPr>
      </w:pPr>
      <w:bookmarkStart w:id="3" w:name="_Toc13017"/>
      <w:r>
        <w:rPr>
          <w:rFonts w:ascii="仿宋" w:eastAsia="仿宋" w:hAnsi="仿宋" w:cs="仿宋" w:hint="eastAsia"/>
          <w:lang w:eastAsia="zh-CN"/>
        </w:rPr>
        <w:t>(一)、塑料制品项目选址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该塑料制品项目选址位于XX省XX市XX区XXX街道</w:t>
      </w:r>
    </w:p>
    <w:p>
      <w:pPr>
        <w:pStyle w:val="Heading2"/>
        <w:ind w:firstLine="560" w:firstLineChars="200"/>
        <w:rPr>
          <w:rFonts w:ascii="仿宋" w:eastAsia="仿宋" w:hAnsi="仿宋" w:cs="仿宋" w:hint="eastAsia"/>
          <w:sz w:val="28"/>
          <w:lang w:eastAsia="zh-CN"/>
        </w:rPr>
      </w:pPr>
      <w:bookmarkStart w:id="4" w:name="_Toc53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塑料制品项目的征地面积将根据塑料制品项目的实际规模和需求进行精确规划。具体面积XXX平方米，旨在确保塑料制品项目不仅能够满足当前的发展需求，还能够预留空间以适应未来的扩展。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塑料制品项目计划建设的建筑总规模具体面积XXX平方米。这一规模的确定综合考虑了塑料制品项目的性质、规模，以及城市规划的相关要求，确保建筑布局与周边环境协调一致。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绿地率是塑料制品项目用地中被规划为绿地的比例。具体面积XXX平方米，旨在通过合理规划绿地，改善塑料制品项目周边环境，提升居民生活质量，并符合城市整体绿化规划。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确保塑料制品项目选址与当地城市规划相一致，具体面积XXX平方米。通过与城市规划部门深入沟通，确保塑料制品项目不仅符合城市的整体发展方向，还能够融入城市的发展布局，为城市的长远发展贡献力量。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制品项目选址符合当地产业政策，具体面积XXX平方米。这包括塑料制品项目对当地经济的促进作用，以及对相关产业的带动效应，确保塑料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确保塑料制品项目选址具备必要的公共设施配套，具体面积XXX平方米。这包括交通便利性、教育、医疗等基础设施，以提高居民生活品质，使得塑料制品项目选址更具吸引力。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考虑用地总体要求对当地社会稳定性的影响，具体面积XXX平方米。通过深入了解当地社区反馈，确保塑料制品项目的选址和建设过程对当地社会和谐稳定产生积极作用。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制品项目选址不仅符合法规和规划，还在实际操作中具有可行性。这一全面规划将为塑料制品项目的成功实施提供坚实的基础，确保塑料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制品项目的设备规划和空间设计中，我们将采取灵活设备布局的措施。设备布局将根据实际需求进行灵活设计，避免不必要的浪费。通过合理规划设备摆放位置，我们将提高设备的利用率，减少设备间距，以确保塑料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制品项目内部引入共享设施的概念，例如共享会议室、办公区等。通过这种方式，我们可以减少对资源的重复建设，提高资源共享效率，从而减小塑料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制品项目的总图布置中，我们将不同功能区域进行明确的规划，以最大程度满足塑料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塑料制品项目对环境的影响是综合评价的重要因素之一。我们将详细考虑选址周边的自然环境、生态保护区、水源地等情况，确保塑料制品项目的建设和运营对环境影响最小化，并符合当地的环保法规标准。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对选址的评价还需充分考虑当地政府的产业政策和法规。我们将详细了解塑料制品项目所在地的相关政策，确保塑料制品项目的规划和运营与当地法规相符，降低不必要的法律风险。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最后，我们将综合考虑用地成本，包括土地购置费用、土地开发成本等。通过对用地成本的详细评估，我们能够做出更为精确的经济效益分析，为塑料制品项目的投资决策提供有力支持。</w:t>
      </w:r>
    </w:p>
    <w:p>
      <w:pPr>
        <w:pStyle w:val="Heading1"/>
        <w:ind w:firstLine="560" w:firstLineChars="200"/>
        <w:rPr>
          <w:rFonts w:ascii="仿宋" w:eastAsia="仿宋" w:hAnsi="仿宋" w:cs="仿宋" w:hint="eastAsia"/>
          <w:sz w:val="28"/>
          <w:lang w:eastAsia="zh-CN"/>
        </w:rPr>
      </w:pPr>
      <w:bookmarkStart w:id="8" w:name="_Toc2805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49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塑料制品项目的主要产品是XXXX，预计年产值为XXX万元。这一产品在市场中占据着重要的地位，其广泛的应用范围使得该塑料制品项目的市场前景非常广阔。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制品项目的xxx产品作为重要的原材料之一，将在多个领域发挥关键作用。其在建筑、交通、能源等方面的广泛应用将为整个产业链提供强大的支持，形成产业协同效应。塑料制品项目的年产值XXX万XXX万XXX万万元不仅反映了其在市场上的巨大潜力，更预示着它对国民经济的积极贡献。这种关联度高、涉及面广的产业关系，使得该塑料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2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总征地面积为XXXX平方米，相当于约XX.XX亩，其中净用地面积为XXXX平方米，红线范围内相当于约XX.XX亩。这一用地规模充分考虑了塑料制品项目的建设需求，保障了塑料制品项目在合适的空间内得以充分发展。塑料制品项目规划的总建筑面积为XXXX平方米，其中主体工程建设占XXXX平方米，计容建筑面积达XXXX平方米。预计建筑工程的投资将达到XXXX万元，为塑料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计划购置的设备共计XXXX台（套），设备购置费用为XXXX万元。这一设备购置计划充分考虑到塑料制品项目的生产需求和技术要求，确保了塑料制品项目在生产运营中具备先进的技术装备和高效的生产能力。设备的合理配置将为塑料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计划总投资为XXXX万元，预计年实现营业收入为XXXX万元。这一产能规模的设定旨在确保塑料制品项目能够在投资与回报之间取得平衡，实现长期可持续的发展。塑料制品项目的总投资充分考虑到各个方面的需求，包括用地建设、设备购置等多个环节，以确保塑料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768"/>
      <w:r>
        <w:rPr>
          <w:rFonts w:ascii="仿宋" w:eastAsia="仿宋" w:hAnsi="仿宋" w:cs="仿宋" w:hint="eastAsia"/>
          <w:sz w:val="28"/>
          <w:lang w:eastAsia="zh-CN"/>
        </w:rPr>
        <w:t>三、塑料制品项目危机管理</w:t>
      </w:r>
      <w:bookmarkEnd w:id="11"/>
    </w:p>
    <w:p>
      <w:pPr>
        <w:pStyle w:val="Heading2"/>
        <w:rPr>
          <w:rFonts w:ascii="仿宋" w:eastAsia="仿宋" w:hAnsi="仿宋" w:cs="仿宋" w:hint="eastAsia"/>
          <w:lang w:eastAsia="zh-CN"/>
        </w:rPr>
      </w:pPr>
      <w:bookmarkStart w:id="12" w:name="_Toc2232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危机管理中，危机预警与识别是确保塑料制品项目稳健运行的核心步骤。通过建立全面的监测机制，塑料制品项目团队旨在及时发现和理解潜在的风险和危机因素，以便采取及时的预防和应对措施，确保塑料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首先，通过深入的风险评估，塑料制品项目团队全面分析了整个塑料制品项目和各个阶段可能存在的威胁。这包括准确评估每个潜在风险的发生概率和可能影响的程度，为后续危机预警提供了有力支持。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制品项目团队着重于明确定义塑料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制品项目进展的持续监控，团队能够及时发现潜在问题并作出迅速反应。塑料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在这一阶段，团队的专业素养和反应速度将发挥至关重要的作用，以确保潜在危机能够在初期得到有效的处理，最大程度地减轻负面影响。通过危机预警与识别，塑料制品项目得以更有序、可控地推进。</w:t>
      </w:r>
    </w:p>
    <w:p>
      <w:pPr>
        <w:pStyle w:val="Heading2"/>
        <w:ind w:firstLine="560" w:firstLineChars="200"/>
        <w:rPr>
          <w:rFonts w:ascii="仿宋" w:eastAsia="仿宋" w:hAnsi="仿宋" w:cs="仿宋" w:hint="eastAsia"/>
          <w:sz w:val="28"/>
          <w:lang w:eastAsia="zh-CN"/>
        </w:rPr>
      </w:pPr>
      <w:bookmarkStart w:id="13" w:name="_Toc3175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暂停塑料制品项目进度：为遏制危机蔓延，塑料制品项目暂时停止进行，以便全面评估当前状况。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实时沟通：与关键利益相关者建立实时沟通机制，向他们传递塑料制品项目危机的实际状况，保障塑料制品项目核心利益。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随着危机得到初步控制，塑料制品项目团队转向制定恢复计划，以确保塑料制品项目能够从中迅速恢复。主要恢复计划包括：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修复受损的进度计划：重新评估塑料制品项目进度，制定修复计划，确保塑料制品项目尽快回归正常进程。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099"/>
      <w:r>
        <w:rPr>
          <w:rFonts w:ascii="仿宋" w:eastAsia="仿宋" w:hAnsi="仿宋" w:cs="仿宋" w:hint="eastAsia"/>
          <w:sz w:val="28"/>
          <w:lang w:eastAsia="zh-CN"/>
        </w:rPr>
        <w:t>四、塑料制品项目土建工程</w:t>
      </w:r>
      <w:bookmarkEnd w:id="14"/>
    </w:p>
    <w:p>
      <w:pPr>
        <w:pStyle w:val="Heading2"/>
        <w:rPr>
          <w:rFonts w:ascii="仿宋" w:eastAsia="仿宋" w:hAnsi="仿宋" w:cs="仿宋" w:hint="eastAsia"/>
          <w:lang w:eastAsia="zh-CN"/>
        </w:rPr>
      </w:pPr>
      <w:bookmarkStart w:id="15" w:name="_Toc226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在塑料制品项目的建筑工程设计中，我们将秉承一系列重要的设计原则，以确保塑料制品项目建筑在功能、美观、可持续性等方面达到最佳效果。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在建筑设计中，我们将综合考虑建设和运营成本。通过精细的经济效益分析，确保设计方案在高效利用资源的同时，对塑料制品项目的长期盈利能力有积极的贡献。</w:t>
      </w:r>
    </w:p>
    <w:p>
      <w:pPr>
        <w:pStyle w:val="Heading2"/>
        <w:ind w:firstLine="560" w:firstLineChars="200"/>
        <w:rPr>
          <w:rFonts w:ascii="仿宋" w:eastAsia="仿宋" w:hAnsi="仿宋" w:cs="仿宋" w:hint="eastAsia"/>
          <w:sz w:val="28"/>
          <w:lang w:eastAsia="zh-CN"/>
        </w:rPr>
      </w:pPr>
      <w:bookmarkStart w:id="16" w:name="_Toc907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土建工程设计中，我们将精准设定设计年限，结合塑料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7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72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本期工程塑料制品项目预计总建筑面积XXX平方米，其中：计容建筑面积XXX平方米，计划建筑工程投资XX万元，占塑料制品项目总投资的XX%。</w:t>
      </w:r>
    </w:p>
    <w:p>
      <w:pPr>
        <w:pStyle w:val="Heading1"/>
        <w:ind w:firstLine="560" w:firstLineChars="200"/>
        <w:rPr>
          <w:rFonts w:ascii="仿宋" w:eastAsia="仿宋" w:hAnsi="仿宋" w:cs="仿宋" w:hint="eastAsia"/>
          <w:sz w:val="28"/>
          <w:lang w:eastAsia="zh-CN"/>
        </w:rPr>
      </w:pPr>
      <w:bookmarkStart w:id="19" w:name="_Toc798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621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技术管理特点体现在其创新导向。通过引入最先进的技术趋势和解决方案，塑料制品项目致力于提升科技含量、提高质量和效率水平。这意味着我们将采用最新的工具和方法，确保塑料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制品项目技术管理的显著特征。通过整合不同领域的技术资源，我们实现了跨学科的协同工作。这有助于优化技术架构，提高整体效能。此外，整合性策略还促进了不同技术团队之间的紧密沟通和高效合作，确保塑料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制品项目所采用的技术。通过不断优化技术方案，塑料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制品项目团队将在塑料制品项目初期识别可能的技术风险，并采取相应的预防和应对措施。通过建立健全的风险评估机制，塑料制品项目能够在实施过程中及时发现并解决潜在的技术问题，保障塑料制品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https://d.book118.com/795301101123011124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F5929"/>
    <w:rsid w:val="332F5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0110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2024-03-07T11:06:00Z</dcterms:created>
  <dcterms:modified xsi:type="dcterms:W3CDTF">2024-03-07T11:06:14Z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7F2A13FA407840D9A86E3705B1007BFE_11</vt:lpwstr>
  </property>
  <property fmtid="{D5CDD505-2E9C-101B-9397-08002B2CF9AE}" pid="3" name="KSOProductBuildVer">
    <vt:lpwstr>2052-12.1.0.16388</vt:lpwstr>
  </property>
</Properties>
</file>