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61CF95FE" w14:textId="77777777">
          <w:pPr>
            <w:pStyle w:val="NoSpacing"/>
          </w:pPr>
        </w:p>
        <w:p w:rsidR="00C018A2" w14:paraId="73BA1107" w14:textId="77777777">
          <w:pPr>
            <w:pStyle w:val="NoSpacing"/>
          </w:pPr>
        </w:p>
        <w:p w:rsidR="00C018A2" w14:paraId="442C3EFE" w14:textId="77777777">
          <w:pPr>
            <w:pStyle w:val="NoSpacing"/>
          </w:pPr>
        </w:p>
        <w:p w:rsidR="00C018A2" w14:paraId="70795D14" w14:textId="77777777">
          <w:pPr>
            <w:pStyle w:val="NoSpacing"/>
          </w:pPr>
        </w:p>
        <w:p w:rsidR="00C018A2" w14:paraId="7AF4BB0D" w14:textId="77777777">
          <w:pPr>
            <w:pStyle w:val="NoSpacing"/>
          </w:pPr>
        </w:p>
        <w:p w:rsidR="00C018A2" w14:paraId="19B8EC6B" w14:textId="77777777">
          <w:pPr>
            <w:pStyle w:val="NoSpacing"/>
          </w:pPr>
        </w:p>
        <w:p w:rsidR="00C018A2" w14:paraId="665280BD" w14:textId="77777777">
          <w:pPr>
            <w:pStyle w:val="NoSpacing"/>
          </w:pPr>
        </w:p>
        <w:p w:rsidR="00C018A2" w14:paraId="0621B186" w14:textId="77777777">
          <w:pPr>
            <w:pStyle w:val="NoSpacing"/>
          </w:pPr>
        </w:p>
        <w:p w:rsidR="00C018A2" w14:paraId="55A41382" w14:textId="77777777">
          <w:pPr>
            <w:pStyle w:val="NoSpacing"/>
          </w:pPr>
        </w:p>
        <w:p w:rsidR="00C018A2" w14:paraId="128D340D" w14:textId="77777777">
          <w:pPr>
            <w:pStyle w:val="NoSpacing"/>
          </w:pPr>
        </w:p>
        <w:p w:rsidR="00C018A2" w14:paraId="4E1297AF" w14:textId="77777777">
          <w:pPr>
            <w:pStyle w:val="NoSpacing"/>
          </w:pPr>
        </w:p>
        <w:p w:rsidR="00C018A2" w14:paraId="3A5200EC" w14:textId="77777777">
          <w:pPr>
            <w:pStyle w:val="NoSpacing"/>
          </w:pPr>
        </w:p>
        <w:p w:rsidR="00C018A2" w14:paraId="76FA2A3C"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6CFBDCFD" w14:textId="77777777">
                            <w:pPr>
                              <w:pStyle w:val="NoSpacing"/>
                              <w:jc w:val="right"/>
                              <w:rPr>
                                <w:color w:val="FFFFFF" w:themeColor="background1"/>
                                <w:sz w:val="28"/>
                                <w:szCs w:val="28"/>
                              </w:rPr>
                            </w:pPr>
                            <w:sdt>
                              <w:sdtPr>
                                <w:rPr>
                                  <w:color w:val="FFFFFF" w:themeColor="background1"/>
                                  <w:sz w:val="32"/>
                                  <w:szCs w:val="32"/>
                                </w:rPr>
                                <w:alias w:val="日期"/>
                                <w:id w:val="177313025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76332B17"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体操用品</w:t>
          </w:r>
          <w:r w:rsidRPr="007A4CF7">
            <w:rPr>
              <w:rFonts w:ascii="仿宋" w:eastAsia="仿宋" w:hAnsi="仿宋" w:hint="eastAsia"/>
              <w:b/>
              <w:bCs/>
              <w:sz w:val="52"/>
              <w:szCs w:val="52"/>
            </w:rPr>
            <w:t>项目</w:t>
          </w:r>
        </w:p>
        <w:p w:rsidR="00C018A2" w:rsidP="007A4CF7" w14:paraId="240915C1"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381C2072">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31CE4FD7" w14:textId="381C2072">
                          <w:pPr>
                            <w:pStyle w:val="NoSpacing"/>
                            <w:rPr>
                              <w:color w:val="4472C4" w:themeColor="accent1"/>
                              <w:sz w:val="36"/>
                              <w:szCs w:val="36"/>
                            </w:rPr>
                          </w:pPr>
                          <w:sdt>
                            <w:sdtPr>
                              <w:rPr>
                                <w:color w:val="4472C4" w:themeColor="accent1"/>
                                <w:sz w:val="36"/>
                                <w:szCs w:val="36"/>
                              </w:rPr>
                              <w:alias w:val="作者"/>
                              <w:id w:val="1925278132"/>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52D9AB18" w14:textId="77777777">
                          <w:pPr>
                            <w:pStyle w:val="NoSpacing"/>
                            <w:rPr>
                              <w:color w:val="595959" w:themeColor="text1" w:themeTint="A6"/>
                              <w:sz w:val="24"/>
                              <w:szCs w:val="24"/>
                            </w:rPr>
                          </w:pPr>
                          <w:sdt>
                            <w:sdtPr>
                              <w:rPr>
                                <w:caps/>
                                <w:color w:val="595959" w:themeColor="text1" w:themeTint="A6"/>
                                <w:sz w:val="24"/>
                                <w:szCs w:val="24"/>
                              </w:rPr>
                              <w:alias w:val="公司"/>
                              <w:id w:val="417994123"/>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0B946575"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5704F2E6"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73E740A3"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09A79A50"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体操用品项目商业计划书摘要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7DD7B485"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57353AC4"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体操用品产品或服务描述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301C5323"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49AE28B3"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体操用品目标市场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95C43B4"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体操用品市场竞争分析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239E20B7"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体操用品行业趋势与机遇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0459DB89"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0647BC16"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09075D01"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体操用品产品定价策略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7A87AE00"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体操用品产品销售渠道与拓展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422B3082"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0DF0C478"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68ADEFE1"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73D88518"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5476DB4F"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6EC84D9F"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1556CA7F"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3DA315D2"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3488EF28"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355113416"/>
        <w:docPartObj>
          <w:docPartGallery w:val="Table of Contents"/>
          <w:docPartUnique/>
        </w:docPartObj>
      </w:sdtPr>
      <w:sdtEndPr>
        <w:rPr>
          <w:b/>
          <w:bCs/>
        </w:rPr>
      </w:sdtEndPr>
      <w:sdtContent>
        <w:p w:rsidR="007A4CF7" w:rsidRPr="007A4CF7" w:rsidP="007A4CF7" w14:paraId="044BB185"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66E5E294"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1C322880"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B487D15"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6F36C84"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396CE48"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3B748130"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7F8CF0E4"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5D024E97"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3C8DE91F"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2B35242D"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30B9AAFD"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5DE1812D"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2F259050"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4F1E154B"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5023BBFB"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05EF6EF1" w14:textId="77777777">
          <w:pPr>
            <w:spacing w:line="500" w:lineRule="exact"/>
          </w:pPr>
          <w:r w:rsidRPr="007A4CF7">
            <w:rPr>
              <w:b/>
              <w:bCs/>
              <w:sz w:val="28"/>
              <w:szCs w:val="28"/>
              <w:lang w:val="zh-CN"/>
            </w:rPr>
            <w:fldChar w:fldCharType="end"/>
          </w:r>
        </w:p>
      </w:sdtContent>
    </w:sdt>
    <w:p w:rsidR="007A4CF7" w:rsidP="00DA4121" w14:paraId="4D7FD676"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3C534E93" w14:textId="77777777">
      <w:pPr>
        <w:pStyle w:val="Heading2"/>
      </w:pPr>
      <w:r w:rsidRPr="009C12B5">
        <w:t>一、概述</w:t>
      </w:r>
      <w:bookmarkEnd w:id="0"/>
    </w:p>
    <w:p w:rsidR="009C12B5" w:rsidRPr="00DA4121" w:rsidP="00DA4121" w14:paraId="62FA31D8" w14:textId="77777777">
      <w:pPr>
        <w:pStyle w:val="Heading3"/>
      </w:pPr>
      <w:bookmarkStart w:id="1" w:name="_Toc157814104"/>
      <w:r w:rsidRPr="00DA4121">
        <w:t xml:space="preserve">1.1 </w:t>
      </w:r>
      <w:r w:rsidR="007A4CF7">
        <w:t>体操用品</w:t>
      </w:r>
      <w:r w:rsidR="007A4CF7">
        <w:rPr>
          <w:rFonts w:hint="eastAsia"/>
        </w:rPr>
        <w:t>项目</w:t>
      </w:r>
      <w:r w:rsidRPr="00DA4121">
        <w:t>商业计划书摘要</w:t>
      </w:r>
      <w:bookmarkEnd w:id="1"/>
    </w:p>
    <w:p w:rsidR="009C12B5" w:rsidRPr="009C12B5" w:rsidP="009C12B5" w14:paraId="3357208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体操用品产品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体操用品产品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体操用品产品</w:t>
      </w:r>
      <w:r w:rsidRPr="009C12B5">
        <w:rPr>
          <w:rFonts w:ascii="仿宋" w:eastAsia="仿宋" w:hAnsi="仿宋"/>
          <w:sz w:val="28"/>
          <w:szCs w:val="28"/>
        </w:rPr>
        <w:t>有望成为市场上的畅销产品，并为公司带来可观的收益和市场份额。</w:t>
      </w:r>
    </w:p>
    <w:p w:rsidR="009C12B5" w:rsidRPr="009C12B5" w:rsidP="009C12B5" w14:paraId="3086EA6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体操用品产品</w:t>
      </w:r>
      <w:r w:rsidRPr="009C12B5">
        <w:rPr>
          <w:rFonts w:ascii="仿宋" w:eastAsia="仿宋" w:hAnsi="仿宋"/>
          <w:sz w:val="28"/>
          <w:szCs w:val="28"/>
        </w:rPr>
        <w:t>商业计划书中，我们将详细阐述</w:t>
      </w:r>
      <w:r w:rsidR="00E75C7F">
        <w:rPr>
          <w:rFonts w:ascii="仿宋" w:eastAsia="仿宋" w:hAnsi="仿宋"/>
          <w:sz w:val="28"/>
          <w:szCs w:val="28"/>
        </w:rPr>
        <w:t>体操用品产品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体操用品产品</w:t>
      </w:r>
      <w:r w:rsidRPr="009C12B5">
        <w:rPr>
          <w:rFonts w:ascii="仿宋" w:eastAsia="仿宋" w:hAnsi="仿宋"/>
          <w:sz w:val="28"/>
          <w:szCs w:val="28"/>
        </w:rPr>
        <w:t>有一个全面而深入的了解，并认识到其巨大的商业价值和投资潜力。</w:t>
      </w:r>
    </w:p>
    <w:p w:rsidR="009C12B5" w:rsidRPr="009C12B5" w:rsidP="009C12B5" w14:paraId="42DC313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体操用品产品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1458C7C0"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体操用品产品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体操用品产品</w:t>
      </w:r>
      <w:r w:rsidRPr="009C12B5">
        <w:rPr>
          <w:rFonts w:ascii="仿宋" w:eastAsia="仿宋" w:hAnsi="仿宋"/>
          <w:sz w:val="28"/>
          <w:szCs w:val="28"/>
        </w:rPr>
        <w:t>的美好未来。</w:t>
      </w:r>
    </w:p>
    <w:p w:rsidR="009C12B5" w:rsidRPr="009C12B5" w:rsidP="007A4CF7" w14:paraId="2CF3D024" w14:textId="77777777">
      <w:pPr>
        <w:pStyle w:val="Heading3"/>
      </w:pPr>
      <w:bookmarkStart w:id="2" w:name="_Toc157814105"/>
      <w:r w:rsidRPr="009C12B5">
        <w:t xml:space="preserve">1.2 </w:t>
      </w:r>
      <w:r w:rsidRPr="009C12B5">
        <w:t>公司简介</w:t>
      </w:r>
      <w:bookmarkEnd w:id="2"/>
    </w:p>
    <w:p w:rsidR="009C12B5" w:rsidRPr="009C12B5" w:rsidP="009C12B5" w14:paraId="2084C22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201A350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287130F9"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19709BB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1012C4D4" w14:textId="77777777">
      <w:pPr>
        <w:pStyle w:val="Heading3"/>
      </w:pPr>
      <w:bookmarkStart w:id="3" w:name="_Toc157814106"/>
      <w:r w:rsidRPr="007A4CF7">
        <w:t xml:space="preserve">1.3 </w:t>
      </w:r>
      <w:r w:rsidR="007A4CF7">
        <w:t>体操用品</w:t>
      </w:r>
      <w:r w:rsidRPr="007A4CF7">
        <w:t>产品或服务描述</w:t>
      </w:r>
      <w:bookmarkEnd w:id="3"/>
    </w:p>
    <w:p w:rsidR="001A2ADF" w14:paraId="3B15AA78" w14:textId="4A6FCC4A">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体操用品产品项目商业发展计划书中的体操用品产品功能介绍应简洁明了，突出产品的核心优势和特点。以下是一些关键点：</w:t>
      </w:r>
      <w:r>
        <w:rPr>
          <w:rFonts w:ascii="仿宋" w:eastAsia="仿宋" w:hAnsi="仿宋"/>
          <w:sz w:val="28"/>
        </w:rPr>
        <w:br/>
        <w:t xml:space="preserve">    1.</w:t>
      </w:r>
      <w:r>
        <w:rPr>
          <w:rFonts w:ascii="仿宋" w:eastAsia="仿宋" w:hAnsi="仿宋"/>
          <w:sz w:val="28"/>
        </w:rPr>
        <w:t>安全性</w:t>
      </w:r>
      <w:r>
        <w:rPr>
          <w:rFonts w:ascii="仿宋" w:eastAsia="仿宋" w:hAnsi="仿宋"/>
          <w:sz w:val="28"/>
        </w:rPr>
        <w:t>：强调产品设计符合国际安全标准，采用环保材料，确保运动员在训练和比赛中的人身安全。</w:t>
      </w:r>
      <w:r>
        <w:rPr>
          <w:rFonts w:ascii="仿宋" w:eastAsia="仿宋" w:hAnsi="仿宋"/>
          <w:sz w:val="28"/>
        </w:rPr>
        <w:br/>
        <w:t xml:space="preserve">    2.</w:t>
      </w:r>
      <w:r>
        <w:rPr>
          <w:rFonts w:ascii="仿宋" w:eastAsia="仿宋" w:hAnsi="仿宋"/>
          <w:sz w:val="28"/>
        </w:rPr>
        <w:t>舒适性</w:t>
      </w:r>
      <w:r>
        <w:rPr>
          <w:rFonts w:ascii="仿宋" w:eastAsia="仿宋" w:hAnsi="仿宋"/>
          <w:sz w:val="28"/>
        </w:rPr>
        <w:t>：描述产品的人体工学设计，如何提供最佳的舒适度和灵活性，减少运动伤害。</w:t>
      </w:r>
      <w:r>
        <w:rPr>
          <w:rFonts w:ascii="仿宋" w:eastAsia="仿宋" w:hAnsi="仿宋"/>
          <w:sz w:val="28"/>
        </w:rPr>
        <w:br/>
        <w:t xml:space="preserve">    3.</w:t>
      </w:r>
      <w:r>
        <w:rPr>
          <w:rFonts w:ascii="仿宋" w:eastAsia="仿宋" w:hAnsi="仿宋"/>
          <w:sz w:val="28"/>
        </w:rPr>
        <w:t>性能提升</w:t>
      </w:r>
      <w:r>
        <w:rPr>
          <w:rFonts w:ascii="仿宋" w:eastAsia="仿宋" w:hAnsi="仿宋"/>
          <w:sz w:val="28"/>
        </w:rPr>
        <w:t>：说明产品如何通过创新技术帮助运动员提高表现，如增强抓地力、提升弹跳力或改善平衡感。</w:t>
      </w:r>
      <w:r>
        <w:rPr>
          <w:rFonts w:ascii="仿宋" w:eastAsia="仿宋" w:hAnsi="仿宋"/>
          <w:sz w:val="28"/>
        </w:rPr>
        <w:br/>
        <w:t xml:space="preserve">    4.</w:t>
      </w:r>
      <w:r>
        <w:rPr>
          <w:rFonts w:ascii="仿宋" w:eastAsia="仿宋" w:hAnsi="仿宋"/>
          <w:sz w:val="28"/>
        </w:rPr>
        <w:t>适应性</w:t>
      </w:r>
      <w:r>
        <w:rPr>
          <w:rFonts w:ascii="仿宋" w:eastAsia="仿宋" w:hAnsi="仿宋"/>
          <w:sz w:val="28"/>
        </w:rPr>
        <w:t>：介绍产品如何适应不同体型和技能水平的运动员，以及如何满足多样化的训练和比赛需求。</w:t>
      </w:r>
      <w:r>
        <w:rPr>
          <w:rFonts w:ascii="仿宋" w:eastAsia="仿宋" w:hAnsi="仿宋"/>
          <w:sz w:val="28"/>
        </w:rPr>
        <w:br/>
        <w:t xml:space="preserve">    5.</w:t>
      </w:r>
      <w:r>
        <w:rPr>
          <w:rFonts w:ascii="仿宋" w:eastAsia="仿宋" w:hAnsi="仿宋"/>
          <w:sz w:val="28"/>
        </w:rPr>
        <w:t>耐用性</w:t>
      </w:r>
      <w:r>
        <w:rPr>
          <w:rFonts w:ascii="仿宋" w:eastAsia="仿宋" w:hAnsi="仿宋"/>
          <w:sz w:val="28"/>
        </w:rPr>
        <w:t>：强调产品的耐用性和长久的使用寿命，即使在频繁使用和高强度训练下也能保持性能。</w:t>
      </w:r>
      <w:r>
        <w:rPr>
          <w:rFonts w:ascii="仿宋" w:eastAsia="仿宋" w:hAnsi="仿宋"/>
          <w:sz w:val="28"/>
        </w:rPr>
        <w:br/>
        <w:t xml:space="preserve">    6.</w:t>
      </w:r>
      <w:r>
        <w:rPr>
          <w:rFonts w:ascii="仿宋" w:eastAsia="仿宋" w:hAnsi="仿宋"/>
          <w:sz w:val="28"/>
        </w:rPr>
        <w:t>易用性</w:t>
      </w:r>
      <w:r>
        <w:rPr>
          <w:rFonts w:ascii="仿宋" w:eastAsia="仿宋" w:hAnsi="仿宋"/>
          <w:sz w:val="28"/>
        </w:rPr>
        <w:t>：描述产品是否易于安装、调整和维护，以及是否具有用户友好的设计。</w:t>
      </w:r>
      <w:r>
        <w:rPr>
          <w:rFonts w:ascii="仿宋" w:eastAsia="仿宋" w:hAnsi="仿宋"/>
          <w:sz w:val="28"/>
        </w:rPr>
        <w:br/>
        <w:t xml:space="preserve">    7.</w:t>
      </w:r>
      <w:r>
        <w:rPr>
          <w:rFonts w:ascii="仿宋" w:eastAsia="仿宋" w:hAnsi="仿宋"/>
          <w:sz w:val="28"/>
        </w:rPr>
        <w:t>品牌价值</w:t>
      </w:r>
      <w:r>
        <w:rPr>
          <w:rFonts w:ascii="仿宋" w:eastAsia="仿宋" w:hAnsi="仿宋"/>
          <w:sz w:val="28"/>
        </w:rPr>
        <w:t>：提及品牌的声誉和专业性，以及产品如何体现品牌的价值观和对质量的承诺。</w:t>
      </w:r>
    </w:p>
    <w:p w:rsidR="001A2ADF" w14:textId="4A6FCC4A">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8.</w:t>
      </w:r>
      <w:r>
        <w:rPr>
          <w:rFonts w:ascii="仿宋" w:eastAsia="仿宋" w:hAnsi="仿宋"/>
          <w:sz w:val="28"/>
        </w:rPr>
        <w:t>市场竞争力</w:t>
      </w:r>
      <w:r>
        <w:rPr>
          <w:rFonts w:ascii="仿宋" w:eastAsia="仿宋" w:hAnsi="仿宋"/>
          <w:sz w:val="28"/>
        </w:rPr>
        <w:t>：分析产品在价格、质量、设计等方面的市场竞争力，以及如何通过持续创新保持领先地位。</w:t>
      </w:r>
      <w:r>
        <w:rPr>
          <w:rFonts w:ascii="仿宋" w:eastAsia="仿宋" w:hAnsi="仿宋"/>
          <w:sz w:val="28"/>
        </w:rPr>
        <w:br/>
        <w:t xml:space="preserve">    9.</w:t>
      </w:r>
      <w:r>
        <w:rPr>
          <w:rFonts w:ascii="仿宋" w:eastAsia="仿宋" w:hAnsi="仿宋"/>
          <w:sz w:val="28"/>
        </w:rPr>
        <w:t>售后服务</w:t>
      </w:r>
      <w:r>
        <w:rPr>
          <w:rFonts w:ascii="仿宋" w:eastAsia="仿宋" w:hAnsi="仿宋"/>
          <w:sz w:val="28"/>
        </w:rPr>
        <w:t>：介绍产品的售后服务政策，包括保修、客户支持和技术援助等。</w:t>
      </w:r>
      <w:r>
        <w:rPr>
          <w:rFonts w:ascii="仿宋" w:eastAsia="仿宋" w:hAnsi="仿宋"/>
          <w:sz w:val="28"/>
        </w:rPr>
        <w:br/>
      </w:r>
      <w:r>
        <w:rPr>
          <w:rFonts w:ascii="仿宋" w:eastAsia="仿宋" w:hAnsi="仿宋"/>
          <w:sz w:val="28"/>
        </w:rPr>
        <w:t xml:space="preserve">10. </w:t>
      </w:r>
      <w:r>
        <w:rPr>
          <w:rFonts w:ascii="仿宋" w:eastAsia="仿宋" w:hAnsi="仿宋"/>
          <w:sz w:val="28"/>
        </w:rPr>
        <w:t>环保可持续</w:t>
      </w:r>
      <w:r>
        <w:rPr>
          <w:rFonts w:ascii="仿宋" w:eastAsia="仿宋" w:hAnsi="仿宋"/>
          <w:sz w:val="28"/>
        </w:rPr>
        <w:t>：如果适用，强调产品的环保特性，如可回收材料、节能生产等。</w:t>
      </w:r>
      <w:r>
        <w:rPr>
          <w:rFonts w:ascii="仿宋" w:eastAsia="仿宋" w:hAnsi="仿宋"/>
          <w:sz w:val="28"/>
        </w:rPr>
        <w:br/>
      </w:r>
      <w:r>
        <w:rPr>
          <w:rFonts w:ascii="仿宋" w:eastAsia="仿宋" w:hAnsi="仿宋"/>
          <w:sz w:val="28"/>
        </w:rPr>
        <w:t>通过上述内容的综合阐述，商业发展计划书应能够清晰地向潜在投资者、合作伙伴和客户展示体操用品产品的独特功能和市场潜力。</w:t>
      </w:r>
    </w:p>
    <w:p w:rsidR="009C12B5" w:rsidRPr="009C12B5" w:rsidP="009C12B5" w14:paraId="493992F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体操用品产品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体操用品产品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体操用品产品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体操用品产品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40C6D6C2"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体操用品产品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27299497" w14:textId="77777777">
      <w:pPr>
        <w:pStyle w:val="Heading2"/>
      </w:pPr>
      <w:bookmarkStart w:id="4" w:name="_Toc157814107"/>
      <w:r w:rsidRPr="009C12B5">
        <w:t>二、市场分析</w:t>
      </w:r>
      <w:bookmarkEnd w:id="4"/>
    </w:p>
    <w:p w:rsidR="009C12B5" w:rsidP="007A4CF7" w14:paraId="01361C9B" w14:textId="77777777">
      <w:pPr>
        <w:pStyle w:val="Heading3"/>
      </w:pPr>
      <w:bookmarkStart w:id="5" w:name="_Toc157814108"/>
      <w:r w:rsidRPr="009C12B5">
        <w:t xml:space="preserve">2.1 </w:t>
      </w:r>
      <w:r w:rsidR="007A4CF7">
        <w:t>体操用品</w:t>
      </w:r>
      <w:r w:rsidRPr="009C12B5">
        <w:t>目标市场</w:t>
      </w:r>
      <w:bookmarkEnd w:id="5"/>
    </w:p>
    <w:p w:rsidR="001A2ADF" w14:paraId="13F41F2F" w14:textId="3EC456F4">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体操用品产品项目商业发展计划书中的体操用品产品目标市场分析应重点评估市场潜力和目标客户群体。具体来说，需要考虑以下几个方面：</w:t>
      </w:r>
      <w:r>
        <w:rPr>
          <w:rFonts w:ascii="仿宋" w:eastAsia="仿宋" w:hAnsi="仿宋"/>
          <w:sz w:val="28"/>
        </w:rPr>
        <w:br/>
        <w:t xml:space="preserve">    1.</w:t>
      </w:r>
      <w:r>
        <w:rPr>
          <w:rFonts w:ascii="仿宋" w:eastAsia="仿宋" w:hAnsi="仿宋"/>
          <w:sz w:val="28"/>
        </w:rPr>
        <w:t>市场容量：分析目标市场的大小和增长潜力，包括体操用品的市场规模、增长趋势以及未来的市场预测。</w:t>
      </w:r>
      <w:r>
        <w:rPr>
          <w:rFonts w:ascii="仿宋" w:eastAsia="仿宋" w:hAnsi="仿宋"/>
          <w:sz w:val="28"/>
        </w:rPr>
        <w:br/>
        <w:t xml:space="preserve">    2.</w:t>
      </w:r>
      <w:r>
        <w:rPr>
          <w:rFonts w:ascii="仿宋" w:eastAsia="仿宋" w:hAnsi="仿宋"/>
          <w:sz w:val="28"/>
        </w:rPr>
        <w:t>客户细分：识别不同的客户群体，如专业运动员、业余爱好者、学校和俱乐部等，并分析他们的需求特点和购买行为。</w:t>
      </w:r>
      <w:r>
        <w:rPr>
          <w:rFonts w:ascii="仿宋" w:eastAsia="仿宋" w:hAnsi="仿宋"/>
          <w:sz w:val="28"/>
        </w:rPr>
        <w:br/>
        <w:t xml:space="preserve">    3.</w:t>
      </w:r>
      <w:r>
        <w:rPr>
          <w:rFonts w:ascii="仿宋" w:eastAsia="仿宋" w:hAnsi="仿宋"/>
          <w:sz w:val="28"/>
        </w:rPr>
        <w:t>竞争对手分析：评估现有和潜在竞争对手的</w:t>
      </w:r>
      <w:r>
        <w:rPr>
          <w:rFonts w:ascii="仿宋" w:eastAsia="仿宋" w:hAnsi="仿宋"/>
          <w:sz w:val="28"/>
        </w:rPr>
        <w:t xml:space="preserve"> strengths and weaknesses</w:t>
      </w:r>
      <w:r>
        <w:rPr>
          <w:rFonts w:ascii="仿宋" w:eastAsia="仿宋" w:hAnsi="仿宋"/>
          <w:sz w:val="28"/>
        </w:rPr>
        <w:t>，以及他们的市场策略和产品定位。</w:t>
      </w:r>
      <w:r>
        <w:rPr>
          <w:rFonts w:ascii="仿宋" w:eastAsia="仿宋" w:hAnsi="仿宋"/>
          <w:sz w:val="28"/>
        </w:rPr>
        <w:br/>
        <w:t xml:space="preserve">    4.</w:t>
      </w:r>
      <w:r>
        <w:rPr>
          <w:rFonts w:ascii="仿宋" w:eastAsia="仿宋" w:hAnsi="仿宋"/>
          <w:sz w:val="28"/>
        </w:rPr>
        <w:t>产品定位：明确本产品在市场中的独特卖点和竞争优势，如质量、价格、设计、功能等。</w:t>
      </w:r>
      <w:r>
        <w:rPr>
          <w:rFonts w:ascii="仿宋" w:eastAsia="仿宋" w:hAnsi="仿宋"/>
          <w:sz w:val="28"/>
        </w:rPr>
        <w:br/>
        <w:t xml:space="preserve">    5.</w:t>
      </w:r>
      <w:r>
        <w:rPr>
          <w:rFonts w:ascii="仿宋" w:eastAsia="仿宋" w:hAnsi="仿宋"/>
          <w:sz w:val="28"/>
        </w:rPr>
        <w:t>营销策略：制定针对目标市场的营销策略，包括广告、促销、定价和分销渠道等，以确保产品能够有效地到达目标客户。</w:t>
      </w:r>
      <w:r>
        <w:rPr>
          <w:rFonts w:ascii="仿宋" w:eastAsia="仿宋" w:hAnsi="仿宋"/>
          <w:sz w:val="28"/>
        </w:rPr>
        <w:br/>
        <w:t xml:space="preserve">    6.</w:t>
      </w:r>
      <w:r>
        <w:rPr>
          <w:rFonts w:ascii="仿宋" w:eastAsia="仿宋" w:hAnsi="仿宋"/>
          <w:sz w:val="28"/>
        </w:rPr>
        <w:t>销售预测：基于市场分析，制定短期和长期的销售目标和预测，为商业计划的执行提供指导。</w:t>
      </w:r>
      <w:r>
        <w:rPr>
          <w:rFonts w:ascii="仿宋" w:eastAsia="仿宋" w:hAnsi="仿宋"/>
          <w:sz w:val="28"/>
        </w:rPr>
        <w:br/>
        <w:t xml:space="preserve">    7.</w:t>
      </w:r>
      <w:r>
        <w:rPr>
          <w:rFonts w:ascii="仿宋" w:eastAsia="仿宋" w:hAnsi="仿宋"/>
          <w:sz w:val="28"/>
        </w:rPr>
        <w:t>风险评估：识别市场分析中可能存在的风险，如政策变化、技术进步、经济波动等，并制定相应的风险管理计划。</w:t>
      </w:r>
      <w:r>
        <w:rPr>
          <w:rFonts w:ascii="仿宋" w:eastAsia="仿宋" w:hAnsi="仿宋"/>
          <w:sz w:val="28"/>
        </w:rPr>
        <w:br/>
      </w:r>
    </w:p>
    <w:p w:rsidR="001A2ADF" w14:textId="3EC456F4">
      <w:pPr>
        <w:ind w:firstLine="560"/>
      </w:pPr>
      <w:r>
        <w:rPr>
          <w:rFonts w:ascii="仿宋" w:eastAsia="仿宋" w:hAnsi="仿宋"/>
          <w:sz w:val="28"/>
        </w:rPr>
        <w:t>通过上述分析，商业发展计划书能够为体操用品产品的市场开发和营销策略提供清晰的指导，确保产品能够满足目标市场的需求，并实现预期的销售目标和市场占有率。</w:t>
      </w:r>
    </w:p>
    <w:p w:rsidR="009C12B5" w:rsidRPr="009C12B5" w:rsidP="009C12B5" w14:paraId="175CFC6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654B045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体操用品产品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体操用品产品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体操用品产品</w:t>
      </w:r>
      <w:r w:rsidRPr="009C12B5">
        <w:rPr>
          <w:rFonts w:ascii="仿宋" w:eastAsia="仿宋" w:hAnsi="仿宋"/>
          <w:sz w:val="28"/>
          <w:szCs w:val="28"/>
        </w:rPr>
        <w:t>始终与市场需求保持同步。</w:t>
      </w:r>
    </w:p>
    <w:p w:rsidR="009C12B5" w:rsidP="007A4CF7" w14:paraId="09F18F47" w14:textId="77777777">
      <w:pPr>
        <w:pStyle w:val="Heading3"/>
      </w:pPr>
      <w:bookmarkStart w:id="6" w:name="_Toc157814109"/>
      <w:r w:rsidRPr="009C12B5">
        <w:t xml:space="preserve">2.2 </w:t>
      </w:r>
      <w:r w:rsidR="007A4CF7">
        <w:t>体操用品</w:t>
      </w:r>
      <w:r w:rsidR="007A4CF7">
        <w:rPr>
          <w:rFonts w:hint="eastAsia"/>
        </w:rPr>
        <w:t>市场</w:t>
      </w:r>
      <w:r w:rsidRPr="009C12B5">
        <w:t>竞争分析</w:t>
      </w:r>
      <w:bookmarkEnd w:id="6"/>
    </w:p>
    <w:p w:rsidR="001A2ADF" w14:paraId="13124B8C" w14:textId="5A0AD065">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在体操用品产品项目商业发展计划书中，市场竞争分析是至关重要的一部分。它需要详细评估现有市场中的竞争状况，包括竞争对手的优劣势、市场趋势、消费者需求以及行业动态。通过深入的市场竞争分析，企业可以更好地定位自己的产品，制定有效的营销策略，并识别潜在的商业机会。</w:t>
      </w:r>
      <w:r>
        <w:rPr>
          <w:rFonts w:ascii="仿宋" w:eastAsia="仿宋" w:hAnsi="仿宋"/>
          <w:sz w:val="28"/>
        </w:rPr>
        <w:br/>
      </w:r>
    </w:p>
    <w:p w:rsidR="001A2ADF" w14:textId="5A0AD065">
      <w:pPr>
        <w:ind w:firstLine="560"/>
      </w:pPr>
      <w:r>
        <w:rPr>
          <w:rFonts w:ascii="仿宋" w:eastAsia="仿宋" w:hAnsi="仿宋"/>
          <w:sz w:val="28"/>
        </w:rPr>
        <w:t>首先，应识别出主要的竞争对手，并分析他们的产品、服务、价格和市场定位。了解竞争对手的强项和弱点有助于制定差异化的市场策略，从而在市场上脱颖而出。</w:t>
      </w:r>
      <w:r>
        <w:rPr>
          <w:rFonts w:ascii="仿宋" w:eastAsia="仿宋" w:hAnsi="仿宋"/>
          <w:sz w:val="28"/>
        </w:rPr>
        <w:br/>
      </w:r>
      <w:r>
        <w:rPr>
          <w:rFonts w:ascii="仿宋" w:eastAsia="仿宋" w:hAnsi="仿宋"/>
          <w:sz w:val="28"/>
        </w:rPr>
        <w:t>其次，分析市场趋势和消费者需求的变化至关重要。随着健康意识的提升和体育运动的普及，体操用品市场呈现出增长态势。然而，市场的需求也在不断变化，消费者对产品的功能性、设计感和性价比提出了更高的要求。因此，企业需要不断创新，以满足市场的最新需求。</w:t>
      </w:r>
      <w:r>
        <w:rPr>
          <w:rFonts w:ascii="仿宋" w:eastAsia="仿宋" w:hAnsi="仿宋"/>
          <w:sz w:val="28"/>
        </w:rPr>
        <w:br/>
      </w:r>
      <w:r>
        <w:rPr>
          <w:rFonts w:ascii="仿宋" w:eastAsia="仿宋" w:hAnsi="仿宋"/>
          <w:sz w:val="28"/>
        </w:rPr>
        <w:t>此外，行业动态也是市场竞争分析的重要内容。这包括政策变化、技术进步、新兴的销售渠道以及行业内的合作与并购。通过关注这些动态，企业可以更好地把握市场脉搏，调整战略以适应变化的环境。</w:t>
      </w:r>
      <w:r>
        <w:rPr>
          <w:rFonts w:ascii="仿宋" w:eastAsia="仿宋" w:hAnsi="仿宋"/>
          <w:sz w:val="28"/>
        </w:rPr>
        <w:br/>
      </w:r>
      <w:r>
        <w:rPr>
          <w:rFonts w:ascii="仿宋" w:eastAsia="仿宋" w:hAnsi="仿宋"/>
          <w:sz w:val="28"/>
        </w:rPr>
        <w:t>最后，市场竞争分析还应评估潜在的商业机会。这</w:t>
      </w:r>
      <w:r>
        <w:rPr>
          <w:rFonts w:ascii="仿宋" w:eastAsia="仿宋" w:hAnsi="仿宋"/>
          <w:sz w:val="28"/>
        </w:rPr>
        <w:t>开发新的产品线、拓展销售渠道、进军国际市场或者通过战略合作扩大市场份额。通过积极寻找和利用这些机会，企业可以在激烈的市场竞争中保持领先地位。</w:t>
      </w:r>
      <w:r>
        <w:rPr>
          <w:rFonts w:ascii="仿宋" w:eastAsia="仿宋" w:hAnsi="仿宋"/>
          <w:sz w:val="28"/>
        </w:rPr>
        <w:br/>
      </w:r>
      <w:r>
        <w:rPr>
          <w:rFonts w:ascii="仿宋" w:eastAsia="仿宋" w:hAnsi="仿宋"/>
          <w:sz w:val="28"/>
        </w:rPr>
        <w:t>综上所述，体操用品产品市场竞争分析应当全面、深入，既要关注当前的市场状况，也要预见未来的发展趋势。通过这样的分析，企业可以更好地制定商业计划，确保项目的成功实施。</w:t>
      </w:r>
    </w:p>
    <w:p w:rsidR="009C12B5" w:rsidRPr="009C12B5" w:rsidP="009C12B5" w14:paraId="3FE8E88A"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体操用品产品</w:t>
      </w:r>
      <w:r w:rsidRPr="009C12B5">
        <w:rPr>
          <w:rFonts w:ascii="仿宋" w:eastAsia="仿宋" w:hAnsi="仿宋"/>
          <w:sz w:val="28"/>
          <w:szCs w:val="28"/>
        </w:rPr>
        <w:t>的竞争优势和差异化策略。我们认为，</w:t>
      </w:r>
      <w:r w:rsidR="00E75C7F">
        <w:rPr>
          <w:rFonts w:ascii="仿宋" w:eastAsia="仿宋" w:hAnsi="仿宋"/>
          <w:sz w:val="28"/>
          <w:szCs w:val="28"/>
        </w:rPr>
        <w:t>体操用品产品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652DD63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体操用品产品</w:t>
      </w:r>
      <w:r w:rsidRPr="009C12B5">
        <w:rPr>
          <w:rFonts w:ascii="仿宋" w:eastAsia="仿宋" w:hAnsi="仿宋"/>
          <w:sz w:val="28"/>
          <w:szCs w:val="28"/>
        </w:rPr>
        <w:t>将在竞争激烈的市场中脱颖而出。</w:t>
      </w:r>
    </w:p>
    <w:p w:rsidR="009C12B5" w:rsidP="007A4CF7" w14:paraId="2A7EEA65" w14:textId="77777777">
      <w:pPr>
        <w:pStyle w:val="Heading3"/>
      </w:pPr>
      <w:bookmarkStart w:id="7" w:name="_Toc157814110"/>
      <w:r w:rsidRPr="009C12B5">
        <w:t xml:space="preserve">2.3 </w:t>
      </w:r>
      <w:r w:rsidR="007A4CF7">
        <w:t>体操用品</w:t>
      </w:r>
      <w:r w:rsidRPr="009C12B5">
        <w:t>行业趋势与机遇</w:t>
      </w:r>
      <w:bookmarkEnd w:id="7"/>
    </w:p>
    <w:p w:rsidR="001A2ADF" w14:paraId="61F3014D" w14:textId="4B1A13B5">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体操用品产品行业正处于一个充满活力的增长阶段，受到全球健康意识提升、健身潮流兴起以及体育教育普及的推动。以下是体操用品产品行业趋势与机遇的分析：</w:t>
      </w:r>
      <w:r>
        <w:rPr>
          <w:rFonts w:ascii="仿宋" w:eastAsia="仿宋" w:hAnsi="仿宋"/>
          <w:sz w:val="28"/>
        </w:rPr>
        <w:br/>
        <w:t xml:space="preserve">    1.</w:t>
      </w:r>
      <w:r>
        <w:rPr>
          <w:rFonts w:ascii="仿宋" w:eastAsia="仿宋" w:hAnsi="仿宋"/>
          <w:sz w:val="28"/>
        </w:rPr>
        <w:t>健康意识提升：随着人们对健康和健身的关注度不断提高，体操作为一种全面锻炼身体的活动，越来越受到欢迎。这为体操用品产品的销售提供了广阔的市场空间。</w:t>
      </w:r>
      <w:r>
        <w:rPr>
          <w:rFonts w:ascii="仿宋" w:eastAsia="仿宋" w:hAnsi="仿宋"/>
          <w:sz w:val="28"/>
        </w:rPr>
        <w:br/>
        <w:t xml:space="preserve">    2.</w:t>
      </w:r>
      <w:r>
        <w:rPr>
          <w:rFonts w:ascii="仿宋" w:eastAsia="仿宋" w:hAnsi="仿宋"/>
          <w:sz w:val="28"/>
        </w:rPr>
        <w:t>健身潮流推动：健身房和健身俱乐部的普及，以及在线健身课程的流行，促进了人们对体操用品的需求。从初学者到专业运动员，不同层次的消费者都需要高品质的体操用品来支持他们的训练和比赛。</w:t>
      </w:r>
      <w:r>
        <w:rPr>
          <w:rFonts w:ascii="仿宋" w:eastAsia="仿宋" w:hAnsi="仿宋"/>
          <w:sz w:val="28"/>
        </w:rPr>
        <w:br/>
        <w:t xml:space="preserve">    3.</w:t>
      </w:r>
      <w:r>
        <w:rPr>
          <w:rFonts w:ascii="仿宋" w:eastAsia="仿宋" w:hAnsi="仿宋"/>
          <w:sz w:val="28"/>
        </w:rPr>
        <w:t>体育教育投资：许多国家和地区对体育教育的投资不断增加，学校和体育机构对体操用品的需求随之增长。这为体操用品产品制造商和供应商提供了长期稳定的客户群体。</w:t>
      </w:r>
      <w:r>
        <w:rPr>
          <w:rFonts w:ascii="仿宋" w:eastAsia="仿宋" w:hAnsi="仿宋"/>
          <w:sz w:val="28"/>
        </w:rPr>
        <w:br/>
        <w:t xml:space="preserve">    4.</w:t>
      </w:r>
    </w:p>
    <w:p w:rsidR="001A2ADF" w14:textId="4B1A13B5">
      <w:pPr>
        <w:ind w:firstLine="560"/>
      </w:pPr>
      <w:r>
        <w:rPr>
          <w:rFonts w:ascii="仿宋" w:eastAsia="仿宋" w:hAnsi="仿宋"/>
          <w:sz w:val="28"/>
        </w:rPr>
        <w:t>技术创新：随着科技的发展，体操用品也在不断创新。例如，使用新型材料以提高产品的耐用性和舒适性，引入智能技术以监测运动表现等。这些创新不仅提升了产品的竞争力，也创造了新的市场机遇。</w:t>
      </w:r>
      <w:r>
        <w:rPr>
          <w:rFonts w:ascii="仿宋" w:eastAsia="仿宋" w:hAnsi="仿宋"/>
          <w:sz w:val="28"/>
        </w:rPr>
        <w:br/>
        <w:t xml:space="preserve">    5.</w:t>
      </w:r>
      <w:r>
        <w:rPr>
          <w:rFonts w:ascii="仿宋" w:eastAsia="仿宋" w:hAnsi="仿宋"/>
          <w:sz w:val="28"/>
        </w:rPr>
        <w:t>个性化与定制化：消费者对个性化产品和服务的需求日益增长。体操用品制造商可以提供定制化的产品，满足不同消费者群体的需求，从而增强市场竞争力。</w:t>
      </w:r>
      <w:r>
        <w:rPr>
          <w:rFonts w:ascii="仿宋" w:eastAsia="仿宋" w:hAnsi="仿宋"/>
          <w:sz w:val="28"/>
        </w:rPr>
        <w:br/>
        <w:t xml:space="preserve">    6.</w:t>
      </w:r>
      <w:r>
        <w:rPr>
          <w:rFonts w:ascii="仿宋" w:eastAsia="仿宋" w:hAnsi="仿宋"/>
          <w:sz w:val="28"/>
        </w:rPr>
        <w:t>环保意识：环保意识的增强促使体操用品行业关注可持续发展和绿色生产。使用环保材料、减少浪费和污染，以及提供可回收的产品，这些都成为了行业的新趋势。</w:t>
      </w:r>
      <w:r>
        <w:rPr>
          <w:rFonts w:ascii="仿宋" w:eastAsia="仿宋" w:hAnsi="仿宋"/>
          <w:sz w:val="28"/>
        </w:rPr>
        <w:br/>
        <w:t xml:space="preserve">    7.</w:t>
      </w:r>
      <w:r>
        <w:rPr>
          <w:rFonts w:ascii="仿宋" w:eastAsia="仿宋" w:hAnsi="仿宋"/>
          <w:sz w:val="28"/>
        </w:rPr>
        <w:t>线上销售增长：电子商务的快速发展为体操用品行业提供了新的销售渠道。通过在线平台，体操用品可以触达全球消费者，扩大市场覆盖面。</w:t>
      </w:r>
      <w:r>
        <w:rPr>
          <w:rFonts w:ascii="仿宋" w:eastAsia="仿宋" w:hAnsi="仿宋"/>
          <w:sz w:val="28"/>
        </w:rPr>
        <w:br/>
        <w:t xml:space="preserve">    8.</w:t>
      </w:r>
      <w:r>
        <w:rPr>
          <w:rFonts w:ascii="仿宋" w:eastAsia="仿宋" w:hAnsi="仿宋"/>
          <w:sz w:val="28"/>
        </w:rPr>
        <w:t>跨界合作：与体育明星、健身博主和品牌合作，可以提高产品知名度和市场影响力。跨界合作还可以推动产品创新，开发出满足不同消费者需求的新产品。</w:t>
      </w:r>
      <w:r>
        <w:rPr>
          <w:rFonts w:ascii="仿宋" w:eastAsia="仿宋" w:hAnsi="仿宋"/>
          <w:sz w:val="28"/>
        </w:rPr>
        <w:br/>
      </w:r>
      <w:r>
        <w:rPr>
          <w:rFonts w:ascii="仿宋" w:eastAsia="仿宋" w:hAnsi="仿宋"/>
          <w:sz w:val="28"/>
        </w:rPr>
        <w:t>综上所述，体操用品产品行业正处于一个充满机遇和挑战的发展阶段。通过关注健康趋势、技术创新、个性化服务和环保意识，企业可以在这个市场中找到自己的增长点，并实现可持续发展。</w:t>
      </w:r>
    </w:p>
    <w:p w:rsidR="009C12B5" w:rsidRPr="009C12B5" w:rsidP="009C12B5" w14:paraId="4285D44B"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体操用品产品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体操用品产品</w:t>
      </w:r>
      <w:r w:rsidRPr="009C12B5">
        <w:rPr>
          <w:rFonts w:ascii="仿宋" w:eastAsia="仿宋" w:hAnsi="仿宋"/>
          <w:sz w:val="28"/>
          <w:szCs w:val="28"/>
        </w:rPr>
        <w:t>始终走在行业的前沿并抓住每一个市场机遇。</w:t>
      </w:r>
    </w:p>
    <w:p w:rsidR="009C12B5" w:rsidRPr="009C12B5" w:rsidP="007A4CF7" w14:paraId="232E1B9D" w14:textId="77777777">
      <w:pPr>
        <w:pStyle w:val="Heading2"/>
      </w:pPr>
      <w:bookmarkStart w:id="8" w:name="_Toc157814111"/>
      <w:r w:rsidRPr="009C12B5">
        <w:t>三、营销策略</w:t>
      </w:r>
      <w:bookmarkEnd w:id="8"/>
    </w:p>
    <w:p w:rsidR="009C12B5" w:rsidRPr="009C12B5" w:rsidP="007A4CF7" w14:paraId="3AE60BC2" w14:textId="77777777">
      <w:pPr>
        <w:pStyle w:val="Heading3"/>
      </w:pPr>
      <w:bookmarkStart w:id="9" w:name="_Toc157814112"/>
      <w:r w:rsidRPr="009C12B5">
        <w:t xml:space="preserve">3.1 </w:t>
      </w:r>
      <w:r w:rsidRPr="009C12B5">
        <w:t>品牌定位与传播</w:t>
      </w:r>
      <w:bookmarkEnd w:id="9"/>
    </w:p>
    <w:p w:rsidR="009C12B5" w:rsidRPr="009C12B5" w:rsidP="007A4CF7" w14:paraId="265DF462"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体操用品产品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7D75247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体操用品产品</w:t>
      </w:r>
      <w:r w:rsidRPr="009C12B5">
        <w:rPr>
          <w:rFonts w:ascii="仿宋" w:eastAsia="仿宋" w:hAnsi="仿宋"/>
          <w:sz w:val="28"/>
          <w:szCs w:val="28"/>
        </w:rPr>
        <w:t>的专业评测和推荐文章，以扩大品牌影响力。</w:t>
      </w:r>
    </w:p>
    <w:p w:rsidR="009C12B5" w:rsidRPr="009C12B5" w:rsidP="009C12B5" w14:paraId="1204293F"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体操用品产品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44AF04DE" w14:textId="77777777">
      <w:pPr>
        <w:pStyle w:val="Heading3"/>
      </w:pPr>
      <w:bookmarkStart w:id="10" w:name="_Toc157814113"/>
      <w:r w:rsidRPr="009C12B5">
        <w:t xml:space="preserve">3.2 </w:t>
      </w:r>
      <w:r w:rsidR="007A4CF7">
        <w:t>体操用品</w:t>
      </w:r>
      <w:r w:rsidRPr="009C12B5">
        <w:t>产品定价策略</w:t>
      </w:r>
      <w:bookmarkEnd w:id="10"/>
    </w:p>
    <w:p w:rsidR="009C12B5" w:rsidRPr="009C12B5" w:rsidP="00CA39FB" w14:paraId="095A8E3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体操用品产品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720EBE7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3AAD464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体操用品产品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246CE47C" w14:textId="77777777">
      <w:pPr>
        <w:pStyle w:val="Heading3"/>
      </w:pPr>
      <w:bookmarkStart w:id="11" w:name="_Toc157814114"/>
      <w:r w:rsidRPr="009C12B5">
        <w:t xml:space="preserve">3.3 </w:t>
      </w:r>
      <w:r w:rsidR="007A4CF7">
        <w:t>体操用品</w:t>
      </w:r>
      <w:r w:rsidR="007A4CF7">
        <w:rPr>
          <w:rFonts w:hint="eastAsia"/>
        </w:rPr>
        <w:t>产品</w:t>
      </w:r>
      <w:r w:rsidRPr="009C12B5">
        <w:t>销售渠道与拓展</w:t>
      </w:r>
      <w:bookmarkEnd w:id="11"/>
    </w:p>
    <w:p w:rsidR="009C12B5" w:rsidRPr="009C12B5" w:rsidP="009C12B5" w14:paraId="00863DB8"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体操用品产品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38FA791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体操用品产品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7C031DA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体操用品产品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1E954F8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6117FEC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https://d.book118.com/795304030143011103</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77F2FB57" w14:textId="77777777">
    <w:pPr>
      <w:pStyle w:val="Footer"/>
      <w:jc w:val="center"/>
    </w:pPr>
  </w:p>
  <w:p w:rsidR="00FE7E16" w14:paraId="3FA12BF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16C33F1A" w14:textId="77777777">
    <w:pPr>
      <w:pStyle w:val="Footer"/>
      <w:jc w:val="center"/>
    </w:pPr>
  </w:p>
  <w:p w:rsidR="007A4CF7" w14:paraId="5B587CF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3DBC157B"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paraId="7390F0F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0D38C85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566A5F2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3704666"/>
      <w:docPartObj>
        <w:docPartGallery w:val="Page Numbers (Bottom of Page)"/>
        <w:docPartUnique/>
      </w:docPartObj>
    </w:sdtPr>
    <w:sdtContent>
      <w:sdt>
        <w:sdtPr>
          <w:id w:val="161964780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4379290"/>
      <w:docPartObj>
        <w:docPartGallery w:val="Page Numbers (Bottom of Page)"/>
        <w:docPartUnique/>
      </w:docPartObj>
    </w:sdtPr>
    <w:sdtContent>
      <w:sdt>
        <w:sdtPr>
          <w:id w:val="56247965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5459173"/>
      <w:docPartObj>
        <w:docPartGallery w:val="Page Numbers (Bottom of Page)"/>
        <w:docPartUnique/>
      </w:docPartObj>
    </w:sdtPr>
    <w:sdtContent>
      <w:sdt>
        <w:sdtPr>
          <w:id w:val="173065084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3663732"/>
      <w:docPartObj>
        <w:docPartGallery w:val="Page Numbers (Bottom of Page)"/>
        <w:docPartUnique/>
      </w:docPartObj>
    </w:sdtPr>
    <w:sdtContent>
      <w:sdt>
        <w:sdtPr>
          <w:id w:val="146925143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7098682"/>
      <w:docPartObj>
        <w:docPartGallery w:val="Page Numbers (Bottom of Page)"/>
        <w:docPartUnique/>
      </w:docPartObj>
    </w:sdtPr>
    <w:sdtContent>
      <w:sdt>
        <w:sdtPr>
          <w:id w:val="2764804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6944435"/>
      <w:docPartObj>
        <w:docPartGallery w:val="Page Numbers (Bottom of Page)"/>
        <w:docPartUnique/>
      </w:docPartObj>
    </w:sdtPr>
    <w:sdtContent>
      <w:sdt>
        <w:sdtPr>
          <w:id w:val="170313137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0653056"/>
      <w:docPartObj>
        <w:docPartGallery w:val="Page Numbers (Bottom of Page)"/>
        <w:docPartUnique/>
      </w:docPartObj>
    </w:sdtPr>
    <w:sdtContent>
      <w:sdt>
        <w:sdtPr>
          <w:id w:val="77832353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771645"/>
      <w:docPartObj>
        <w:docPartGallery w:val="Page Numbers (Bottom of Page)"/>
        <w:docPartUnique/>
      </w:docPartObj>
    </w:sdtPr>
    <w:sdtContent>
      <w:sdt>
        <w:sdtPr>
          <w:id w:val="202955518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7885346"/>
      <w:docPartObj>
        <w:docPartGallery w:val="Page Numbers (Bottom of Page)"/>
        <w:docPartUnique/>
      </w:docPartObj>
    </w:sdtPr>
    <w:sdtContent>
      <w:sdt>
        <w:sdtPr>
          <w:id w:val="30095943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9566849"/>
      <w:docPartObj>
        <w:docPartGallery w:val="Page Numbers (Bottom of Page)"/>
        <w:docPartUnique/>
      </w:docPartObj>
    </w:sdtPr>
    <w:sdtContent>
      <w:sdt>
        <w:sdtPr>
          <w:id w:val="18627104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5672587"/>
      <w:docPartObj>
        <w:docPartGallery w:val="Page Numbers (Bottom of Page)"/>
        <w:docPartUnique/>
      </w:docPartObj>
    </w:sdtPr>
    <w:sdtContent>
      <w:sdt>
        <w:sdtPr>
          <w:id w:val="30319102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5842149"/>
      <w:docPartObj>
        <w:docPartGallery w:val="Page Numbers (Bottom of Page)"/>
        <w:docPartUnique/>
      </w:docPartObj>
    </w:sdtPr>
    <w:sdtContent>
      <w:sdt>
        <w:sdtPr>
          <w:id w:val="95464507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611167"/>
      <w:docPartObj>
        <w:docPartGallery w:val="Page Numbers (Bottom of Page)"/>
        <w:docPartUnique/>
      </w:docPartObj>
    </w:sdtPr>
    <w:sdtContent>
      <w:sdt>
        <w:sdtPr>
          <w:id w:val="161306249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6800850"/>
      <w:docPartObj>
        <w:docPartGallery w:val="Page Numbers (Bottom of Page)"/>
        <w:docPartUnique/>
      </w:docPartObj>
    </w:sdtPr>
    <w:sdtContent>
      <w:sdt>
        <w:sdtPr>
          <w:id w:val="8195853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3954945"/>
      <w:docPartObj>
        <w:docPartGallery w:val="Page Numbers (Bottom of Page)"/>
        <w:docPartUnique/>
      </w:docPartObj>
    </w:sdtPr>
    <w:sdtContent>
      <w:sdt>
        <w:sdtPr>
          <w:id w:val="176247448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134594"/>
      <w:docPartObj>
        <w:docPartGallery w:val="Page Numbers (Bottom of Page)"/>
        <w:docPartUnique/>
      </w:docPartObj>
    </w:sdtPr>
    <w:sdtContent>
      <w:sdt>
        <w:sdtPr>
          <w:id w:val="98361392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6415028"/>
      <w:docPartObj>
        <w:docPartGallery w:val="Page Numbers (Bottom of Page)"/>
        <w:docPartUnique/>
      </w:docPartObj>
    </w:sdtPr>
    <w:sdtContent>
      <w:sdt>
        <w:sdtPr>
          <w:id w:val="104861994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1179594"/>
      <w:docPartObj>
        <w:docPartGallery w:val="Page Numbers (Bottom of Page)"/>
        <w:docPartUnique/>
      </w:docPartObj>
    </w:sdtPr>
    <w:sdtContent>
      <w:sdt>
        <w:sdtPr>
          <w:id w:val="169546880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2323196"/>
      <w:docPartObj>
        <w:docPartGallery w:val="Page Numbers (Bottom of Page)"/>
        <w:docPartUnique/>
      </w:docPartObj>
    </w:sdtPr>
    <w:sdtContent>
      <w:sdt>
        <w:sdtPr>
          <w:id w:val="85401775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709256"/>
      <w:docPartObj>
        <w:docPartGallery w:val="Page Numbers (Bottom of Page)"/>
        <w:docPartUnique/>
      </w:docPartObj>
    </w:sdtPr>
    <w:sdtContent>
      <w:sdt>
        <w:sdtPr>
          <w:id w:val="199846216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8981895"/>
      <w:docPartObj>
        <w:docPartGallery w:val="Page Numbers (Bottom of Page)"/>
        <w:docPartUnique/>
      </w:docPartObj>
    </w:sdtPr>
    <w:sdtContent>
      <w:sdt>
        <w:sdtPr>
          <w:id w:val="84861137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3118156"/>
      <w:docPartObj>
        <w:docPartGallery w:val="Page Numbers (Bottom of Page)"/>
        <w:docPartUnique/>
      </w:docPartObj>
    </w:sdtPr>
    <w:sdtContent>
      <w:sdt>
        <w:sdtPr>
          <w:id w:val="85074277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282FFF54"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7AB8DFA3"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1A2ADF"/>
    <w:rsid w:val="002F134B"/>
    <w:rsid w:val="00447DDD"/>
    <w:rsid w:val="00452FD7"/>
    <w:rsid w:val="004E5126"/>
    <w:rsid w:val="004F3055"/>
    <w:rsid w:val="004F564F"/>
    <w:rsid w:val="005C30B8"/>
    <w:rsid w:val="00652939"/>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AD937F7"/>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795304030143011103"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16</Pages>
  <Words>2752</Words>
  <Characters>15687</Characters>
  <Application>Microsoft Office Word</Application>
  <DocSecurity>0</DocSecurity>
  <Lines>130</Lines>
  <Paragraphs>36</Paragraphs>
  <ScaleCrop>false</ScaleCrop>
  <Company/>
  <LinksUpToDate>false</LinksUpToDate>
  <CharactersWithSpaces>18403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2024-02-05T04:45:00Z</dcterms:modified>
</cp:coreProperties>
</file>