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水轮机及辅机项目规划设计纲要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89" w:history="1">
        <w:r>
          <w:rPr>
            <w:rFonts w:ascii="仿宋" w:eastAsia="仿宋" w:hAnsi="仿宋" w:cs="仿宋" w:hint="eastAsia"/>
            <w:lang w:eastAsia="zh-CN"/>
          </w:rPr>
          <w:t>前言</w:t>
        </w:r>
        <w:r>
          <w:tab/>
        </w:r>
        <w:r>
          <w:fldChar w:fldCharType="begin"/>
        </w:r>
        <w:r>
          <w:instrText xml:space="preserve"> PAGEREF _Toc32089 \h </w:instrText>
        </w:r>
        <w:r>
          <w:fldChar w:fldCharType="separate"/>
        </w:r>
        <w:r>
          <w:t>3</w:t>
        </w:r>
        <w:r>
          <w:fldChar w:fldCharType="end"/>
        </w:r>
      </w:hyperlink>
    </w:p>
    <w:p>
      <w:pPr>
        <w:pStyle w:val="TOC1"/>
        <w:tabs>
          <w:tab w:val="right" w:leader="dot" w:pos="8306"/>
        </w:tabs>
      </w:pPr>
      <w:hyperlink w:anchor="_Toc10189" w:history="1">
        <w:r>
          <w:rPr>
            <w:rFonts w:ascii="仿宋" w:eastAsia="仿宋" w:hAnsi="仿宋" w:cs="仿宋" w:hint="eastAsia"/>
            <w:lang w:eastAsia="zh-CN"/>
          </w:rPr>
          <w:t>一、水轮机及辅机项目文档管理</w:t>
        </w:r>
        <w:r>
          <w:tab/>
        </w:r>
        <w:r>
          <w:fldChar w:fldCharType="begin"/>
        </w:r>
        <w:r>
          <w:instrText xml:space="preserve"> PAGEREF _Toc10189 \h </w:instrText>
        </w:r>
        <w:r>
          <w:fldChar w:fldCharType="separate"/>
        </w:r>
        <w:r>
          <w:t>3</w:t>
        </w:r>
        <w:r>
          <w:fldChar w:fldCharType="end"/>
        </w:r>
      </w:hyperlink>
    </w:p>
    <w:p>
      <w:pPr>
        <w:pStyle w:val="TOC2"/>
        <w:tabs>
          <w:tab w:val="right" w:leader="dot" w:pos="8306"/>
        </w:tabs>
      </w:pPr>
      <w:hyperlink w:anchor="_Toc4137" w:history="1">
        <w:r>
          <w:rPr>
            <w:rFonts w:ascii="仿宋" w:eastAsia="仿宋" w:hAnsi="仿宋" w:cs="仿宋" w:hint="eastAsia"/>
            <w:lang w:eastAsia="zh-CN"/>
          </w:rPr>
          <w:t>(一)、文档编制与审查</w:t>
        </w:r>
        <w:r>
          <w:tab/>
        </w:r>
        <w:r>
          <w:fldChar w:fldCharType="begin"/>
        </w:r>
        <w:r>
          <w:instrText xml:space="preserve"> PAGEREF _Toc4137 \h </w:instrText>
        </w:r>
        <w:r>
          <w:fldChar w:fldCharType="separate"/>
        </w:r>
        <w:r>
          <w:t>3</w:t>
        </w:r>
        <w:r>
          <w:fldChar w:fldCharType="end"/>
        </w:r>
      </w:hyperlink>
    </w:p>
    <w:p>
      <w:pPr>
        <w:pStyle w:val="TOC2"/>
        <w:tabs>
          <w:tab w:val="right" w:leader="dot" w:pos="8306"/>
        </w:tabs>
      </w:pPr>
      <w:hyperlink w:anchor="_Toc10714" w:history="1">
        <w:r>
          <w:rPr>
            <w:rFonts w:ascii="仿宋" w:eastAsia="仿宋" w:hAnsi="仿宋" w:cs="仿宋" w:hint="eastAsia"/>
            <w:lang w:eastAsia="zh-CN"/>
          </w:rPr>
          <w:t>(二)、文档发布与分发</w:t>
        </w:r>
        <w:r>
          <w:tab/>
        </w:r>
        <w:r>
          <w:fldChar w:fldCharType="begin"/>
        </w:r>
        <w:r>
          <w:instrText xml:space="preserve"> PAGEREF _Toc10714 \h </w:instrText>
        </w:r>
        <w:r>
          <w:fldChar w:fldCharType="separate"/>
        </w:r>
        <w:r>
          <w:t>4</w:t>
        </w:r>
        <w:r>
          <w:fldChar w:fldCharType="end"/>
        </w:r>
      </w:hyperlink>
    </w:p>
    <w:p>
      <w:pPr>
        <w:pStyle w:val="TOC2"/>
        <w:tabs>
          <w:tab w:val="right" w:leader="dot" w:pos="8306"/>
        </w:tabs>
      </w:pPr>
      <w:hyperlink w:anchor="_Toc1711" w:history="1">
        <w:r>
          <w:rPr>
            <w:rFonts w:ascii="仿宋" w:eastAsia="仿宋" w:hAnsi="仿宋" w:cs="仿宋" w:hint="eastAsia"/>
            <w:lang w:eastAsia="zh-CN"/>
          </w:rPr>
          <w:t>(三)、文档存档与归档</w:t>
        </w:r>
        <w:r>
          <w:tab/>
        </w:r>
        <w:r>
          <w:fldChar w:fldCharType="begin"/>
        </w:r>
        <w:r>
          <w:instrText xml:space="preserve"> PAGEREF _Toc1711 \h </w:instrText>
        </w:r>
        <w:r>
          <w:fldChar w:fldCharType="separate"/>
        </w:r>
        <w:r>
          <w:t>5</w:t>
        </w:r>
        <w:r>
          <w:fldChar w:fldCharType="end"/>
        </w:r>
      </w:hyperlink>
    </w:p>
    <w:p>
      <w:pPr>
        <w:pStyle w:val="TOC1"/>
        <w:tabs>
          <w:tab w:val="right" w:leader="dot" w:pos="8306"/>
        </w:tabs>
      </w:pPr>
      <w:hyperlink w:anchor="_Toc19432" w:history="1">
        <w:r>
          <w:rPr>
            <w:rFonts w:ascii="仿宋" w:eastAsia="仿宋" w:hAnsi="仿宋" w:cs="仿宋" w:hint="eastAsia"/>
            <w:lang w:eastAsia="zh-CN"/>
          </w:rPr>
          <w:t>二、产品规划分析</w:t>
        </w:r>
        <w:r>
          <w:tab/>
        </w:r>
        <w:r>
          <w:fldChar w:fldCharType="begin"/>
        </w:r>
        <w:r>
          <w:instrText xml:space="preserve"> PAGEREF _Toc19432 \h </w:instrText>
        </w:r>
        <w:r>
          <w:fldChar w:fldCharType="separate"/>
        </w:r>
        <w:r>
          <w:t>6</w:t>
        </w:r>
        <w:r>
          <w:fldChar w:fldCharType="end"/>
        </w:r>
      </w:hyperlink>
    </w:p>
    <w:p>
      <w:pPr>
        <w:pStyle w:val="TOC2"/>
        <w:tabs>
          <w:tab w:val="right" w:leader="dot" w:pos="8306"/>
        </w:tabs>
      </w:pPr>
      <w:hyperlink w:anchor="_Toc7361" w:history="1">
        <w:r>
          <w:rPr>
            <w:rFonts w:ascii="仿宋" w:eastAsia="仿宋" w:hAnsi="仿宋" w:cs="仿宋" w:hint="eastAsia"/>
            <w:lang w:eastAsia="zh-CN"/>
          </w:rPr>
          <w:t>(一)、产品规划</w:t>
        </w:r>
        <w:r>
          <w:tab/>
        </w:r>
        <w:r>
          <w:fldChar w:fldCharType="begin"/>
        </w:r>
        <w:r>
          <w:instrText xml:space="preserve"> PAGEREF _Toc7361 \h </w:instrText>
        </w:r>
        <w:r>
          <w:fldChar w:fldCharType="separate"/>
        </w:r>
        <w:r>
          <w:t>6</w:t>
        </w:r>
        <w:r>
          <w:fldChar w:fldCharType="end"/>
        </w:r>
      </w:hyperlink>
    </w:p>
    <w:p>
      <w:pPr>
        <w:pStyle w:val="TOC2"/>
        <w:tabs>
          <w:tab w:val="right" w:leader="dot" w:pos="8306"/>
        </w:tabs>
      </w:pPr>
      <w:hyperlink w:anchor="_Toc28055" w:history="1">
        <w:r>
          <w:rPr>
            <w:rFonts w:ascii="仿宋" w:eastAsia="仿宋" w:hAnsi="仿宋" w:cs="仿宋" w:hint="eastAsia"/>
            <w:lang w:eastAsia="zh-CN"/>
          </w:rPr>
          <w:t>(二)、建设规模</w:t>
        </w:r>
        <w:r>
          <w:tab/>
        </w:r>
        <w:r>
          <w:fldChar w:fldCharType="begin"/>
        </w:r>
        <w:r>
          <w:instrText xml:space="preserve"> PAGEREF _Toc28055 \h </w:instrText>
        </w:r>
        <w:r>
          <w:fldChar w:fldCharType="separate"/>
        </w:r>
        <w:r>
          <w:t>7</w:t>
        </w:r>
        <w:r>
          <w:fldChar w:fldCharType="end"/>
        </w:r>
      </w:hyperlink>
    </w:p>
    <w:p>
      <w:pPr>
        <w:pStyle w:val="TOC1"/>
        <w:tabs>
          <w:tab w:val="right" w:leader="dot" w:pos="8306"/>
        </w:tabs>
      </w:pPr>
      <w:hyperlink w:anchor="_Toc542" w:history="1">
        <w:r>
          <w:rPr>
            <w:rFonts w:ascii="仿宋" w:eastAsia="仿宋" w:hAnsi="仿宋" w:cs="仿宋" w:hint="eastAsia"/>
            <w:lang w:eastAsia="zh-CN"/>
          </w:rPr>
          <w:t>三、市场分析、调研</w:t>
        </w:r>
        <w:r>
          <w:tab/>
        </w:r>
        <w:r>
          <w:fldChar w:fldCharType="begin"/>
        </w:r>
        <w:r>
          <w:instrText xml:space="preserve"> PAGEREF _Toc542 \h </w:instrText>
        </w:r>
        <w:r>
          <w:fldChar w:fldCharType="separate"/>
        </w:r>
        <w:r>
          <w:t>8</w:t>
        </w:r>
        <w:r>
          <w:fldChar w:fldCharType="end"/>
        </w:r>
      </w:hyperlink>
    </w:p>
    <w:p>
      <w:pPr>
        <w:pStyle w:val="TOC2"/>
        <w:tabs>
          <w:tab w:val="right" w:leader="dot" w:pos="8306"/>
        </w:tabs>
      </w:pPr>
      <w:hyperlink w:anchor="_Toc31714" w:history="1">
        <w:r>
          <w:rPr>
            <w:rFonts w:ascii="仿宋" w:eastAsia="仿宋" w:hAnsi="仿宋" w:cs="仿宋" w:hint="eastAsia"/>
            <w:lang w:eastAsia="zh-CN"/>
          </w:rPr>
          <w:t>(一)、水轮机及辅机行业分析</w:t>
        </w:r>
        <w:r>
          <w:tab/>
        </w:r>
        <w:r>
          <w:fldChar w:fldCharType="begin"/>
        </w:r>
        <w:r>
          <w:instrText xml:space="preserve"> PAGEREF _Toc31714 \h </w:instrText>
        </w:r>
        <w:r>
          <w:fldChar w:fldCharType="separate"/>
        </w:r>
        <w:r>
          <w:t>8</w:t>
        </w:r>
        <w:r>
          <w:fldChar w:fldCharType="end"/>
        </w:r>
      </w:hyperlink>
    </w:p>
    <w:p>
      <w:pPr>
        <w:pStyle w:val="TOC2"/>
        <w:tabs>
          <w:tab w:val="right" w:leader="dot" w:pos="8306"/>
        </w:tabs>
      </w:pPr>
      <w:hyperlink w:anchor="_Toc17216" w:history="1">
        <w:r>
          <w:rPr>
            <w:rFonts w:ascii="仿宋" w:eastAsia="仿宋" w:hAnsi="仿宋" w:cs="仿宋" w:hint="eastAsia"/>
            <w:lang w:eastAsia="zh-CN"/>
          </w:rPr>
          <w:t>(二)、水轮机及辅机市场分析预测</w:t>
        </w:r>
        <w:r>
          <w:tab/>
        </w:r>
        <w:r>
          <w:fldChar w:fldCharType="begin"/>
        </w:r>
        <w:r>
          <w:instrText xml:space="preserve"> PAGEREF _Toc17216 \h </w:instrText>
        </w:r>
        <w:r>
          <w:fldChar w:fldCharType="separate"/>
        </w:r>
        <w:r>
          <w:t>9</w:t>
        </w:r>
        <w:r>
          <w:fldChar w:fldCharType="end"/>
        </w:r>
      </w:hyperlink>
    </w:p>
    <w:p>
      <w:pPr>
        <w:pStyle w:val="TOC1"/>
        <w:tabs>
          <w:tab w:val="right" w:leader="dot" w:pos="8306"/>
        </w:tabs>
      </w:pPr>
      <w:hyperlink w:anchor="_Toc32532" w:history="1">
        <w:r>
          <w:rPr>
            <w:rFonts w:ascii="仿宋" w:eastAsia="仿宋" w:hAnsi="仿宋" w:cs="仿宋" w:hint="eastAsia"/>
            <w:lang w:eastAsia="zh-CN"/>
          </w:rPr>
          <w:t>四、水轮机及辅机项目概论</w:t>
        </w:r>
        <w:r>
          <w:tab/>
        </w:r>
        <w:r>
          <w:fldChar w:fldCharType="begin"/>
        </w:r>
        <w:r>
          <w:instrText xml:space="preserve"> PAGEREF _Toc32532 \h </w:instrText>
        </w:r>
        <w:r>
          <w:fldChar w:fldCharType="separate"/>
        </w:r>
        <w:r>
          <w:t>10</w:t>
        </w:r>
        <w:r>
          <w:fldChar w:fldCharType="end"/>
        </w:r>
      </w:hyperlink>
    </w:p>
    <w:p>
      <w:pPr>
        <w:pStyle w:val="TOC2"/>
        <w:tabs>
          <w:tab w:val="right" w:leader="dot" w:pos="8306"/>
        </w:tabs>
      </w:pPr>
      <w:hyperlink w:anchor="_Toc17918" w:history="1">
        <w:r>
          <w:rPr>
            <w:rFonts w:ascii="仿宋" w:eastAsia="仿宋" w:hAnsi="仿宋" w:cs="仿宋" w:hint="eastAsia"/>
            <w:lang w:eastAsia="zh-CN"/>
          </w:rPr>
          <w:t>(一)、水轮机及辅机项目概况</w:t>
        </w:r>
        <w:r>
          <w:tab/>
        </w:r>
        <w:r>
          <w:fldChar w:fldCharType="begin"/>
        </w:r>
        <w:r>
          <w:instrText xml:space="preserve"> PAGEREF _Toc17918 \h </w:instrText>
        </w:r>
        <w:r>
          <w:fldChar w:fldCharType="separate"/>
        </w:r>
        <w:r>
          <w:t>10</w:t>
        </w:r>
        <w:r>
          <w:fldChar w:fldCharType="end"/>
        </w:r>
      </w:hyperlink>
    </w:p>
    <w:p>
      <w:pPr>
        <w:pStyle w:val="TOC2"/>
        <w:tabs>
          <w:tab w:val="right" w:leader="dot" w:pos="8306"/>
        </w:tabs>
      </w:pPr>
      <w:hyperlink w:anchor="_Toc12673" w:history="1">
        <w:r>
          <w:rPr>
            <w:rFonts w:ascii="仿宋" w:eastAsia="仿宋" w:hAnsi="仿宋" w:cs="仿宋" w:hint="eastAsia"/>
            <w:lang w:eastAsia="zh-CN"/>
          </w:rPr>
          <w:t>(二)、水轮机及辅机项目目标</w:t>
        </w:r>
        <w:r>
          <w:tab/>
        </w:r>
        <w:r>
          <w:fldChar w:fldCharType="begin"/>
        </w:r>
        <w:r>
          <w:instrText xml:space="preserve"> PAGEREF _Toc12673 \h </w:instrText>
        </w:r>
        <w:r>
          <w:fldChar w:fldCharType="separate"/>
        </w:r>
        <w:r>
          <w:t>12</w:t>
        </w:r>
        <w:r>
          <w:fldChar w:fldCharType="end"/>
        </w:r>
      </w:hyperlink>
    </w:p>
    <w:p>
      <w:pPr>
        <w:pStyle w:val="TOC2"/>
        <w:tabs>
          <w:tab w:val="right" w:leader="dot" w:pos="8306"/>
        </w:tabs>
      </w:pPr>
      <w:hyperlink w:anchor="_Toc24550" w:history="1">
        <w:r>
          <w:rPr>
            <w:rFonts w:ascii="仿宋" w:eastAsia="仿宋" w:hAnsi="仿宋" w:cs="仿宋" w:hint="eastAsia"/>
            <w:lang w:eastAsia="zh-CN"/>
          </w:rPr>
          <w:t>(三)、水轮机及辅机项目提出的理由</w:t>
        </w:r>
        <w:r>
          <w:tab/>
        </w:r>
        <w:r>
          <w:fldChar w:fldCharType="begin"/>
        </w:r>
        <w:r>
          <w:instrText xml:space="preserve"> PAGEREF _Toc24550 \h </w:instrText>
        </w:r>
        <w:r>
          <w:fldChar w:fldCharType="separate"/>
        </w:r>
        <w:r>
          <w:t>13</w:t>
        </w:r>
        <w:r>
          <w:fldChar w:fldCharType="end"/>
        </w:r>
      </w:hyperlink>
    </w:p>
    <w:p>
      <w:pPr>
        <w:pStyle w:val="TOC2"/>
        <w:tabs>
          <w:tab w:val="right" w:leader="dot" w:pos="8306"/>
        </w:tabs>
      </w:pPr>
      <w:hyperlink w:anchor="_Toc11485" w:history="1">
        <w:r>
          <w:rPr>
            <w:rFonts w:ascii="仿宋" w:eastAsia="仿宋" w:hAnsi="仿宋" w:cs="仿宋" w:hint="eastAsia"/>
            <w:lang w:eastAsia="zh-CN"/>
          </w:rPr>
          <w:t>(四)、水轮机及辅机项目意义</w:t>
        </w:r>
        <w:r>
          <w:tab/>
        </w:r>
        <w:r>
          <w:fldChar w:fldCharType="begin"/>
        </w:r>
        <w:r>
          <w:instrText xml:space="preserve"> PAGEREF _Toc11485 \h </w:instrText>
        </w:r>
        <w:r>
          <w:fldChar w:fldCharType="separate"/>
        </w:r>
        <w:r>
          <w:t>15</w:t>
        </w:r>
        <w:r>
          <w:fldChar w:fldCharType="end"/>
        </w:r>
      </w:hyperlink>
    </w:p>
    <w:p>
      <w:pPr>
        <w:pStyle w:val="TOC2"/>
        <w:tabs>
          <w:tab w:val="right" w:leader="dot" w:pos="8306"/>
        </w:tabs>
      </w:pPr>
      <w:hyperlink w:anchor="_Toc31925" w:history="1">
        <w:r>
          <w:rPr>
            <w:rFonts w:ascii="仿宋" w:eastAsia="仿宋" w:hAnsi="仿宋" w:cs="仿宋" w:hint="eastAsia"/>
            <w:lang w:eastAsia="zh-CN"/>
          </w:rPr>
          <w:t>(五)、水轮机及辅机项目背景</w:t>
        </w:r>
        <w:r>
          <w:tab/>
        </w:r>
        <w:r>
          <w:fldChar w:fldCharType="begin"/>
        </w:r>
        <w:r>
          <w:instrText xml:space="preserve"> PAGEREF _Toc31925 \h </w:instrText>
        </w:r>
        <w:r>
          <w:fldChar w:fldCharType="separate"/>
        </w:r>
        <w:r>
          <w:t>16</w:t>
        </w:r>
        <w:r>
          <w:fldChar w:fldCharType="end"/>
        </w:r>
      </w:hyperlink>
    </w:p>
    <w:p>
      <w:pPr>
        <w:pStyle w:val="TOC1"/>
        <w:tabs>
          <w:tab w:val="right" w:leader="dot" w:pos="8306"/>
        </w:tabs>
      </w:pPr>
      <w:hyperlink w:anchor="_Toc27493" w:history="1">
        <w:r>
          <w:rPr>
            <w:rFonts w:ascii="仿宋" w:eastAsia="仿宋" w:hAnsi="仿宋" w:cs="仿宋" w:hint="eastAsia"/>
            <w:lang w:eastAsia="zh-CN"/>
          </w:rPr>
          <w:t>五、工艺说明</w:t>
        </w:r>
        <w:r>
          <w:tab/>
        </w:r>
        <w:r>
          <w:fldChar w:fldCharType="begin"/>
        </w:r>
        <w:r>
          <w:instrText xml:space="preserve"> PAGEREF _Toc27493 \h </w:instrText>
        </w:r>
        <w:r>
          <w:fldChar w:fldCharType="separate"/>
        </w:r>
        <w:r>
          <w:t>17</w:t>
        </w:r>
        <w:r>
          <w:fldChar w:fldCharType="end"/>
        </w:r>
      </w:hyperlink>
    </w:p>
    <w:p>
      <w:pPr>
        <w:pStyle w:val="TOC2"/>
        <w:tabs>
          <w:tab w:val="right" w:leader="dot" w:pos="8306"/>
        </w:tabs>
      </w:pPr>
      <w:hyperlink w:anchor="_Toc15713" w:history="1">
        <w:r>
          <w:rPr>
            <w:rFonts w:ascii="仿宋" w:eastAsia="仿宋" w:hAnsi="仿宋" w:cs="仿宋" w:hint="eastAsia"/>
            <w:lang w:eastAsia="zh-CN"/>
          </w:rPr>
          <w:t>(一)、技术管理特点</w:t>
        </w:r>
        <w:r>
          <w:tab/>
        </w:r>
        <w:r>
          <w:fldChar w:fldCharType="begin"/>
        </w:r>
        <w:r>
          <w:instrText xml:space="preserve"> PAGEREF _Toc15713 \h </w:instrText>
        </w:r>
        <w:r>
          <w:fldChar w:fldCharType="separate"/>
        </w:r>
        <w:r>
          <w:t>17</w:t>
        </w:r>
        <w:r>
          <w:fldChar w:fldCharType="end"/>
        </w:r>
      </w:hyperlink>
    </w:p>
    <w:p>
      <w:pPr>
        <w:pStyle w:val="TOC2"/>
        <w:tabs>
          <w:tab w:val="right" w:leader="dot" w:pos="8306"/>
        </w:tabs>
      </w:pPr>
      <w:hyperlink w:anchor="_Toc823" w:history="1">
        <w:r>
          <w:rPr>
            <w:rFonts w:ascii="仿宋" w:eastAsia="仿宋" w:hAnsi="仿宋" w:cs="仿宋" w:hint="eastAsia"/>
            <w:lang w:eastAsia="zh-CN"/>
          </w:rPr>
          <w:t>(二)、水轮机及辅机项目工艺技术设计方案</w:t>
        </w:r>
        <w:r>
          <w:tab/>
        </w:r>
        <w:r>
          <w:fldChar w:fldCharType="begin"/>
        </w:r>
        <w:r>
          <w:instrText xml:space="preserve"> PAGEREF _Toc823 \h </w:instrText>
        </w:r>
        <w:r>
          <w:fldChar w:fldCharType="separate"/>
        </w:r>
        <w:r>
          <w:t>18</w:t>
        </w:r>
        <w:r>
          <w:fldChar w:fldCharType="end"/>
        </w:r>
      </w:hyperlink>
    </w:p>
    <w:p>
      <w:pPr>
        <w:pStyle w:val="TOC2"/>
        <w:tabs>
          <w:tab w:val="right" w:leader="dot" w:pos="8306"/>
        </w:tabs>
      </w:pPr>
      <w:hyperlink w:anchor="_Toc31879" w:history="1">
        <w:r>
          <w:rPr>
            <w:rFonts w:ascii="仿宋" w:eastAsia="仿宋" w:hAnsi="仿宋" w:cs="仿宋" w:hint="eastAsia"/>
            <w:lang w:eastAsia="zh-CN"/>
          </w:rPr>
          <w:t>(三)、设备选型方案</w:t>
        </w:r>
        <w:r>
          <w:tab/>
        </w:r>
        <w:r>
          <w:fldChar w:fldCharType="begin"/>
        </w:r>
        <w:r>
          <w:instrText xml:space="preserve"> PAGEREF _Toc31879 \h </w:instrText>
        </w:r>
        <w:r>
          <w:fldChar w:fldCharType="separate"/>
        </w:r>
        <w:r>
          <w:t>19</w:t>
        </w:r>
        <w:r>
          <w:fldChar w:fldCharType="end"/>
        </w:r>
      </w:hyperlink>
    </w:p>
    <w:p>
      <w:pPr>
        <w:pStyle w:val="TOC1"/>
        <w:tabs>
          <w:tab w:val="right" w:leader="dot" w:pos="8306"/>
        </w:tabs>
      </w:pPr>
      <w:hyperlink w:anchor="_Toc30094" w:history="1">
        <w:r>
          <w:rPr>
            <w:rFonts w:ascii="仿宋" w:eastAsia="仿宋" w:hAnsi="仿宋" w:cs="仿宋" w:hint="eastAsia"/>
            <w:lang w:eastAsia="zh-CN"/>
          </w:rPr>
          <w:t>六、水轮机及辅机项目建设单位说明</w:t>
        </w:r>
        <w:r>
          <w:tab/>
        </w:r>
        <w:r>
          <w:fldChar w:fldCharType="begin"/>
        </w:r>
        <w:r>
          <w:instrText xml:space="preserve"> PAGEREF _Toc30094 \h </w:instrText>
        </w:r>
        <w:r>
          <w:fldChar w:fldCharType="separate"/>
        </w:r>
        <w:r>
          <w:t>20</w:t>
        </w:r>
        <w:r>
          <w:fldChar w:fldCharType="end"/>
        </w:r>
      </w:hyperlink>
    </w:p>
    <w:p>
      <w:pPr>
        <w:pStyle w:val="TOC2"/>
        <w:tabs>
          <w:tab w:val="right" w:leader="dot" w:pos="8306"/>
        </w:tabs>
      </w:pPr>
      <w:hyperlink w:anchor="_Toc19267" w:history="1">
        <w:r>
          <w:rPr>
            <w:rFonts w:ascii="仿宋" w:eastAsia="仿宋" w:hAnsi="仿宋" w:cs="仿宋" w:hint="eastAsia"/>
            <w:lang w:eastAsia="zh-CN"/>
          </w:rPr>
          <w:t>(一)、水轮机及辅机项目承办单位基本情况</w:t>
        </w:r>
        <w:r>
          <w:tab/>
        </w:r>
        <w:r>
          <w:fldChar w:fldCharType="begin"/>
        </w:r>
        <w:r>
          <w:instrText xml:space="preserve"> PAGEREF _Toc19267 \h </w:instrText>
        </w:r>
        <w:r>
          <w:fldChar w:fldCharType="separate"/>
        </w:r>
        <w:r>
          <w:t>20</w:t>
        </w:r>
        <w:r>
          <w:fldChar w:fldCharType="end"/>
        </w:r>
      </w:hyperlink>
    </w:p>
    <w:p>
      <w:pPr>
        <w:pStyle w:val="TOC2"/>
        <w:tabs>
          <w:tab w:val="right" w:leader="dot" w:pos="8306"/>
        </w:tabs>
      </w:pPr>
      <w:hyperlink w:anchor="_Toc30909" w:history="1">
        <w:r>
          <w:rPr>
            <w:rFonts w:ascii="仿宋" w:eastAsia="仿宋" w:hAnsi="仿宋" w:cs="仿宋" w:hint="eastAsia"/>
            <w:lang w:eastAsia="zh-CN"/>
          </w:rPr>
          <w:t>(二)、公司经济效益分析</w:t>
        </w:r>
        <w:r>
          <w:tab/>
        </w:r>
        <w:r>
          <w:fldChar w:fldCharType="begin"/>
        </w:r>
        <w:r>
          <w:instrText xml:space="preserve"> PAGEREF _Toc30909 \h </w:instrText>
        </w:r>
        <w:r>
          <w:fldChar w:fldCharType="separate"/>
        </w:r>
        <w:r>
          <w:t>21</w:t>
        </w:r>
        <w:r>
          <w:fldChar w:fldCharType="end"/>
        </w:r>
      </w:hyperlink>
    </w:p>
    <w:p>
      <w:pPr>
        <w:pStyle w:val="TOC1"/>
        <w:tabs>
          <w:tab w:val="right" w:leader="dot" w:pos="8306"/>
        </w:tabs>
      </w:pPr>
      <w:hyperlink w:anchor="_Toc20912" w:history="1">
        <w:r>
          <w:rPr>
            <w:rFonts w:ascii="仿宋" w:eastAsia="仿宋" w:hAnsi="仿宋" w:cs="仿宋" w:hint="eastAsia"/>
            <w:lang w:eastAsia="zh-CN"/>
          </w:rPr>
          <w:t>七、水轮机及辅机项目计划安排</w:t>
        </w:r>
        <w:r>
          <w:tab/>
        </w:r>
        <w:r>
          <w:fldChar w:fldCharType="begin"/>
        </w:r>
        <w:r>
          <w:instrText xml:space="preserve"> PAGEREF _Toc20912 \h </w:instrText>
        </w:r>
        <w:r>
          <w:fldChar w:fldCharType="separate"/>
        </w:r>
        <w:r>
          <w:t>22</w:t>
        </w:r>
        <w:r>
          <w:fldChar w:fldCharType="end"/>
        </w:r>
      </w:hyperlink>
    </w:p>
    <w:p>
      <w:pPr>
        <w:pStyle w:val="TOC2"/>
        <w:tabs>
          <w:tab w:val="right" w:leader="dot" w:pos="8306"/>
        </w:tabs>
      </w:pPr>
      <w:hyperlink w:anchor="_Toc6942" w:history="1">
        <w:r>
          <w:rPr>
            <w:rFonts w:ascii="仿宋" w:eastAsia="仿宋" w:hAnsi="仿宋" w:cs="仿宋" w:hint="eastAsia"/>
            <w:lang w:eastAsia="zh-CN"/>
          </w:rPr>
          <w:t>(一)、建设周期</w:t>
        </w:r>
        <w:r>
          <w:tab/>
        </w:r>
        <w:r>
          <w:fldChar w:fldCharType="begin"/>
        </w:r>
        <w:r>
          <w:instrText xml:space="preserve"> PAGEREF _Toc6942 \h </w:instrText>
        </w:r>
        <w:r>
          <w:fldChar w:fldCharType="separate"/>
        </w:r>
        <w:r>
          <w:t>22</w:t>
        </w:r>
        <w:r>
          <w:fldChar w:fldCharType="end"/>
        </w:r>
      </w:hyperlink>
    </w:p>
    <w:p>
      <w:pPr>
        <w:pStyle w:val="TOC2"/>
        <w:tabs>
          <w:tab w:val="right" w:leader="dot" w:pos="8306"/>
        </w:tabs>
      </w:pPr>
      <w:hyperlink w:anchor="_Toc6322" w:history="1">
        <w:r>
          <w:rPr>
            <w:rFonts w:ascii="仿宋" w:eastAsia="仿宋" w:hAnsi="仿宋" w:cs="仿宋" w:hint="eastAsia"/>
            <w:lang w:eastAsia="zh-CN"/>
          </w:rPr>
          <w:t>(二)、建设进度</w:t>
        </w:r>
        <w:r>
          <w:tab/>
        </w:r>
        <w:r>
          <w:fldChar w:fldCharType="begin"/>
        </w:r>
        <w:r>
          <w:instrText xml:space="preserve"> PAGEREF _Toc6322 \h </w:instrText>
        </w:r>
        <w:r>
          <w:fldChar w:fldCharType="separate"/>
        </w:r>
        <w:r>
          <w:t>23</w:t>
        </w:r>
        <w:r>
          <w:fldChar w:fldCharType="end"/>
        </w:r>
      </w:hyperlink>
    </w:p>
    <w:p>
      <w:pPr>
        <w:pStyle w:val="TOC2"/>
        <w:tabs>
          <w:tab w:val="right" w:leader="dot" w:pos="8306"/>
        </w:tabs>
      </w:pPr>
      <w:hyperlink w:anchor="_Toc20043" w:history="1">
        <w:r>
          <w:rPr>
            <w:rFonts w:ascii="仿宋" w:eastAsia="仿宋" w:hAnsi="仿宋" w:cs="仿宋" w:hint="eastAsia"/>
            <w:lang w:eastAsia="zh-CN"/>
          </w:rPr>
          <w:t>(三)、进度安排注意事项</w:t>
        </w:r>
        <w:r>
          <w:tab/>
        </w:r>
        <w:r>
          <w:fldChar w:fldCharType="begin"/>
        </w:r>
        <w:r>
          <w:instrText xml:space="preserve"> PAGEREF _Toc20043 \h </w:instrText>
        </w:r>
        <w:r>
          <w:fldChar w:fldCharType="separate"/>
        </w:r>
        <w:r>
          <w:t>24</w:t>
        </w:r>
        <w:r>
          <w:fldChar w:fldCharType="end"/>
        </w:r>
      </w:hyperlink>
    </w:p>
    <w:p>
      <w:pPr>
        <w:pStyle w:val="TOC2"/>
        <w:tabs>
          <w:tab w:val="right" w:leader="dot" w:pos="8306"/>
        </w:tabs>
      </w:pPr>
      <w:hyperlink w:anchor="_Toc11952" w:history="1">
        <w:r>
          <w:rPr>
            <w:rFonts w:ascii="仿宋" w:eastAsia="仿宋" w:hAnsi="仿宋" w:cs="仿宋" w:hint="eastAsia"/>
            <w:lang w:eastAsia="zh-CN"/>
          </w:rPr>
          <w:t>(四)、人力资源配置</w:t>
        </w:r>
        <w:r>
          <w:tab/>
        </w:r>
        <w:r>
          <w:fldChar w:fldCharType="begin"/>
        </w:r>
        <w:r>
          <w:instrText xml:space="preserve"> PAGEREF _Toc11952 \h </w:instrText>
        </w:r>
        <w:r>
          <w:fldChar w:fldCharType="separate"/>
        </w:r>
        <w:r>
          <w:t>25</w:t>
        </w:r>
        <w:r>
          <w:fldChar w:fldCharType="end"/>
        </w:r>
      </w:hyperlink>
    </w:p>
    <w:p>
      <w:pPr>
        <w:pStyle w:val="TOC1"/>
        <w:tabs>
          <w:tab w:val="right" w:leader="dot" w:pos="8306"/>
        </w:tabs>
      </w:pPr>
      <w:hyperlink w:anchor="_Toc9568" w:history="1">
        <w:r>
          <w:rPr>
            <w:rFonts w:ascii="仿宋" w:eastAsia="仿宋" w:hAnsi="仿宋" w:cs="仿宋" w:hint="eastAsia"/>
            <w:lang w:eastAsia="zh-CN"/>
          </w:rPr>
          <w:t>八、水轮机及辅机项目风险管理</w:t>
        </w:r>
        <w:r>
          <w:tab/>
        </w:r>
        <w:r>
          <w:fldChar w:fldCharType="begin"/>
        </w:r>
        <w:r>
          <w:instrText xml:space="preserve"> PAGEREF _Toc9568 \h </w:instrText>
        </w:r>
        <w:r>
          <w:fldChar w:fldCharType="separate"/>
        </w:r>
        <w:r>
          <w:t>26</w:t>
        </w:r>
        <w:r>
          <w:fldChar w:fldCharType="end"/>
        </w:r>
      </w:hyperlink>
    </w:p>
    <w:p>
      <w:pPr>
        <w:pStyle w:val="TOC2"/>
        <w:tabs>
          <w:tab w:val="right" w:leader="dot" w:pos="8306"/>
        </w:tabs>
      </w:pPr>
      <w:hyperlink w:anchor="_Toc26465" w:history="1">
        <w:r>
          <w:rPr>
            <w:rFonts w:ascii="仿宋" w:eastAsia="仿宋" w:hAnsi="仿宋" w:cs="仿宋" w:hint="eastAsia"/>
            <w:lang w:eastAsia="zh-CN"/>
          </w:rPr>
          <w:t>(一)、风险识别与评估</w:t>
        </w:r>
        <w:r>
          <w:tab/>
        </w:r>
        <w:r>
          <w:fldChar w:fldCharType="begin"/>
        </w:r>
        <w:r>
          <w:instrText xml:space="preserve"> PAGEREF _Toc26465 \h </w:instrText>
        </w:r>
        <w:r>
          <w:fldChar w:fldCharType="separate"/>
        </w:r>
        <w:r>
          <w:t>26</w:t>
        </w:r>
        <w:r>
          <w:fldChar w:fldCharType="end"/>
        </w:r>
      </w:hyperlink>
    </w:p>
    <w:p>
      <w:pPr>
        <w:pStyle w:val="TOC2"/>
        <w:tabs>
          <w:tab w:val="right" w:leader="dot" w:pos="8306"/>
        </w:tabs>
      </w:pPr>
      <w:hyperlink w:anchor="_Toc9755" w:history="1">
        <w:r>
          <w:rPr>
            <w:rFonts w:ascii="仿宋" w:eastAsia="仿宋" w:hAnsi="仿宋" w:cs="仿宋" w:hint="eastAsia"/>
            <w:lang w:eastAsia="zh-CN"/>
          </w:rPr>
          <w:t>(二)、风险应对策略</w:t>
        </w:r>
        <w:r>
          <w:tab/>
        </w:r>
        <w:r>
          <w:fldChar w:fldCharType="begin"/>
        </w:r>
        <w:r>
          <w:instrText xml:space="preserve"> PAGEREF _Toc9755 \h </w:instrText>
        </w:r>
        <w:r>
          <w:fldChar w:fldCharType="separate"/>
        </w:r>
        <w:r>
          <w:t>27</w:t>
        </w:r>
        <w:r>
          <w:fldChar w:fldCharType="end"/>
        </w:r>
      </w:hyperlink>
    </w:p>
    <w:p>
      <w:pPr>
        <w:pStyle w:val="TOC2"/>
        <w:tabs>
          <w:tab w:val="right" w:leader="dot" w:pos="8306"/>
        </w:tabs>
      </w:pPr>
      <w:hyperlink w:anchor="_Toc14055" w:history="1">
        <w:r>
          <w:rPr>
            <w:rFonts w:ascii="仿宋" w:eastAsia="仿宋" w:hAnsi="仿宋" w:cs="仿宋" w:hint="eastAsia"/>
            <w:lang w:eastAsia="zh-CN"/>
          </w:rPr>
          <w:t>(三)、风险监控与控制</w:t>
        </w:r>
        <w:r>
          <w:tab/>
        </w:r>
        <w:r>
          <w:fldChar w:fldCharType="begin"/>
        </w:r>
        <w:r>
          <w:instrText xml:space="preserve"> PAGEREF _Toc14055 \h </w:instrText>
        </w:r>
        <w:r>
          <w:fldChar w:fldCharType="separate"/>
        </w:r>
        <w:r>
          <w:t>29</w:t>
        </w:r>
        <w:r>
          <w:fldChar w:fldCharType="end"/>
        </w:r>
      </w:hyperlink>
    </w:p>
    <w:p>
      <w:pPr>
        <w:pStyle w:val="TOC1"/>
        <w:tabs>
          <w:tab w:val="right" w:leader="dot" w:pos="8306"/>
        </w:tabs>
      </w:pPr>
      <w:hyperlink w:anchor="_Toc19466" w:history="1">
        <w:r>
          <w:rPr>
            <w:rFonts w:ascii="仿宋" w:eastAsia="仿宋" w:hAnsi="仿宋" w:cs="仿宋" w:hint="eastAsia"/>
            <w:lang w:eastAsia="zh-CN"/>
          </w:rPr>
          <w:t>九、水轮机及辅机项目人力资源管理</w:t>
        </w:r>
        <w:r>
          <w:tab/>
        </w:r>
        <w:r>
          <w:fldChar w:fldCharType="begin"/>
        </w:r>
        <w:r>
          <w:instrText xml:space="preserve"> PAGEREF _Toc19466 \h </w:instrText>
        </w:r>
        <w:r>
          <w:fldChar w:fldCharType="separate"/>
        </w:r>
        <w:r>
          <w:t>30</w:t>
        </w:r>
        <w:r>
          <w:fldChar w:fldCharType="end"/>
        </w:r>
      </w:hyperlink>
    </w:p>
    <w:p>
      <w:pPr>
        <w:pStyle w:val="TOC2"/>
        <w:tabs>
          <w:tab w:val="right" w:leader="dot" w:pos="8306"/>
        </w:tabs>
      </w:pPr>
      <w:hyperlink w:anchor="_Toc27328" w:history="1">
        <w:r>
          <w:rPr>
            <w:rFonts w:ascii="仿宋" w:eastAsia="仿宋" w:hAnsi="仿宋" w:cs="仿宋" w:hint="eastAsia"/>
            <w:lang w:eastAsia="zh-CN"/>
          </w:rPr>
          <w:t>(一)、建立健全的预算管理制度</w:t>
        </w:r>
        <w:r>
          <w:tab/>
        </w:r>
        <w:r>
          <w:fldChar w:fldCharType="begin"/>
        </w:r>
        <w:r>
          <w:instrText xml:space="preserve"> PAGEREF _Toc27328 \h </w:instrText>
        </w:r>
        <w:r>
          <w:fldChar w:fldCharType="separate"/>
        </w:r>
        <w:r>
          <w:t>30</w:t>
        </w:r>
        <w:r>
          <w:fldChar w:fldCharType="end"/>
        </w:r>
      </w:hyperlink>
    </w:p>
    <w:p>
      <w:pPr>
        <w:pStyle w:val="TOC2"/>
        <w:tabs>
          <w:tab w:val="right" w:leader="dot" w:pos="8306"/>
        </w:tabs>
      </w:pPr>
      <w:hyperlink w:anchor="_Toc5678" w:history="1">
        <w:r>
          <w:rPr>
            <w:rFonts w:ascii="仿宋" w:eastAsia="仿宋" w:hAnsi="仿宋" w:cs="仿宋" w:hint="eastAsia"/>
            <w:lang w:eastAsia="zh-CN"/>
          </w:rPr>
          <w:t>(二)、加强资金流动监控</w:t>
        </w:r>
        <w:r>
          <w:tab/>
        </w:r>
        <w:r>
          <w:fldChar w:fldCharType="begin"/>
        </w:r>
        <w:r>
          <w:instrText xml:space="preserve"> PAGEREF _Toc5678 \h </w:instrText>
        </w:r>
        <w:r>
          <w:fldChar w:fldCharType="separate"/>
        </w:r>
        <w:r>
          <w:t>32</w:t>
        </w:r>
        <w:r>
          <w:fldChar w:fldCharType="end"/>
        </w:r>
      </w:hyperlink>
    </w:p>
    <w:p>
      <w:pPr>
        <w:pStyle w:val="TOC2"/>
        <w:tabs>
          <w:tab w:val="right" w:leader="dot" w:pos="8306"/>
        </w:tabs>
      </w:pPr>
      <w:hyperlink w:anchor="_Toc22369" w:history="1">
        <w:r>
          <w:rPr>
            <w:rFonts w:ascii="仿宋" w:eastAsia="仿宋" w:hAnsi="仿宋" w:cs="仿宋" w:hint="eastAsia"/>
            <w:lang w:eastAsia="zh-CN"/>
          </w:rPr>
          <w:t>(三)、制定完善的风险控制机制</w:t>
        </w:r>
        <w:r>
          <w:tab/>
        </w:r>
        <w:r>
          <w:fldChar w:fldCharType="begin"/>
        </w:r>
        <w:r>
          <w:instrText xml:space="preserve"> PAGEREF _Toc22369 \h </w:instrText>
        </w:r>
        <w:r>
          <w:fldChar w:fldCharType="separate"/>
        </w:r>
        <w:r>
          <w:t>33</w:t>
        </w:r>
        <w:r>
          <w:fldChar w:fldCharType="end"/>
        </w:r>
      </w:hyperlink>
    </w:p>
    <w:p>
      <w:pPr>
        <w:pStyle w:val="TOC2"/>
        <w:tabs>
          <w:tab w:val="right" w:leader="dot" w:pos="8306"/>
        </w:tabs>
      </w:pPr>
      <w:hyperlink w:anchor="_Toc31423" w:history="1">
        <w:r>
          <w:rPr>
            <w:rFonts w:ascii="仿宋" w:eastAsia="仿宋" w:hAnsi="仿宋" w:cs="仿宋" w:hint="eastAsia"/>
            <w:lang w:eastAsia="zh-CN"/>
          </w:rPr>
          <w:t>(四)、优化成本管理</w:t>
        </w:r>
        <w:r>
          <w:tab/>
        </w:r>
        <w:r>
          <w:fldChar w:fldCharType="begin"/>
        </w:r>
        <w:r>
          <w:instrText xml:space="preserve"> PAGEREF _Toc31423 \h </w:instrText>
        </w:r>
        <w:r>
          <w:fldChar w:fldCharType="separate"/>
        </w:r>
        <w:r>
          <w:t>34</w:t>
        </w:r>
        <w:r>
          <w:fldChar w:fldCharType="end"/>
        </w:r>
      </w:hyperlink>
    </w:p>
    <w:p>
      <w:pPr>
        <w:pStyle w:val="TOC1"/>
        <w:tabs>
          <w:tab w:val="right" w:leader="dot" w:pos="8306"/>
        </w:tabs>
      </w:pPr>
      <w:hyperlink w:anchor="_Toc1904" w:history="1">
        <w:r>
          <w:rPr>
            <w:rFonts w:ascii="仿宋" w:eastAsia="仿宋" w:hAnsi="仿宋" w:cs="仿宋" w:hint="eastAsia"/>
            <w:lang w:eastAsia="zh-CN"/>
          </w:rPr>
          <w:t>十、水轮机及辅机项目财务管理</w:t>
        </w:r>
        <w:r>
          <w:tab/>
        </w:r>
        <w:r>
          <w:fldChar w:fldCharType="begin"/>
        </w:r>
        <w:r>
          <w:instrText xml:space="preserve"> PAGEREF _Toc1904 \h </w:instrText>
        </w:r>
        <w:r>
          <w:fldChar w:fldCharType="separate"/>
        </w:r>
        <w:r>
          <w:t>36</w:t>
        </w:r>
        <w:r>
          <w:fldChar w:fldCharType="end"/>
        </w:r>
      </w:hyperlink>
    </w:p>
    <w:p>
      <w:pPr>
        <w:pStyle w:val="TOC2"/>
        <w:tabs>
          <w:tab w:val="right" w:leader="dot" w:pos="8306"/>
        </w:tabs>
      </w:pPr>
      <w:hyperlink w:anchor="_Toc14830" w:history="1">
        <w:r>
          <w:rPr>
            <w:rFonts w:ascii="仿宋" w:eastAsia="仿宋" w:hAnsi="仿宋" w:cs="仿宋" w:hint="eastAsia"/>
            <w:lang w:eastAsia="zh-CN"/>
          </w:rPr>
          <w:t>(一)、资金需求大</w:t>
        </w:r>
        <w:r>
          <w:tab/>
        </w:r>
        <w:r>
          <w:fldChar w:fldCharType="begin"/>
        </w:r>
        <w:r>
          <w:instrText xml:space="preserve"> PAGEREF _Toc14830 \h </w:instrText>
        </w:r>
        <w:r>
          <w:fldChar w:fldCharType="separate"/>
        </w:r>
        <w:r>
          <w:t>36</w:t>
        </w:r>
        <w:r>
          <w:fldChar w:fldCharType="end"/>
        </w:r>
      </w:hyperlink>
    </w:p>
    <w:p>
      <w:pPr>
        <w:pStyle w:val="TOC2"/>
        <w:tabs>
          <w:tab w:val="right" w:leader="dot" w:pos="8306"/>
        </w:tabs>
      </w:pPr>
      <w:hyperlink w:anchor="_Toc8691" w:history="1">
        <w:r>
          <w:rPr>
            <w:rFonts w:ascii="仿宋" w:eastAsia="仿宋" w:hAnsi="仿宋" w:cs="仿宋" w:hint="eastAsia"/>
            <w:lang w:eastAsia="zh-CN"/>
          </w:rPr>
          <w:t>(二)、研发周期长</w:t>
        </w:r>
        <w:r>
          <w:tab/>
        </w:r>
        <w:r>
          <w:fldChar w:fldCharType="begin"/>
        </w:r>
        <w:r>
          <w:instrText xml:space="preserve"> PAGEREF _Toc8691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56" w:history="1">
        <w:r>
          <w:rPr>
            <w:rFonts w:ascii="仿宋" w:eastAsia="仿宋" w:hAnsi="仿宋" w:cs="仿宋" w:hint="eastAsia"/>
            <w:lang w:eastAsia="zh-CN"/>
          </w:rPr>
          <w:t>(三)、市场风险大</w:t>
        </w:r>
        <w:r>
          <w:tab/>
        </w:r>
        <w:r>
          <w:fldChar w:fldCharType="begin"/>
        </w:r>
        <w:r>
          <w:instrText xml:space="preserve"> PAGEREF _Toc4056 \h </w:instrText>
        </w:r>
        <w:r>
          <w:fldChar w:fldCharType="separate"/>
        </w:r>
        <w:r>
          <w:t>38</w:t>
        </w:r>
        <w:r>
          <w:fldChar w:fldCharType="end"/>
        </w:r>
      </w:hyperlink>
    </w:p>
    <w:p>
      <w:pPr>
        <w:pStyle w:val="TOC2"/>
        <w:tabs>
          <w:tab w:val="right" w:leader="dot" w:pos="8306"/>
        </w:tabs>
      </w:pPr>
      <w:hyperlink w:anchor="_Toc9978" w:history="1">
        <w:r>
          <w:rPr>
            <w:rFonts w:ascii="仿宋" w:eastAsia="仿宋" w:hAnsi="仿宋" w:cs="仿宋" w:hint="eastAsia"/>
            <w:lang w:eastAsia="zh-CN"/>
          </w:rPr>
          <w:t>(四)、利润率高</w:t>
        </w:r>
        <w:r>
          <w:tab/>
        </w:r>
        <w:r>
          <w:fldChar w:fldCharType="begin"/>
        </w:r>
        <w:r>
          <w:instrText xml:space="preserve"> PAGEREF _Toc9978 \h </w:instrText>
        </w:r>
        <w:r>
          <w:fldChar w:fldCharType="separate"/>
        </w:r>
        <w:r>
          <w:t>41</w:t>
        </w:r>
        <w:r>
          <w:fldChar w:fldCharType="end"/>
        </w:r>
      </w:hyperlink>
    </w:p>
    <w:p>
      <w:pPr>
        <w:pStyle w:val="TOC1"/>
        <w:tabs>
          <w:tab w:val="right" w:leader="dot" w:pos="8306"/>
        </w:tabs>
      </w:pPr>
      <w:hyperlink w:anchor="_Toc1809" w:history="1">
        <w:r>
          <w:rPr>
            <w:rFonts w:ascii="仿宋" w:eastAsia="仿宋" w:hAnsi="仿宋" w:cs="仿宋" w:hint="eastAsia"/>
            <w:lang w:eastAsia="zh-CN"/>
          </w:rPr>
          <w:t>十一、水轮机及辅机项目创新与研发</w:t>
        </w:r>
        <w:r>
          <w:tab/>
        </w:r>
        <w:r>
          <w:fldChar w:fldCharType="begin"/>
        </w:r>
        <w:r>
          <w:instrText xml:space="preserve"> PAGEREF _Toc1809 \h </w:instrText>
        </w:r>
        <w:r>
          <w:fldChar w:fldCharType="separate"/>
        </w:r>
        <w:r>
          <w:t>43</w:t>
        </w:r>
        <w:r>
          <w:fldChar w:fldCharType="end"/>
        </w:r>
      </w:hyperlink>
    </w:p>
    <w:p>
      <w:pPr>
        <w:pStyle w:val="TOC2"/>
        <w:tabs>
          <w:tab w:val="right" w:leader="dot" w:pos="8306"/>
        </w:tabs>
      </w:pPr>
      <w:hyperlink w:anchor="_Toc24199" w:history="1">
        <w:r>
          <w:rPr>
            <w:rFonts w:ascii="仿宋" w:eastAsia="仿宋" w:hAnsi="仿宋" w:cs="仿宋" w:hint="eastAsia"/>
            <w:lang w:eastAsia="zh-CN"/>
          </w:rPr>
          <w:t>(一)、创新策略与方向</w:t>
        </w:r>
        <w:r>
          <w:tab/>
        </w:r>
        <w:r>
          <w:fldChar w:fldCharType="begin"/>
        </w:r>
        <w:r>
          <w:instrText xml:space="preserve"> PAGEREF _Toc24199 \h </w:instrText>
        </w:r>
        <w:r>
          <w:fldChar w:fldCharType="separate"/>
        </w:r>
        <w:r>
          <w:t>43</w:t>
        </w:r>
        <w:r>
          <w:fldChar w:fldCharType="end"/>
        </w:r>
      </w:hyperlink>
    </w:p>
    <w:p>
      <w:pPr>
        <w:pStyle w:val="TOC2"/>
        <w:tabs>
          <w:tab w:val="right" w:leader="dot" w:pos="8306"/>
        </w:tabs>
      </w:pPr>
      <w:hyperlink w:anchor="_Toc30820" w:history="1">
        <w:r>
          <w:rPr>
            <w:rFonts w:ascii="仿宋" w:eastAsia="仿宋" w:hAnsi="仿宋" w:cs="仿宋" w:hint="eastAsia"/>
            <w:lang w:eastAsia="zh-CN"/>
          </w:rPr>
          <w:t>(二)、研发规划与投入</w:t>
        </w:r>
        <w:r>
          <w:tab/>
        </w:r>
        <w:r>
          <w:fldChar w:fldCharType="begin"/>
        </w:r>
        <w:r>
          <w:instrText xml:space="preserve"> PAGEREF _Toc30820 \h </w:instrText>
        </w:r>
        <w:r>
          <w:fldChar w:fldCharType="separate"/>
        </w:r>
        <w:r>
          <w:t>44</w:t>
        </w:r>
        <w:r>
          <w:fldChar w:fldCharType="end"/>
        </w:r>
      </w:hyperlink>
    </w:p>
    <w:p>
      <w:pPr>
        <w:pStyle w:val="TOC1"/>
        <w:tabs>
          <w:tab w:val="right" w:leader="dot" w:pos="8306"/>
        </w:tabs>
      </w:pPr>
      <w:hyperlink w:anchor="_Toc29632" w:history="1">
        <w:r>
          <w:rPr>
            <w:rFonts w:ascii="仿宋" w:eastAsia="仿宋" w:hAnsi="仿宋" w:cs="仿宋" w:hint="eastAsia"/>
            <w:lang w:eastAsia="zh-CN"/>
          </w:rPr>
          <w:t>十二、水轮机及辅机项目技术管理</w:t>
        </w:r>
        <w:r>
          <w:tab/>
        </w:r>
        <w:r>
          <w:fldChar w:fldCharType="begin"/>
        </w:r>
        <w:r>
          <w:instrText xml:space="preserve"> PAGEREF _Toc29632 \h </w:instrText>
        </w:r>
        <w:r>
          <w:fldChar w:fldCharType="separate"/>
        </w:r>
        <w:r>
          <w:t>46</w:t>
        </w:r>
        <w:r>
          <w:fldChar w:fldCharType="end"/>
        </w:r>
      </w:hyperlink>
    </w:p>
    <w:p>
      <w:pPr>
        <w:pStyle w:val="TOC2"/>
        <w:tabs>
          <w:tab w:val="right" w:leader="dot" w:pos="8306"/>
        </w:tabs>
      </w:pPr>
      <w:hyperlink w:anchor="_Toc27072" w:history="1">
        <w:r>
          <w:rPr>
            <w:rFonts w:ascii="仿宋" w:eastAsia="仿宋" w:hAnsi="仿宋" w:cs="仿宋" w:hint="eastAsia"/>
            <w:lang w:eastAsia="zh-CN"/>
          </w:rPr>
          <w:t>(一)、技术方案选用方向</w:t>
        </w:r>
        <w:r>
          <w:tab/>
        </w:r>
        <w:r>
          <w:fldChar w:fldCharType="begin"/>
        </w:r>
        <w:r>
          <w:instrText xml:space="preserve"> PAGEREF _Toc27072 \h </w:instrText>
        </w:r>
        <w:r>
          <w:fldChar w:fldCharType="separate"/>
        </w:r>
        <w:r>
          <w:t>46</w:t>
        </w:r>
        <w:r>
          <w:fldChar w:fldCharType="end"/>
        </w:r>
      </w:hyperlink>
    </w:p>
    <w:p>
      <w:pPr>
        <w:pStyle w:val="TOC2"/>
        <w:tabs>
          <w:tab w:val="right" w:leader="dot" w:pos="8306"/>
        </w:tabs>
      </w:pPr>
      <w:hyperlink w:anchor="_Toc18100" w:history="1">
        <w:r>
          <w:rPr>
            <w:rFonts w:ascii="仿宋" w:eastAsia="仿宋" w:hAnsi="仿宋" w:cs="仿宋" w:hint="eastAsia"/>
            <w:lang w:eastAsia="zh-CN"/>
          </w:rPr>
          <w:t>(二)、工艺技术方案选用原则</w:t>
        </w:r>
        <w:r>
          <w:tab/>
        </w:r>
        <w:r>
          <w:fldChar w:fldCharType="begin"/>
        </w:r>
        <w:r>
          <w:instrText xml:space="preserve"> PAGEREF _Toc18100 \h </w:instrText>
        </w:r>
        <w:r>
          <w:fldChar w:fldCharType="separate"/>
        </w:r>
        <w:r>
          <w:t>48</w:t>
        </w:r>
        <w:r>
          <w:fldChar w:fldCharType="end"/>
        </w:r>
      </w:hyperlink>
    </w:p>
    <w:p>
      <w:pPr>
        <w:pStyle w:val="TOC2"/>
        <w:tabs>
          <w:tab w:val="right" w:leader="dot" w:pos="8306"/>
        </w:tabs>
      </w:pPr>
      <w:hyperlink w:anchor="_Toc19821" w:history="1">
        <w:r>
          <w:rPr>
            <w:rFonts w:ascii="仿宋" w:eastAsia="仿宋" w:hAnsi="仿宋" w:cs="仿宋" w:hint="eastAsia"/>
            <w:lang w:eastAsia="zh-CN"/>
          </w:rPr>
          <w:t>(三)、工艺技术方案要求</w:t>
        </w:r>
        <w:r>
          <w:tab/>
        </w:r>
        <w:r>
          <w:fldChar w:fldCharType="begin"/>
        </w:r>
        <w:r>
          <w:instrText xml:space="preserve"> PAGEREF _Toc19821 \h </w:instrText>
        </w:r>
        <w:r>
          <w:fldChar w:fldCharType="separate"/>
        </w:r>
        <w:r>
          <w:t>50</w:t>
        </w:r>
        <w:r>
          <w:fldChar w:fldCharType="end"/>
        </w:r>
      </w:hyperlink>
    </w:p>
    <w:p>
      <w:pPr>
        <w:pStyle w:val="TOC1"/>
        <w:tabs>
          <w:tab w:val="right" w:leader="dot" w:pos="8306"/>
        </w:tabs>
      </w:pPr>
      <w:hyperlink w:anchor="_Toc4404" w:history="1">
        <w:r>
          <w:rPr>
            <w:rFonts w:ascii="仿宋" w:eastAsia="仿宋" w:hAnsi="仿宋" w:cs="仿宋" w:hint="eastAsia"/>
            <w:lang w:eastAsia="zh-CN"/>
          </w:rPr>
          <w:t>十三、质量管理体系</w:t>
        </w:r>
        <w:r>
          <w:tab/>
        </w:r>
        <w:r>
          <w:fldChar w:fldCharType="begin"/>
        </w:r>
        <w:r>
          <w:instrText xml:space="preserve"> PAGEREF _Toc4404 \h </w:instrText>
        </w:r>
        <w:r>
          <w:fldChar w:fldCharType="separate"/>
        </w:r>
        <w:r>
          <w:t>52</w:t>
        </w:r>
        <w:r>
          <w:fldChar w:fldCharType="end"/>
        </w:r>
      </w:hyperlink>
    </w:p>
    <w:p>
      <w:pPr>
        <w:pStyle w:val="TOC2"/>
        <w:tabs>
          <w:tab w:val="right" w:leader="dot" w:pos="8306"/>
        </w:tabs>
      </w:pPr>
      <w:hyperlink w:anchor="_Toc27641" w:history="1">
        <w:r>
          <w:rPr>
            <w:rFonts w:ascii="仿宋" w:eastAsia="仿宋" w:hAnsi="仿宋" w:cs="仿宋" w:hint="eastAsia"/>
            <w:lang w:eastAsia="zh-CN"/>
          </w:rPr>
          <w:t>(一)、质量目标与方针</w:t>
        </w:r>
        <w:r>
          <w:tab/>
        </w:r>
        <w:r>
          <w:fldChar w:fldCharType="begin"/>
        </w:r>
        <w:r>
          <w:instrText xml:space="preserve"> PAGEREF _Toc27641 \h </w:instrText>
        </w:r>
        <w:r>
          <w:fldChar w:fldCharType="separate"/>
        </w:r>
        <w:r>
          <w:t>52</w:t>
        </w:r>
        <w:r>
          <w:fldChar w:fldCharType="end"/>
        </w:r>
      </w:hyperlink>
    </w:p>
    <w:p>
      <w:pPr>
        <w:pStyle w:val="TOC2"/>
        <w:tabs>
          <w:tab w:val="right" w:leader="dot" w:pos="8306"/>
        </w:tabs>
      </w:pPr>
      <w:hyperlink w:anchor="_Toc8082" w:history="1">
        <w:r>
          <w:rPr>
            <w:rFonts w:ascii="仿宋" w:eastAsia="仿宋" w:hAnsi="仿宋" w:cs="仿宋" w:hint="eastAsia"/>
            <w:lang w:eastAsia="zh-CN"/>
          </w:rPr>
          <w:t>(二)、质量管理责任</w:t>
        </w:r>
        <w:r>
          <w:tab/>
        </w:r>
        <w:r>
          <w:fldChar w:fldCharType="begin"/>
        </w:r>
        <w:r>
          <w:instrText xml:space="preserve"> PAGEREF _Toc8082 \h </w:instrText>
        </w:r>
        <w:r>
          <w:fldChar w:fldCharType="separate"/>
        </w:r>
        <w:r>
          <w:t>53</w:t>
        </w:r>
        <w:r>
          <w:fldChar w:fldCharType="end"/>
        </w:r>
      </w:hyperlink>
    </w:p>
    <w:p>
      <w:pPr>
        <w:pStyle w:val="TOC2"/>
        <w:tabs>
          <w:tab w:val="right" w:leader="dot" w:pos="8306"/>
        </w:tabs>
      </w:pPr>
      <w:hyperlink w:anchor="_Toc22142" w:history="1">
        <w:r>
          <w:rPr>
            <w:rFonts w:ascii="仿宋" w:eastAsia="仿宋" w:hAnsi="仿宋" w:cs="仿宋" w:hint="eastAsia"/>
            <w:lang w:eastAsia="zh-CN"/>
          </w:rPr>
          <w:t>(三)、质量管理体系文件</w:t>
        </w:r>
        <w:r>
          <w:tab/>
        </w:r>
        <w:r>
          <w:fldChar w:fldCharType="begin"/>
        </w:r>
        <w:r>
          <w:instrText xml:space="preserve"> PAGEREF _Toc22142 \h </w:instrText>
        </w:r>
        <w:r>
          <w:fldChar w:fldCharType="separate"/>
        </w:r>
        <w:r>
          <w:t>55</w:t>
        </w:r>
        <w:r>
          <w:fldChar w:fldCharType="end"/>
        </w:r>
      </w:hyperlink>
    </w:p>
    <w:p>
      <w:pPr>
        <w:pStyle w:val="TOC2"/>
        <w:tabs>
          <w:tab w:val="right" w:leader="dot" w:pos="8306"/>
        </w:tabs>
      </w:pPr>
      <w:hyperlink w:anchor="_Toc9287" w:history="1">
        <w:r>
          <w:rPr>
            <w:rFonts w:ascii="仿宋" w:eastAsia="仿宋" w:hAnsi="仿宋" w:cs="仿宋" w:hint="eastAsia"/>
            <w:lang w:eastAsia="zh-CN"/>
          </w:rPr>
          <w:t>(四)、质量培训与教育</w:t>
        </w:r>
        <w:r>
          <w:tab/>
        </w:r>
        <w:r>
          <w:fldChar w:fldCharType="begin"/>
        </w:r>
        <w:r>
          <w:instrText xml:space="preserve"> PAGEREF _Toc9287 \h </w:instrText>
        </w:r>
        <w:r>
          <w:fldChar w:fldCharType="separate"/>
        </w:r>
        <w:r>
          <w:t>57</w:t>
        </w:r>
        <w:r>
          <w:fldChar w:fldCharType="end"/>
        </w:r>
      </w:hyperlink>
    </w:p>
    <w:p>
      <w:pPr>
        <w:pStyle w:val="TOC2"/>
        <w:tabs>
          <w:tab w:val="right" w:leader="dot" w:pos="8306"/>
        </w:tabs>
      </w:pPr>
      <w:hyperlink w:anchor="_Toc27698" w:history="1">
        <w:r>
          <w:rPr>
            <w:rFonts w:ascii="仿宋" w:eastAsia="仿宋" w:hAnsi="仿宋" w:cs="仿宋" w:hint="eastAsia"/>
            <w:lang w:eastAsia="zh-CN"/>
          </w:rPr>
          <w:t>(五)、质量审核与评价</w:t>
        </w:r>
        <w:r>
          <w:tab/>
        </w:r>
        <w:r>
          <w:fldChar w:fldCharType="begin"/>
        </w:r>
        <w:r>
          <w:instrText xml:space="preserve"> PAGEREF _Toc27698 \h </w:instrText>
        </w:r>
        <w:r>
          <w:fldChar w:fldCharType="separate"/>
        </w:r>
        <w:r>
          <w:t>58</w:t>
        </w:r>
        <w:r>
          <w:fldChar w:fldCharType="end"/>
        </w:r>
      </w:hyperlink>
    </w:p>
    <w:p>
      <w:pPr>
        <w:pStyle w:val="TOC2"/>
        <w:tabs>
          <w:tab w:val="right" w:leader="dot" w:pos="8306"/>
        </w:tabs>
      </w:pPr>
      <w:hyperlink w:anchor="_Toc9676" w:history="1">
        <w:r>
          <w:rPr>
            <w:rFonts w:ascii="仿宋" w:eastAsia="仿宋" w:hAnsi="仿宋" w:cs="仿宋" w:hint="eastAsia"/>
            <w:lang w:eastAsia="zh-CN"/>
          </w:rPr>
          <w:t>(六)、不符合与纠正措施</w:t>
        </w:r>
        <w:r>
          <w:tab/>
        </w:r>
        <w:r>
          <w:fldChar w:fldCharType="begin"/>
        </w:r>
        <w:r>
          <w:instrText xml:space="preserve"> PAGEREF _Toc9676 \h </w:instrText>
        </w:r>
        <w:r>
          <w:fldChar w:fldCharType="separate"/>
        </w:r>
        <w:r>
          <w:t>59</w:t>
        </w:r>
        <w:r>
          <w:fldChar w:fldCharType="end"/>
        </w:r>
      </w:hyperlink>
    </w:p>
    <w:p>
      <w:pPr>
        <w:pStyle w:val="TOC1"/>
        <w:tabs>
          <w:tab w:val="right" w:leader="dot" w:pos="8306"/>
        </w:tabs>
      </w:pPr>
      <w:hyperlink w:anchor="_Toc5473" w:history="1">
        <w:r>
          <w:rPr>
            <w:rFonts w:ascii="仿宋" w:eastAsia="仿宋" w:hAnsi="仿宋" w:cs="仿宋" w:hint="eastAsia"/>
            <w:lang w:eastAsia="zh-CN"/>
          </w:rPr>
          <w:t>十四、水轮机及辅机项目实施保障措施</w:t>
        </w:r>
        <w:r>
          <w:tab/>
        </w:r>
        <w:r>
          <w:fldChar w:fldCharType="begin"/>
        </w:r>
        <w:r>
          <w:instrText xml:space="preserve"> PAGEREF _Toc5473 \h </w:instrText>
        </w:r>
        <w:r>
          <w:fldChar w:fldCharType="separate"/>
        </w:r>
        <w:r>
          <w:t>60</w:t>
        </w:r>
        <w:r>
          <w:fldChar w:fldCharType="end"/>
        </w:r>
      </w:hyperlink>
    </w:p>
    <w:p>
      <w:pPr>
        <w:pStyle w:val="TOC2"/>
        <w:tabs>
          <w:tab w:val="right" w:leader="dot" w:pos="8306"/>
        </w:tabs>
      </w:pPr>
      <w:hyperlink w:anchor="_Toc16421" w:history="1">
        <w:r>
          <w:rPr>
            <w:rFonts w:ascii="仿宋" w:eastAsia="仿宋" w:hAnsi="仿宋" w:cs="仿宋" w:hint="eastAsia"/>
            <w:lang w:eastAsia="zh-CN"/>
          </w:rPr>
          <w:t>(一)、水轮机及辅机项目实施保障机制</w:t>
        </w:r>
        <w:r>
          <w:tab/>
        </w:r>
        <w:r>
          <w:fldChar w:fldCharType="begin"/>
        </w:r>
        <w:r>
          <w:instrText xml:space="preserve"> PAGEREF _Toc16421 \h </w:instrText>
        </w:r>
        <w:r>
          <w:fldChar w:fldCharType="separate"/>
        </w:r>
        <w:r>
          <w:t>60</w:t>
        </w:r>
        <w:r>
          <w:fldChar w:fldCharType="end"/>
        </w:r>
      </w:hyperlink>
    </w:p>
    <w:p>
      <w:pPr>
        <w:pStyle w:val="TOC2"/>
        <w:tabs>
          <w:tab w:val="right" w:leader="dot" w:pos="8306"/>
        </w:tabs>
      </w:pPr>
      <w:hyperlink w:anchor="_Toc10047" w:history="1">
        <w:r>
          <w:rPr>
            <w:rFonts w:ascii="仿宋" w:eastAsia="仿宋" w:hAnsi="仿宋" w:cs="仿宋" w:hint="eastAsia"/>
            <w:lang w:eastAsia="zh-CN"/>
          </w:rPr>
          <w:t>(二)、水轮机及辅机项目法律合规要求</w:t>
        </w:r>
        <w:r>
          <w:tab/>
        </w:r>
        <w:r>
          <w:fldChar w:fldCharType="begin"/>
        </w:r>
        <w:r>
          <w:instrText xml:space="preserve"> PAGEREF _Toc10047 \h </w:instrText>
        </w:r>
        <w:r>
          <w:fldChar w:fldCharType="separate"/>
        </w:r>
        <w:r>
          <w:t>64</w:t>
        </w:r>
        <w:r>
          <w:fldChar w:fldCharType="end"/>
        </w:r>
      </w:hyperlink>
    </w:p>
    <w:p>
      <w:pPr>
        <w:pStyle w:val="TOC2"/>
        <w:tabs>
          <w:tab w:val="right" w:leader="dot" w:pos="8306"/>
        </w:tabs>
      </w:pPr>
      <w:hyperlink w:anchor="_Toc32758" w:history="1">
        <w:r>
          <w:rPr>
            <w:rFonts w:ascii="仿宋" w:eastAsia="仿宋" w:hAnsi="仿宋" w:cs="仿宋" w:hint="eastAsia"/>
            <w:lang w:eastAsia="zh-CN"/>
          </w:rPr>
          <w:t>(三)、水轮机及辅机项目合同管理与法律事务</w:t>
        </w:r>
        <w:r>
          <w:tab/>
        </w:r>
        <w:r>
          <w:fldChar w:fldCharType="begin"/>
        </w:r>
        <w:r>
          <w:instrText xml:space="preserve"> PAGEREF _Toc32758 \h </w:instrText>
        </w:r>
        <w:r>
          <w:fldChar w:fldCharType="separate"/>
        </w:r>
        <w:r>
          <w:t>68</w:t>
        </w:r>
        <w:r>
          <w:fldChar w:fldCharType="end"/>
        </w:r>
      </w:hyperlink>
    </w:p>
    <w:p>
      <w:pPr>
        <w:pStyle w:val="TOC2"/>
        <w:tabs>
          <w:tab w:val="right" w:leader="dot" w:pos="8306"/>
        </w:tabs>
      </w:pPr>
      <w:hyperlink w:anchor="_Toc16173" w:history="1">
        <w:r>
          <w:rPr>
            <w:rFonts w:ascii="仿宋" w:eastAsia="仿宋" w:hAnsi="仿宋" w:cs="仿宋" w:hint="eastAsia"/>
            <w:lang w:eastAsia="zh-CN"/>
          </w:rPr>
          <w:t>(四)、水轮机及辅机项目知识产权保护策略</w:t>
        </w:r>
        <w:r>
          <w:tab/>
        </w:r>
        <w:r>
          <w:fldChar w:fldCharType="begin"/>
        </w:r>
        <w:r>
          <w:instrText xml:space="preserve"> PAGEREF _Toc16173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189"/>
      <w:r>
        <w:rPr>
          <w:rFonts w:ascii="仿宋" w:eastAsia="仿宋" w:hAnsi="仿宋" w:cs="仿宋" w:hint="eastAsia"/>
          <w:sz w:val="28"/>
          <w:lang w:eastAsia="zh-CN"/>
        </w:rPr>
        <w:t>一、水轮机及辅机项目文档管理</w:t>
      </w:r>
      <w:bookmarkEnd w:id="2"/>
    </w:p>
    <w:p>
      <w:pPr>
        <w:pStyle w:val="Heading2"/>
        <w:rPr>
          <w:rFonts w:ascii="仿宋" w:eastAsia="仿宋" w:hAnsi="仿宋" w:cs="仿宋" w:hint="eastAsia"/>
          <w:lang w:eastAsia="zh-CN"/>
        </w:rPr>
      </w:pPr>
      <w:bookmarkStart w:id="3" w:name="_Toc413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水轮机及辅机项目高度重视文档的质量和准确性，以支持水轮机及辅机项目的各项活动和决策。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文档的编制始于水轮机及辅机项目计划的初期，我们制定了详细的文档编制计划，明确了每个文档的内容、格式和编写责任人。在水轮机及辅机项目启动阶段，我们首先编制了水轮机及辅机项目章程，明确定义了水轮机及辅机项目的目标、范围、风险等关键要素。随后，水轮机及辅机项目团队根据计划陆续编制了需求文档、设计文档、测试文档等各类文档，确保水轮机及辅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轮机及辅机项目管理中的重要环节，旨在确保水轮机及辅机项目文档符合质量标准和水轮机及辅机项目需求。在水轮机及辅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轮机及辅机项目相关利益方和专业领域的专家对文档进行独立审查。这有助于获取更全面、客观的反馈，确保水轮机及辅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水轮机及辅机项目在文档编制与审查方面建立了严格的管理机制，通过规范的流程和多维度的审查，确保水轮机及辅机项目文档的质量、准确性和可靠性，为水轮机及辅机项目的顺利推进提供了有力支持。</w:t>
      </w:r>
    </w:p>
    <w:p>
      <w:pPr>
        <w:pStyle w:val="Heading2"/>
        <w:ind w:firstLine="560" w:firstLineChars="200"/>
        <w:rPr>
          <w:rFonts w:ascii="仿宋" w:eastAsia="仿宋" w:hAnsi="仿宋" w:cs="仿宋" w:hint="eastAsia"/>
          <w:sz w:val="28"/>
          <w:lang w:eastAsia="zh-CN"/>
        </w:rPr>
      </w:pPr>
      <w:bookmarkStart w:id="4" w:name="_Toc1071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在水轮机及辅机项目中，我们致力于优化文档发布与分发过程，以确保信息的高效传递和团队间协作的顺畅进行。以下是我们采取的关键优化策略：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我们通过多渠道发布文档，包括电子邮件、水轮机及辅机项目管理平台、内部网站等，以满足不同团队成员的偏好和需求。多渠道发布确保了信息的全面覆盖。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我们采用了精细的权限控制，确保只有授权人员可以访问敏感信息。这种安全措施保护了水轮机及辅机项目文档的机密性，防止了未经授权的信息泄露。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1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轮机及辅机项目生命周期中一个至关重要的环节，直接关系到水轮机及辅机项目信息的长期保存和历史记录的完整性。在水轮机及辅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43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736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水轮机及辅机项目的主要产品是XXXX，预计年产值为XXX万元。这一产品在市场中占据着重要的地位，其广泛的应用范围使得该水轮机及辅机项目的市场前景非常广阔。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轮机及辅机项目的xxx产品作为重要的原材料之一，将在多个领域发挥关键作用。其在建筑、交通、能源等方面的广泛应用将为整个产业链提供强大的支持，形成产业协同效应。水轮机及辅机项目的年产值XXX万XXX万XXX万万元不仅反映了其在市场上的巨大潜力，更预示着它对国民经济的积极贡献。这种关联度高、涉及面广的产业关系，使得该水轮机及辅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055"/>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总征地面积为XXXX平方米，相当于约XX.XX亩，其中净用地面积为XXXX平方米，红线范围内相当于约XX.XX亩。这一用地规模充分考虑了水轮机及辅机项目的建设需求，保障了水轮机及辅机项目在合适的空间内得以充分发展。水轮机及辅机项目规划的总建筑面积为XXXX平方米，其中主体工程建设占XXXX平方米，计容建筑面积达XXXX平方米。预计建筑工程的投资将达到XXXX万元，为水轮机及辅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计划购置的设备共计XXXX台（套），设备购置费用为XXXX万元。这一设备购置计划充分考虑到水轮机及辅机项目的生产需求和技术要求，确保了水轮机及辅机项目在生产运营中具备先进的技术装备和高效的生产能力。设备的合理配置将为水轮机及辅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计划总投资为XXXX万元，预计年实现营业收入为XXXX万元。这一产能规模的设定旨在确保水轮机及辅机项目能够在投资与回报之间取得平衡，实现长期可持续的发展。水轮机及辅机项目的总投资充分考虑到各个方面的需求，包括用地建设、设备购置等多个环节，以确保水轮机及辅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54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31714"/>
      <w:r>
        <w:rPr>
          <w:rFonts w:ascii="仿宋" w:eastAsia="仿宋" w:hAnsi="仿宋" w:cs="仿宋" w:hint="eastAsia"/>
          <w:lang w:eastAsia="zh-CN"/>
        </w:rPr>
        <w:t>(一)、水轮机及辅机行业分析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水轮机及辅机行业一直以来都是市场的关注焦点。行业内的发展趋势、竞争态势以及潜在机会都对水轮机及辅机项目的推进产生深远的影响。通过深入研究行业的整体概貌，我们将更好地理解行业的核心特征，为水轮机及辅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轮机及辅机行业，技术一直是推动创新和发展的关键因素。我们将对当前技术趋势进行详尽分析，包括但不限于人工智能、大数据应用、先进制造技术等。这有助于水轮机及辅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轮机及辅机项目成功的基础。我们将对主要竞争对手进行深入研究，包括其市场份额、产品特点、市场定位等。通过全面了解竞争对手的优势和劣势，水轮机及辅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7216"/>
      <w:r>
        <w:rPr>
          <w:rFonts w:ascii="仿宋" w:eastAsia="仿宋" w:hAnsi="仿宋" w:cs="仿宋" w:hint="eastAsia"/>
          <w:sz w:val="28"/>
          <w:lang w:eastAsia="zh-CN"/>
        </w:rPr>
        <w:t>(二)、水轮机及辅机市场分析预测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轮机及辅机市场未来的增长趋势。这包括市场的整体规模、各细分领域的发展趋势等。水轮机及辅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轮机及辅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轮机及辅机项目实施过程中需要充分考虑的因素。我们将对市场风险进行全面评估，包括但不限于政策法规风险、市场竞争风险、技术变革风险等。通过对潜在风险的深入分析，水轮机及辅机项目可以制定相应的风险缓解策略，降低不确定性对水轮机及辅机项目的影响。</w:t>
      </w:r>
    </w:p>
    <w:p>
      <w:pPr>
        <w:pStyle w:val="Heading1"/>
        <w:ind w:firstLine="560" w:firstLineChars="200"/>
        <w:rPr>
          <w:rFonts w:ascii="仿宋" w:eastAsia="仿宋" w:hAnsi="仿宋" w:cs="仿宋" w:hint="eastAsia"/>
          <w:sz w:val="28"/>
          <w:lang w:eastAsia="zh-CN"/>
        </w:rPr>
      </w:pPr>
      <w:bookmarkStart w:id="12" w:name="_Toc32532"/>
      <w:r>
        <w:rPr>
          <w:rFonts w:ascii="仿宋" w:eastAsia="仿宋" w:hAnsi="仿宋" w:cs="仿宋" w:hint="eastAsia"/>
          <w:sz w:val="28"/>
          <w:lang w:eastAsia="zh-CN"/>
        </w:rPr>
        <w:t>四、水轮机及辅机项目概论</w:t>
      </w:r>
      <w:bookmarkEnd w:id="12"/>
    </w:p>
    <w:p>
      <w:pPr>
        <w:pStyle w:val="Heading2"/>
        <w:rPr>
          <w:rFonts w:ascii="仿宋" w:eastAsia="仿宋" w:hAnsi="仿宋" w:cs="仿宋" w:hint="eastAsia"/>
          <w:lang w:eastAsia="zh-CN"/>
        </w:rPr>
      </w:pPr>
      <w:bookmarkStart w:id="13" w:name="_Toc17918"/>
      <w:r>
        <w:rPr>
          <w:rFonts w:ascii="仿宋" w:eastAsia="仿宋" w:hAnsi="仿宋" w:cs="仿宋" w:hint="eastAsia"/>
          <w:lang w:eastAsia="zh-CN"/>
        </w:rPr>
        <w:t>(一)、水轮机及辅机项目概况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起源追溯至对市场的深入洞察。市场的不断演变与变革为水轮机及辅机项目提供了难得的机遇。当前市场存在的需求缺口和变革的大环境共同构成了水轮机及辅机项目的背景。这个水轮机及辅机项目旨在充分利用市场机遇，填补行业中尚未满足的需求，为客户提供全新的解决方案。市场的变革和需求的增长使得这个水轮机及辅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水轮机及辅机项目名称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水轮机及辅机项目正式命名为水轮机及辅机。这个名称不仅仅是一个标识，更代表了水轮机及辅机项目的核心理念和愿景。它蕴含着水轮机及辅机项目所要解决问题的关键字，具有强烈的表达和辨识度，为水轮机及辅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水轮机及辅机项目目标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核心目标是提供一种全新、高效的解决方案，满足客户日益增长的需求。水轮机及辅机项目追求的不仅仅是满足市场需求，更是在市场中获得卓越的竞争优势。通过不断提升产品或服务的质量和创新水平，水轮机及辅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水轮机及辅机项目范围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全面涵盖了产品研发、制造、市场推广和售后服务，确保从产品设计到最终用户体验的全方位关注。这一全面的水轮机及辅机项目范围是为了确保水轮机及辅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水轮机及辅机项目时间表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水轮机及辅机项目计划在未来18个月内完成，包括研发、测试、市场试点和正式推出等不同阶段。这个时间表的合理设计是为了确保水轮机及辅机项目各个阶段的顺利推进，以便按时交付高质量的成果。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水轮机及辅机项目预算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总预算估算为XX百万美元，主要分配在研发、市场推广、人员培训和运营等方面。这一充足的预算为水轮机及辅机项目提供了充足的资源，确保水轮机及辅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水轮机及辅机项目风险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可能面临的风险包括市场接受度低、技术难题、竞争激烈等。水轮机及辅机项目团队已经制定了相应的风险应对计划，通过前瞻性的风险管理，确保水轮机及辅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水轮机及辅机项目团队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水轮机及辅机项目汇聚了一支经验丰富、多领域专业素养的核心团队，确保水轮机及辅机项目在各个方面都能拥有高水平的执行力。团队的协同作战是水轮机及辅机项目成功的关键因素之一。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水轮机及辅机项目背景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水轮机及辅机项目的背景根植于市场对更高效、创新产品的渴望，同时也受到科技发展对行业格局的深刻改变的影响。这为水轮机及辅机项目提供了广阔的发展空间和市场需求。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水轮机及辅机项目现状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截至目前，水轮机及辅机项目已完成市场调研和技术验证，取得了初步的成功。这为水轮机及辅机项目在未来的发展奠定了坚实的基础，为更远大的目标打下了坚实的基石。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2673"/>
      <w:r>
        <w:rPr>
          <w:rFonts w:ascii="仿宋" w:eastAsia="仿宋" w:hAnsi="仿宋" w:cs="仿宋" w:hint="eastAsia"/>
          <w:sz w:val="28"/>
          <w:lang w:eastAsia="zh-CN"/>
        </w:rPr>
        <w:t>(二)、水轮机及辅机项目目标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keyword》水轮机及辅机项目首要业务目标是在市场中占据有利地位，实现产品/服务的成功推广和销售。通过不断提升产品质量、创新性，水轮机及辅机项目追求成为行业中的领导者，赢得更多客户的青睐。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在科技迅速发展的时代，水轮机及辅机项目着眼于技术创新。通过持续的研发和技术升级，水轮机及辅机项目旨在推出更具创新性的产品或服务，以满足市场对新鲜、先进解决方案的需求。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为了建立可持续的客户关系，水轮机及辅机项目设定了客户满意度目标。通过提供卓越的产品质量和优质的客户服务，水轮机及辅机项目追求赢得客户的信任和忠诚度，确保他们的满意度达到行业领先水平。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水轮机及辅机项目注重社会责任和可持续发展。通过实施环保、社会责任水轮机及辅机项目，水轮机及辅机项目致力于在经济发展的同时保护环境，促进社会公平，实现可持续经营。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水轮机及辅机项目的团队是实现目标的核心驱动力。因此，水轮机及辅机项目设定了团队发展目标，包括提升团队成员的专业技能、培养领导力，以及搭建协同高效的团队工作氛围。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4550"/>
      <w:r>
        <w:rPr>
          <w:rFonts w:ascii="仿宋" w:eastAsia="仿宋" w:hAnsi="仿宋" w:cs="仿宋" w:hint="eastAsia"/>
          <w:sz w:val="28"/>
          <w:lang w:eastAsia="zh-CN"/>
        </w:rPr>
        <w:t>(三)、水轮机及辅机项目提出的理由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水轮机及辅机项目提出的理由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提出源于对市场机遇的深刻洞察。当前市场中存在的需求缺口和行业发展趋势表明，有巨大的商业机会等待被开发。通过准确捕捉市场机遇，水轮机及辅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理念基于对技术创新的信仰。通过持续的研发和技术投入，水轮机及辅机项目有望推出更具创新性的产品或服务。在科技飞速发展的当下，水轮机及辅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提出是为了增强企业的行业竞争力。通过提升产品或服务的质量和独特性，水轮机及辅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响应了消费者需求的变化。随着社会和科技的不断发展，消费者对产品和服务的需求也在发生变化。通过深入了解并及时回应消费者的新需求，水轮机及辅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水轮机及辅机项目的提出是企业战略发展规划的一部分。在面对日益激烈的市场竞争和不断变化的商业环境中，水轮机及辅机项目作为企业战略的一环，旨在为企业开辟新的增长领域，巩固企业在行业中的地位。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水轮机及辅机项目的提出不仅仅是基于商业考量，还注重社会责任。通过推出环保、社会责任等方面的水轮机及辅机项目，水轮机及辅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水轮机及辅机项目的提出反映了对利益相关者期望的关注。包括客户、员工、投资者等利益相关者在企业发展中都有着各自的期望，水轮机及辅机项目力求在满足这些期望的同时，取得更大的共赢。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1485"/>
      <w:r>
        <w:rPr>
          <w:rFonts w:ascii="仿宋" w:eastAsia="仿宋" w:hAnsi="仿宋" w:cs="仿宋" w:hint="eastAsia"/>
          <w:sz w:val="28"/>
          <w:lang w:eastAsia="zh-CN"/>
        </w:rPr>
        <w:t>(四)、水轮机及辅机项目意义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在实施水轮机及辅机项目的过程中，我们不仅仅是在追逐商业成功，更是为企业和社会的多个层面创造了深远的意义。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水轮机及辅机项目的首要意义在于提升企业的市场竞争力。通过持续的创新和对产品质量的高标准要求，水轮机及辅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轮机及辅机项目的推进将促使行业技术水平的提升。通过引入先进技术和创新性解决方案，水轮机及辅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轮机及辅机项目不仅创造了大量就业机会，提高了就业水平，还注重社会责任和环保。通过参与社会公益事业和推动环保水轮机及辅机项目，水轮机及辅机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综合而言，水轮机及辅机项目意义重大，不仅推动了企业的发展，也为行业和社会的进步贡献了积极力量。这是一个全面而深刻的影响，将在未来产生可持续的正面效应。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31925"/>
      <w:r>
        <w:rPr>
          <w:rFonts w:ascii="仿宋" w:eastAsia="仿宋" w:hAnsi="仿宋" w:cs="仿宋" w:hint="eastAsia"/>
          <w:sz w:val="28"/>
          <w:lang w:eastAsia="zh-CN"/>
        </w:rPr>
        <w:t>(五)、水轮机及辅机项目背景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在当今迅猛发展的商业环境中，水轮机及辅机项目的动因根植于对多方面因素的审慎考量。这个水轮机及辅机项目的提出并非孤立的决策，而是对企业所处背景深入思考的产物。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水轮机及辅机项目背后的首要原因。科技的迅速发展和全球市场的快速变化使得企业必须灵活应对。水轮机及辅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竞争的激烈程度也是水轮机及辅机项目背景中不可忽视的一环。企业需要在激烈竞争中脱颖而出，为此，水轮机及辅机项目致力于打破常规，提供独特的价值主张，以吸引客户并确保市场份额的增长。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技术的迅速发展为企业带来了机遇与挑战。作为水轮机及辅机项目启动的背景之一，对新兴技术的应用将有助于提升企业的技术水平，使其在不断演进的商业环境中保持竞争优势。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此外，社会对企业责任的期望也在逐渐升高。水轮机及辅机项目充分融入了社会责任的理念，通过可持续经营和社会公益水轮机及辅机项目，企图为社会贡献一份力量，在商业成功的同时关注社会价值。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https://d.book118.com/795304114130011041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水轮机及辅机项目规划设计纲要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903807"/>
    <w:rsid w:val="499038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304114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2024-01-09T19:13:00Z</dcterms:created>
  <dcterms:modified xsi:type="dcterms:W3CDTF">2024-01-09T19:14:16Z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514A3C8B3A0D4CD19D8565F157051FFF_11</vt:lpwstr>
  </property>
  <property fmtid="{D5CDD505-2E9C-101B-9397-08002B2CF9AE}" pid="3" name="KSOProductBuildVer">
    <vt:lpwstr>2052-12.1.0.16120</vt:lpwstr>
  </property>
</Properties>
</file>