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5" w:history="1">
        <w:r>
          <w:rPr>
            <w:rFonts w:ascii="仿宋" w:eastAsia="仿宋" w:hAnsi="仿宋" w:cs="仿宋" w:hint="eastAsia"/>
            <w:lang w:eastAsia="zh-CN"/>
          </w:rPr>
          <w:t>序言</w:t>
        </w:r>
        <w:r>
          <w:tab/>
        </w:r>
        <w:r>
          <w:fldChar w:fldCharType="begin"/>
        </w:r>
        <w:r>
          <w:instrText xml:space="preserve"> PAGEREF _Toc5235 \h </w:instrText>
        </w:r>
        <w:r>
          <w:fldChar w:fldCharType="separate"/>
        </w:r>
        <w:r>
          <w:t>3</w:t>
        </w:r>
        <w:r>
          <w:fldChar w:fldCharType="end"/>
        </w:r>
      </w:hyperlink>
    </w:p>
    <w:p>
      <w:pPr>
        <w:pStyle w:val="TOC1"/>
        <w:tabs>
          <w:tab w:val="right" w:leader="dot" w:pos="8306"/>
        </w:tabs>
      </w:pPr>
      <w:hyperlink w:anchor="_Toc4261" w:history="1">
        <w:r>
          <w:rPr>
            <w:rFonts w:ascii="仿宋" w:eastAsia="仿宋" w:hAnsi="仿宋" w:cs="仿宋" w:hint="eastAsia"/>
            <w:lang w:eastAsia="zh-CN"/>
          </w:rPr>
          <w:t>一、产品规划分析</w:t>
        </w:r>
        <w:r>
          <w:tab/>
        </w:r>
        <w:r>
          <w:fldChar w:fldCharType="begin"/>
        </w:r>
        <w:r>
          <w:instrText xml:space="preserve"> PAGEREF _Toc4261 \h </w:instrText>
        </w:r>
        <w:r>
          <w:fldChar w:fldCharType="separate"/>
        </w:r>
        <w:r>
          <w:t>3</w:t>
        </w:r>
        <w:r>
          <w:fldChar w:fldCharType="end"/>
        </w:r>
      </w:hyperlink>
    </w:p>
    <w:p>
      <w:pPr>
        <w:pStyle w:val="TOC2"/>
        <w:tabs>
          <w:tab w:val="right" w:leader="dot" w:pos="8306"/>
        </w:tabs>
      </w:pPr>
      <w:hyperlink w:anchor="_Toc28751" w:history="1">
        <w:r>
          <w:rPr>
            <w:rFonts w:ascii="仿宋" w:eastAsia="仿宋" w:hAnsi="仿宋" w:cs="仿宋" w:hint="eastAsia"/>
            <w:lang w:eastAsia="zh-CN"/>
          </w:rPr>
          <w:t>(一)、产品规划</w:t>
        </w:r>
        <w:r>
          <w:tab/>
        </w:r>
        <w:r>
          <w:fldChar w:fldCharType="begin"/>
        </w:r>
        <w:r>
          <w:instrText xml:space="preserve"> PAGEREF _Toc28751 \h </w:instrText>
        </w:r>
        <w:r>
          <w:fldChar w:fldCharType="separate"/>
        </w:r>
        <w:r>
          <w:t>3</w:t>
        </w:r>
        <w:r>
          <w:fldChar w:fldCharType="end"/>
        </w:r>
      </w:hyperlink>
    </w:p>
    <w:p>
      <w:pPr>
        <w:pStyle w:val="TOC2"/>
        <w:tabs>
          <w:tab w:val="right" w:leader="dot" w:pos="8306"/>
        </w:tabs>
      </w:pPr>
      <w:hyperlink w:anchor="_Toc18948" w:history="1">
        <w:r>
          <w:rPr>
            <w:rFonts w:ascii="仿宋" w:eastAsia="仿宋" w:hAnsi="仿宋" w:cs="仿宋" w:hint="eastAsia"/>
            <w:lang w:eastAsia="zh-CN"/>
          </w:rPr>
          <w:t>(二)、建设规模</w:t>
        </w:r>
        <w:r>
          <w:tab/>
        </w:r>
        <w:r>
          <w:fldChar w:fldCharType="begin"/>
        </w:r>
        <w:r>
          <w:instrText xml:space="preserve"> PAGEREF _Toc18948 \h </w:instrText>
        </w:r>
        <w:r>
          <w:fldChar w:fldCharType="separate"/>
        </w:r>
        <w:r>
          <w:t>4</w:t>
        </w:r>
        <w:r>
          <w:fldChar w:fldCharType="end"/>
        </w:r>
      </w:hyperlink>
    </w:p>
    <w:p>
      <w:pPr>
        <w:pStyle w:val="TOC1"/>
        <w:tabs>
          <w:tab w:val="right" w:leader="dot" w:pos="8306"/>
        </w:tabs>
      </w:pPr>
      <w:hyperlink w:anchor="_Toc12921" w:history="1">
        <w:r>
          <w:rPr>
            <w:rFonts w:ascii="仿宋" w:eastAsia="仿宋" w:hAnsi="仿宋" w:cs="仿宋" w:hint="eastAsia"/>
            <w:lang w:eastAsia="zh-CN"/>
          </w:rPr>
          <w:t>二、硝酸盐项目概论</w:t>
        </w:r>
        <w:r>
          <w:tab/>
        </w:r>
        <w:r>
          <w:fldChar w:fldCharType="begin"/>
        </w:r>
        <w:r>
          <w:instrText xml:space="preserve"> PAGEREF _Toc12921 \h </w:instrText>
        </w:r>
        <w:r>
          <w:fldChar w:fldCharType="separate"/>
        </w:r>
        <w:r>
          <w:t>5</w:t>
        </w:r>
        <w:r>
          <w:fldChar w:fldCharType="end"/>
        </w:r>
      </w:hyperlink>
    </w:p>
    <w:p>
      <w:pPr>
        <w:pStyle w:val="TOC2"/>
        <w:tabs>
          <w:tab w:val="right" w:leader="dot" w:pos="8306"/>
        </w:tabs>
      </w:pPr>
      <w:hyperlink w:anchor="_Toc14672" w:history="1">
        <w:r>
          <w:rPr>
            <w:rFonts w:ascii="仿宋" w:eastAsia="仿宋" w:hAnsi="仿宋" w:cs="仿宋" w:hint="eastAsia"/>
            <w:lang w:eastAsia="zh-CN"/>
          </w:rPr>
          <w:t>(一)、硝酸盐项目概况</w:t>
        </w:r>
        <w:r>
          <w:tab/>
        </w:r>
        <w:r>
          <w:fldChar w:fldCharType="begin"/>
        </w:r>
        <w:r>
          <w:instrText xml:space="preserve"> PAGEREF _Toc14672 \h </w:instrText>
        </w:r>
        <w:r>
          <w:fldChar w:fldCharType="separate"/>
        </w:r>
        <w:r>
          <w:t>5</w:t>
        </w:r>
        <w:r>
          <w:fldChar w:fldCharType="end"/>
        </w:r>
      </w:hyperlink>
    </w:p>
    <w:p>
      <w:pPr>
        <w:pStyle w:val="TOC2"/>
        <w:tabs>
          <w:tab w:val="right" w:leader="dot" w:pos="8306"/>
        </w:tabs>
      </w:pPr>
      <w:hyperlink w:anchor="_Toc16728" w:history="1">
        <w:r>
          <w:rPr>
            <w:rFonts w:ascii="仿宋" w:eastAsia="仿宋" w:hAnsi="仿宋" w:cs="仿宋" w:hint="eastAsia"/>
            <w:lang w:eastAsia="zh-CN"/>
          </w:rPr>
          <w:t>(二)、硝酸盐项目目标</w:t>
        </w:r>
        <w:r>
          <w:tab/>
        </w:r>
        <w:r>
          <w:fldChar w:fldCharType="begin"/>
        </w:r>
        <w:r>
          <w:instrText xml:space="preserve"> PAGEREF _Toc16728 \h </w:instrText>
        </w:r>
        <w:r>
          <w:fldChar w:fldCharType="separate"/>
        </w:r>
        <w:r>
          <w:t>7</w:t>
        </w:r>
        <w:r>
          <w:fldChar w:fldCharType="end"/>
        </w:r>
      </w:hyperlink>
    </w:p>
    <w:p>
      <w:pPr>
        <w:pStyle w:val="TOC2"/>
        <w:tabs>
          <w:tab w:val="right" w:leader="dot" w:pos="8306"/>
        </w:tabs>
      </w:pPr>
      <w:hyperlink w:anchor="_Toc31746" w:history="1">
        <w:r>
          <w:rPr>
            <w:rFonts w:ascii="仿宋" w:eastAsia="仿宋" w:hAnsi="仿宋" w:cs="仿宋" w:hint="eastAsia"/>
            <w:lang w:eastAsia="zh-CN"/>
          </w:rPr>
          <w:t>(三)、硝酸盐项目提出的理由</w:t>
        </w:r>
        <w:r>
          <w:tab/>
        </w:r>
        <w:r>
          <w:fldChar w:fldCharType="begin"/>
        </w:r>
        <w:r>
          <w:instrText xml:space="preserve"> PAGEREF _Toc31746 \h </w:instrText>
        </w:r>
        <w:r>
          <w:fldChar w:fldCharType="separate"/>
        </w:r>
        <w:r>
          <w:t>8</w:t>
        </w:r>
        <w:r>
          <w:fldChar w:fldCharType="end"/>
        </w:r>
      </w:hyperlink>
    </w:p>
    <w:p>
      <w:pPr>
        <w:pStyle w:val="TOC2"/>
        <w:tabs>
          <w:tab w:val="right" w:leader="dot" w:pos="8306"/>
        </w:tabs>
      </w:pPr>
      <w:hyperlink w:anchor="_Toc6767" w:history="1">
        <w:r>
          <w:rPr>
            <w:rFonts w:ascii="仿宋" w:eastAsia="仿宋" w:hAnsi="仿宋" w:cs="仿宋" w:hint="eastAsia"/>
            <w:lang w:eastAsia="zh-CN"/>
          </w:rPr>
          <w:t>(四)、硝酸盐项目意义</w:t>
        </w:r>
        <w:r>
          <w:tab/>
        </w:r>
        <w:r>
          <w:fldChar w:fldCharType="begin"/>
        </w:r>
        <w:r>
          <w:instrText xml:space="preserve"> PAGEREF _Toc6767 \h </w:instrText>
        </w:r>
        <w:r>
          <w:fldChar w:fldCharType="separate"/>
        </w:r>
        <w:r>
          <w:t>9</w:t>
        </w:r>
        <w:r>
          <w:fldChar w:fldCharType="end"/>
        </w:r>
      </w:hyperlink>
    </w:p>
    <w:p>
      <w:pPr>
        <w:pStyle w:val="TOC2"/>
        <w:tabs>
          <w:tab w:val="right" w:leader="dot" w:pos="8306"/>
        </w:tabs>
      </w:pPr>
      <w:hyperlink w:anchor="_Toc16345" w:history="1">
        <w:r>
          <w:rPr>
            <w:rFonts w:ascii="仿宋" w:eastAsia="仿宋" w:hAnsi="仿宋" w:cs="仿宋" w:hint="eastAsia"/>
            <w:lang w:eastAsia="zh-CN"/>
          </w:rPr>
          <w:t>(五)、硝酸盐项目背景</w:t>
        </w:r>
        <w:r>
          <w:tab/>
        </w:r>
        <w:r>
          <w:fldChar w:fldCharType="begin"/>
        </w:r>
        <w:r>
          <w:instrText xml:space="preserve"> PAGEREF _Toc16345 \h </w:instrText>
        </w:r>
        <w:r>
          <w:fldChar w:fldCharType="separate"/>
        </w:r>
        <w:r>
          <w:t>10</w:t>
        </w:r>
        <w:r>
          <w:fldChar w:fldCharType="end"/>
        </w:r>
      </w:hyperlink>
    </w:p>
    <w:p>
      <w:pPr>
        <w:pStyle w:val="TOC1"/>
        <w:tabs>
          <w:tab w:val="right" w:leader="dot" w:pos="8306"/>
        </w:tabs>
      </w:pPr>
      <w:hyperlink w:anchor="_Toc18871" w:history="1">
        <w:r>
          <w:rPr>
            <w:rFonts w:ascii="仿宋" w:eastAsia="仿宋" w:hAnsi="仿宋" w:cs="仿宋" w:hint="eastAsia"/>
            <w:lang w:eastAsia="zh-CN"/>
          </w:rPr>
          <w:t>三、市场分析、调研</w:t>
        </w:r>
        <w:r>
          <w:tab/>
        </w:r>
        <w:r>
          <w:fldChar w:fldCharType="begin"/>
        </w:r>
        <w:r>
          <w:instrText xml:space="preserve"> PAGEREF _Toc18871 \h </w:instrText>
        </w:r>
        <w:r>
          <w:fldChar w:fldCharType="separate"/>
        </w:r>
        <w:r>
          <w:t>11</w:t>
        </w:r>
        <w:r>
          <w:fldChar w:fldCharType="end"/>
        </w:r>
      </w:hyperlink>
    </w:p>
    <w:p>
      <w:pPr>
        <w:pStyle w:val="TOC2"/>
        <w:tabs>
          <w:tab w:val="right" w:leader="dot" w:pos="8306"/>
        </w:tabs>
      </w:pPr>
      <w:hyperlink w:anchor="_Toc2362" w:history="1">
        <w:r>
          <w:rPr>
            <w:rFonts w:ascii="仿宋" w:eastAsia="仿宋" w:hAnsi="仿宋" w:cs="仿宋" w:hint="eastAsia"/>
            <w:lang w:eastAsia="zh-CN"/>
          </w:rPr>
          <w:t>(一)、硝酸盐行业分析</w:t>
        </w:r>
        <w:r>
          <w:tab/>
        </w:r>
        <w:r>
          <w:fldChar w:fldCharType="begin"/>
        </w:r>
        <w:r>
          <w:instrText xml:space="preserve"> PAGEREF _Toc2362 \h </w:instrText>
        </w:r>
        <w:r>
          <w:fldChar w:fldCharType="separate"/>
        </w:r>
        <w:r>
          <w:t>11</w:t>
        </w:r>
        <w:r>
          <w:fldChar w:fldCharType="end"/>
        </w:r>
      </w:hyperlink>
    </w:p>
    <w:p>
      <w:pPr>
        <w:pStyle w:val="TOC2"/>
        <w:tabs>
          <w:tab w:val="right" w:leader="dot" w:pos="8306"/>
        </w:tabs>
      </w:pPr>
      <w:hyperlink w:anchor="_Toc4365" w:history="1">
        <w:r>
          <w:rPr>
            <w:rFonts w:ascii="仿宋" w:eastAsia="仿宋" w:hAnsi="仿宋" w:cs="仿宋" w:hint="eastAsia"/>
            <w:lang w:eastAsia="zh-CN"/>
          </w:rPr>
          <w:t>(二)、硝酸盐市场分析预测</w:t>
        </w:r>
        <w:r>
          <w:tab/>
        </w:r>
        <w:r>
          <w:fldChar w:fldCharType="begin"/>
        </w:r>
        <w:r>
          <w:instrText xml:space="preserve"> PAGEREF _Toc4365 \h </w:instrText>
        </w:r>
        <w:r>
          <w:fldChar w:fldCharType="separate"/>
        </w:r>
        <w:r>
          <w:t>12</w:t>
        </w:r>
        <w:r>
          <w:fldChar w:fldCharType="end"/>
        </w:r>
      </w:hyperlink>
    </w:p>
    <w:p>
      <w:pPr>
        <w:pStyle w:val="TOC1"/>
        <w:tabs>
          <w:tab w:val="right" w:leader="dot" w:pos="8306"/>
        </w:tabs>
      </w:pPr>
      <w:hyperlink w:anchor="_Toc19823" w:history="1">
        <w:r>
          <w:rPr>
            <w:rFonts w:ascii="仿宋" w:eastAsia="仿宋" w:hAnsi="仿宋" w:cs="仿宋" w:hint="eastAsia"/>
            <w:lang w:eastAsia="zh-CN"/>
          </w:rPr>
          <w:t>四、硝酸盐项目土建工程</w:t>
        </w:r>
        <w:r>
          <w:tab/>
        </w:r>
        <w:r>
          <w:fldChar w:fldCharType="begin"/>
        </w:r>
        <w:r>
          <w:instrText xml:space="preserve"> PAGEREF _Toc19823 \h </w:instrText>
        </w:r>
        <w:r>
          <w:fldChar w:fldCharType="separate"/>
        </w:r>
        <w:r>
          <w:t>13</w:t>
        </w:r>
        <w:r>
          <w:fldChar w:fldCharType="end"/>
        </w:r>
      </w:hyperlink>
    </w:p>
    <w:p>
      <w:pPr>
        <w:pStyle w:val="TOC2"/>
        <w:tabs>
          <w:tab w:val="right" w:leader="dot" w:pos="8306"/>
        </w:tabs>
      </w:pPr>
      <w:hyperlink w:anchor="_Toc26604" w:history="1">
        <w:r>
          <w:rPr>
            <w:rFonts w:ascii="仿宋" w:eastAsia="仿宋" w:hAnsi="仿宋" w:cs="仿宋" w:hint="eastAsia"/>
            <w:lang w:eastAsia="zh-CN"/>
          </w:rPr>
          <w:t>(一)、建筑工程设计原则</w:t>
        </w:r>
        <w:r>
          <w:tab/>
        </w:r>
        <w:r>
          <w:fldChar w:fldCharType="begin"/>
        </w:r>
        <w:r>
          <w:instrText xml:space="preserve"> PAGEREF _Toc26604 \h </w:instrText>
        </w:r>
        <w:r>
          <w:fldChar w:fldCharType="separate"/>
        </w:r>
        <w:r>
          <w:t>13</w:t>
        </w:r>
        <w:r>
          <w:fldChar w:fldCharType="end"/>
        </w:r>
      </w:hyperlink>
    </w:p>
    <w:p>
      <w:pPr>
        <w:pStyle w:val="TOC2"/>
        <w:tabs>
          <w:tab w:val="right" w:leader="dot" w:pos="8306"/>
        </w:tabs>
      </w:pPr>
      <w:hyperlink w:anchor="_Toc2038" w:history="1">
        <w:r>
          <w:rPr>
            <w:rFonts w:ascii="仿宋" w:eastAsia="仿宋" w:hAnsi="仿宋" w:cs="仿宋" w:hint="eastAsia"/>
            <w:lang w:eastAsia="zh-CN"/>
          </w:rPr>
          <w:t>(二)、土建工程设计年限及安全等级</w:t>
        </w:r>
        <w:r>
          <w:tab/>
        </w:r>
        <w:r>
          <w:fldChar w:fldCharType="begin"/>
        </w:r>
        <w:r>
          <w:instrText xml:space="preserve"> PAGEREF _Toc2038 \h </w:instrText>
        </w:r>
        <w:r>
          <w:fldChar w:fldCharType="separate"/>
        </w:r>
        <w:r>
          <w:t>14</w:t>
        </w:r>
        <w:r>
          <w:fldChar w:fldCharType="end"/>
        </w:r>
      </w:hyperlink>
    </w:p>
    <w:p>
      <w:pPr>
        <w:pStyle w:val="TOC2"/>
        <w:tabs>
          <w:tab w:val="right" w:leader="dot" w:pos="8306"/>
        </w:tabs>
      </w:pPr>
      <w:hyperlink w:anchor="_Toc32261" w:history="1">
        <w:r>
          <w:rPr>
            <w:rFonts w:ascii="仿宋" w:eastAsia="仿宋" w:hAnsi="仿宋" w:cs="仿宋" w:hint="eastAsia"/>
            <w:lang w:eastAsia="zh-CN"/>
          </w:rPr>
          <w:t>(三)、建筑工程设计总体要求</w:t>
        </w:r>
        <w:r>
          <w:tab/>
        </w:r>
        <w:r>
          <w:fldChar w:fldCharType="begin"/>
        </w:r>
        <w:r>
          <w:instrText xml:space="preserve"> PAGEREF _Toc32261 \h </w:instrText>
        </w:r>
        <w:r>
          <w:fldChar w:fldCharType="separate"/>
        </w:r>
        <w:r>
          <w:t>15</w:t>
        </w:r>
        <w:r>
          <w:fldChar w:fldCharType="end"/>
        </w:r>
      </w:hyperlink>
    </w:p>
    <w:p>
      <w:pPr>
        <w:pStyle w:val="TOC2"/>
        <w:tabs>
          <w:tab w:val="right" w:leader="dot" w:pos="8306"/>
        </w:tabs>
      </w:pPr>
      <w:hyperlink w:anchor="_Toc27462" w:history="1">
        <w:r>
          <w:rPr>
            <w:rFonts w:ascii="仿宋" w:eastAsia="仿宋" w:hAnsi="仿宋" w:cs="仿宋" w:hint="eastAsia"/>
            <w:lang w:eastAsia="zh-CN"/>
          </w:rPr>
          <w:t>(四)、土建工程建设指标</w:t>
        </w:r>
        <w:r>
          <w:tab/>
        </w:r>
        <w:r>
          <w:fldChar w:fldCharType="begin"/>
        </w:r>
        <w:r>
          <w:instrText xml:space="preserve"> PAGEREF _Toc27462 \h </w:instrText>
        </w:r>
        <w:r>
          <w:fldChar w:fldCharType="separate"/>
        </w:r>
        <w:r>
          <w:t>16</w:t>
        </w:r>
        <w:r>
          <w:fldChar w:fldCharType="end"/>
        </w:r>
      </w:hyperlink>
    </w:p>
    <w:p>
      <w:pPr>
        <w:pStyle w:val="TOC1"/>
        <w:tabs>
          <w:tab w:val="right" w:leader="dot" w:pos="8306"/>
        </w:tabs>
      </w:pPr>
      <w:hyperlink w:anchor="_Toc32619" w:history="1">
        <w:r>
          <w:rPr>
            <w:rFonts w:ascii="仿宋" w:eastAsia="仿宋" w:hAnsi="仿宋" w:cs="仿宋" w:hint="eastAsia"/>
            <w:lang w:eastAsia="zh-CN"/>
          </w:rPr>
          <w:t>五、硝酸盐项目危机管理</w:t>
        </w:r>
        <w:r>
          <w:tab/>
        </w:r>
        <w:r>
          <w:fldChar w:fldCharType="begin"/>
        </w:r>
        <w:r>
          <w:instrText xml:space="preserve"> PAGEREF _Toc32619 \h </w:instrText>
        </w:r>
        <w:r>
          <w:fldChar w:fldCharType="separate"/>
        </w:r>
        <w:r>
          <w:t>16</w:t>
        </w:r>
        <w:r>
          <w:fldChar w:fldCharType="end"/>
        </w:r>
      </w:hyperlink>
    </w:p>
    <w:p>
      <w:pPr>
        <w:pStyle w:val="TOC2"/>
        <w:tabs>
          <w:tab w:val="right" w:leader="dot" w:pos="8306"/>
        </w:tabs>
      </w:pPr>
      <w:hyperlink w:anchor="_Toc4270" w:history="1">
        <w:r>
          <w:rPr>
            <w:rFonts w:ascii="仿宋" w:eastAsia="仿宋" w:hAnsi="仿宋" w:cs="仿宋" w:hint="eastAsia"/>
            <w:lang w:eastAsia="zh-CN"/>
          </w:rPr>
          <w:t>(一)、危机预警与识别</w:t>
        </w:r>
        <w:r>
          <w:tab/>
        </w:r>
        <w:r>
          <w:fldChar w:fldCharType="begin"/>
        </w:r>
        <w:r>
          <w:instrText xml:space="preserve"> PAGEREF _Toc4270 \h </w:instrText>
        </w:r>
        <w:r>
          <w:fldChar w:fldCharType="separate"/>
        </w:r>
        <w:r>
          <w:t>16</w:t>
        </w:r>
        <w:r>
          <w:fldChar w:fldCharType="end"/>
        </w:r>
      </w:hyperlink>
    </w:p>
    <w:p>
      <w:pPr>
        <w:pStyle w:val="TOC2"/>
        <w:tabs>
          <w:tab w:val="right" w:leader="dot" w:pos="8306"/>
        </w:tabs>
      </w:pPr>
      <w:hyperlink w:anchor="_Toc3965" w:history="1">
        <w:r>
          <w:rPr>
            <w:rFonts w:ascii="仿宋" w:eastAsia="仿宋" w:hAnsi="仿宋" w:cs="仿宋" w:hint="eastAsia"/>
            <w:lang w:eastAsia="zh-CN"/>
          </w:rPr>
          <w:t>(二)、危机应对与恢复</w:t>
        </w:r>
        <w:r>
          <w:tab/>
        </w:r>
        <w:r>
          <w:fldChar w:fldCharType="begin"/>
        </w:r>
        <w:r>
          <w:instrText xml:space="preserve"> PAGEREF _Toc3965 \h </w:instrText>
        </w:r>
        <w:r>
          <w:fldChar w:fldCharType="separate"/>
        </w:r>
        <w:r>
          <w:t>17</w:t>
        </w:r>
        <w:r>
          <w:fldChar w:fldCharType="end"/>
        </w:r>
      </w:hyperlink>
    </w:p>
    <w:p>
      <w:pPr>
        <w:pStyle w:val="TOC1"/>
        <w:tabs>
          <w:tab w:val="right" w:leader="dot" w:pos="8306"/>
        </w:tabs>
      </w:pPr>
      <w:hyperlink w:anchor="_Toc26684" w:history="1">
        <w:r>
          <w:rPr>
            <w:rFonts w:ascii="仿宋" w:eastAsia="仿宋" w:hAnsi="仿宋" w:cs="仿宋" w:hint="eastAsia"/>
            <w:lang w:eastAsia="zh-CN"/>
          </w:rPr>
          <w:t>六、硝酸盐项目建设背景及必要性分析</w:t>
        </w:r>
        <w:r>
          <w:tab/>
        </w:r>
        <w:r>
          <w:fldChar w:fldCharType="begin"/>
        </w:r>
        <w:r>
          <w:instrText xml:space="preserve"> PAGEREF _Toc26684 \h </w:instrText>
        </w:r>
        <w:r>
          <w:fldChar w:fldCharType="separate"/>
        </w:r>
        <w:r>
          <w:t>18</w:t>
        </w:r>
        <w:r>
          <w:fldChar w:fldCharType="end"/>
        </w:r>
      </w:hyperlink>
    </w:p>
    <w:p>
      <w:pPr>
        <w:pStyle w:val="TOC2"/>
        <w:tabs>
          <w:tab w:val="right" w:leader="dot" w:pos="8306"/>
        </w:tabs>
      </w:pPr>
      <w:hyperlink w:anchor="_Toc22443" w:history="1">
        <w:r>
          <w:rPr>
            <w:rFonts w:ascii="仿宋" w:eastAsia="仿宋" w:hAnsi="仿宋" w:cs="仿宋" w:hint="eastAsia"/>
            <w:lang w:eastAsia="zh-CN"/>
          </w:rPr>
          <w:t>(一)、硝酸盐项目背景分析</w:t>
        </w:r>
        <w:r>
          <w:tab/>
        </w:r>
        <w:r>
          <w:fldChar w:fldCharType="begin"/>
        </w:r>
        <w:r>
          <w:instrText xml:space="preserve"> PAGEREF _Toc22443 \h </w:instrText>
        </w:r>
        <w:r>
          <w:fldChar w:fldCharType="separate"/>
        </w:r>
        <w:r>
          <w:t>18</w:t>
        </w:r>
        <w:r>
          <w:fldChar w:fldCharType="end"/>
        </w:r>
      </w:hyperlink>
    </w:p>
    <w:p>
      <w:pPr>
        <w:pStyle w:val="TOC2"/>
        <w:tabs>
          <w:tab w:val="right" w:leader="dot" w:pos="8306"/>
        </w:tabs>
      </w:pPr>
      <w:hyperlink w:anchor="_Toc28878" w:history="1">
        <w:r>
          <w:rPr>
            <w:rFonts w:ascii="仿宋" w:eastAsia="仿宋" w:hAnsi="仿宋" w:cs="仿宋" w:hint="eastAsia"/>
            <w:lang w:eastAsia="zh-CN"/>
          </w:rPr>
          <w:t>(二)、硝酸盐项目建设必要性分析</w:t>
        </w:r>
        <w:r>
          <w:tab/>
        </w:r>
        <w:r>
          <w:fldChar w:fldCharType="begin"/>
        </w:r>
        <w:r>
          <w:instrText xml:space="preserve"> PAGEREF _Toc28878 \h </w:instrText>
        </w:r>
        <w:r>
          <w:fldChar w:fldCharType="separate"/>
        </w:r>
        <w:r>
          <w:t>20</w:t>
        </w:r>
        <w:r>
          <w:fldChar w:fldCharType="end"/>
        </w:r>
      </w:hyperlink>
    </w:p>
    <w:p>
      <w:pPr>
        <w:pStyle w:val="TOC1"/>
        <w:tabs>
          <w:tab w:val="right" w:leader="dot" w:pos="8306"/>
        </w:tabs>
      </w:pPr>
      <w:hyperlink w:anchor="_Toc12739" w:history="1">
        <w:r>
          <w:rPr>
            <w:rFonts w:ascii="仿宋" w:eastAsia="仿宋" w:hAnsi="仿宋" w:cs="仿宋" w:hint="eastAsia"/>
            <w:lang w:eastAsia="zh-CN"/>
          </w:rPr>
          <w:t>七、硝酸盐项目社会影响</w:t>
        </w:r>
        <w:r>
          <w:tab/>
        </w:r>
        <w:r>
          <w:fldChar w:fldCharType="begin"/>
        </w:r>
        <w:r>
          <w:instrText xml:space="preserve"> PAGEREF _Toc12739 \h </w:instrText>
        </w:r>
        <w:r>
          <w:fldChar w:fldCharType="separate"/>
        </w:r>
        <w:r>
          <w:t>21</w:t>
        </w:r>
        <w:r>
          <w:fldChar w:fldCharType="end"/>
        </w:r>
      </w:hyperlink>
    </w:p>
    <w:p>
      <w:pPr>
        <w:pStyle w:val="TOC2"/>
        <w:tabs>
          <w:tab w:val="right" w:leader="dot" w:pos="8306"/>
        </w:tabs>
      </w:pPr>
      <w:hyperlink w:anchor="_Toc16827" w:history="1">
        <w:r>
          <w:rPr>
            <w:rFonts w:ascii="仿宋" w:eastAsia="仿宋" w:hAnsi="仿宋" w:cs="仿宋" w:hint="eastAsia"/>
            <w:lang w:eastAsia="zh-CN"/>
          </w:rPr>
          <w:t>(一)、社会责任与义务</w:t>
        </w:r>
        <w:r>
          <w:tab/>
        </w:r>
        <w:r>
          <w:fldChar w:fldCharType="begin"/>
        </w:r>
        <w:r>
          <w:instrText xml:space="preserve"> PAGEREF _Toc16827 \h </w:instrText>
        </w:r>
        <w:r>
          <w:fldChar w:fldCharType="separate"/>
        </w:r>
        <w:r>
          <w:t>21</w:t>
        </w:r>
        <w:r>
          <w:fldChar w:fldCharType="end"/>
        </w:r>
      </w:hyperlink>
    </w:p>
    <w:p>
      <w:pPr>
        <w:pStyle w:val="TOC2"/>
        <w:tabs>
          <w:tab w:val="right" w:leader="dot" w:pos="8306"/>
        </w:tabs>
      </w:pPr>
      <w:hyperlink w:anchor="_Toc29050" w:history="1">
        <w:r>
          <w:rPr>
            <w:rFonts w:ascii="仿宋" w:eastAsia="仿宋" w:hAnsi="仿宋" w:cs="仿宋" w:hint="eastAsia"/>
            <w:lang w:eastAsia="zh-CN"/>
          </w:rPr>
          <w:t>(二)、社会参与与沟通</w:t>
        </w:r>
        <w:r>
          <w:tab/>
        </w:r>
        <w:r>
          <w:fldChar w:fldCharType="begin"/>
        </w:r>
        <w:r>
          <w:instrText xml:space="preserve"> PAGEREF _Toc29050 \h </w:instrText>
        </w:r>
        <w:r>
          <w:fldChar w:fldCharType="separate"/>
        </w:r>
        <w:r>
          <w:t>22</w:t>
        </w:r>
        <w:r>
          <w:fldChar w:fldCharType="end"/>
        </w:r>
      </w:hyperlink>
    </w:p>
    <w:p>
      <w:pPr>
        <w:pStyle w:val="TOC1"/>
        <w:tabs>
          <w:tab w:val="right" w:leader="dot" w:pos="8306"/>
        </w:tabs>
      </w:pPr>
      <w:hyperlink w:anchor="_Toc31416" w:history="1">
        <w:r>
          <w:rPr>
            <w:rFonts w:ascii="仿宋" w:eastAsia="仿宋" w:hAnsi="仿宋" w:cs="仿宋" w:hint="eastAsia"/>
            <w:lang w:eastAsia="zh-CN"/>
          </w:rPr>
          <w:t>八、硝酸盐项目人力资源管理</w:t>
        </w:r>
        <w:r>
          <w:tab/>
        </w:r>
        <w:r>
          <w:fldChar w:fldCharType="begin"/>
        </w:r>
        <w:r>
          <w:instrText xml:space="preserve"> PAGEREF _Toc31416 \h </w:instrText>
        </w:r>
        <w:r>
          <w:fldChar w:fldCharType="separate"/>
        </w:r>
        <w:r>
          <w:t>23</w:t>
        </w:r>
        <w:r>
          <w:fldChar w:fldCharType="end"/>
        </w:r>
      </w:hyperlink>
    </w:p>
    <w:p>
      <w:pPr>
        <w:pStyle w:val="TOC2"/>
        <w:tabs>
          <w:tab w:val="right" w:leader="dot" w:pos="8306"/>
        </w:tabs>
      </w:pPr>
      <w:hyperlink w:anchor="_Toc12092" w:history="1">
        <w:r>
          <w:rPr>
            <w:rFonts w:ascii="仿宋" w:eastAsia="仿宋" w:hAnsi="仿宋" w:cs="仿宋" w:hint="eastAsia"/>
            <w:lang w:eastAsia="zh-CN"/>
          </w:rPr>
          <w:t>(一)、建立健全的预算管理制度</w:t>
        </w:r>
        <w:r>
          <w:tab/>
        </w:r>
        <w:r>
          <w:fldChar w:fldCharType="begin"/>
        </w:r>
        <w:r>
          <w:instrText xml:space="preserve"> PAGEREF _Toc12092 \h </w:instrText>
        </w:r>
        <w:r>
          <w:fldChar w:fldCharType="separate"/>
        </w:r>
        <w:r>
          <w:t>23</w:t>
        </w:r>
        <w:r>
          <w:fldChar w:fldCharType="end"/>
        </w:r>
      </w:hyperlink>
    </w:p>
    <w:p>
      <w:pPr>
        <w:pStyle w:val="TOC2"/>
        <w:tabs>
          <w:tab w:val="right" w:leader="dot" w:pos="8306"/>
        </w:tabs>
      </w:pPr>
      <w:hyperlink w:anchor="_Toc5089" w:history="1">
        <w:r>
          <w:rPr>
            <w:rFonts w:ascii="仿宋" w:eastAsia="仿宋" w:hAnsi="仿宋" w:cs="仿宋" w:hint="eastAsia"/>
            <w:lang w:eastAsia="zh-CN"/>
          </w:rPr>
          <w:t>(二)、加强资金流动监控</w:t>
        </w:r>
        <w:r>
          <w:tab/>
        </w:r>
        <w:r>
          <w:fldChar w:fldCharType="begin"/>
        </w:r>
        <w:r>
          <w:instrText xml:space="preserve"> PAGEREF _Toc5089 \h </w:instrText>
        </w:r>
        <w:r>
          <w:fldChar w:fldCharType="separate"/>
        </w:r>
        <w:r>
          <w:t>25</w:t>
        </w:r>
        <w:r>
          <w:fldChar w:fldCharType="end"/>
        </w:r>
      </w:hyperlink>
    </w:p>
    <w:p>
      <w:pPr>
        <w:pStyle w:val="TOC2"/>
        <w:tabs>
          <w:tab w:val="right" w:leader="dot" w:pos="8306"/>
        </w:tabs>
      </w:pPr>
      <w:hyperlink w:anchor="_Toc18067" w:history="1">
        <w:r>
          <w:rPr>
            <w:rFonts w:ascii="仿宋" w:eastAsia="仿宋" w:hAnsi="仿宋" w:cs="仿宋" w:hint="eastAsia"/>
            <w:lang w:eastAsia="zh-CN"/>
          </w:rPr>
          <w:t>(三)、制定完善的风险控制机制</w:t>
        </w:r>
        <w:r>
          <w:tab/>
        </w:r>
        <w:r>
          <w:fldChar w:fldCharType="begin"/>
        </w:r>
        <w:r>
          <w:instrText xml:space="preserve"> PAGEREF _Toc18067 \h </w:instrText>
        </w:r>
        <w:r>
          <w:fldChar w:fldCharType="separate"/>
        </w:r>
        <w:r>
          <w:t>26</w:t>
        </w:r>
        <w:r>
          <w:fldChar w:fldCharType="end"/>
        </w:r>
      </w:hyperlink>
    </w:p>
    <w:p>
      <w:pPr>
        <w:pStyle w:val="TOC2"/>
        <w:tabs>
          <w:tab w:val="right" w:leader="dot" w:pos="8306"/>
        </w:tabs>
      </w:pPr>
      <w:hyperlink w:anchor="_Toc5901" w:history="1">
        <w:r>
          <w:rPr>
            <w:rFonts w:ascii="仿宋" w:eastAsia="仿宋" w:hAnsi="仿宋" w:cs="仿宋" w:hint="eastAsia"/>
            <w:lang w:eastAsia="zh-CN"/>
          </w:rPr>
          <w:t>(四)、优化成本管理</w:t>
        </w:r>
        <w:r>
          <w:tab/>
        </w:r>
        <w:r>
          <w:fldChar w:fldCharType="begin"/>
        </w:r>
        <w:r>
          <w:instrText xml:space="preserve"> PAGEREF _Toc5901 \h </w:instrText>
        </w:r>
        <w:r>
          <w:fldChar w:fldCharType="separate"/>
        </w:r>
        <w:r>
          <w:t>27</w:t>
        </w:r>
        <w:r>
          <w:fldChar w:fldCharType="end"/>
        </w:r>
      </w:hyperlink>
    </w:p>
    <w:p>
      <w:pPr>
        <w:pStyle w:val="TOC1"/>
        <w:tabs>
          <w:tab w:val="right" w:leader="dot" w:pos="8306"/>
        </w:tabs>
      </w:pPr>
      <w:hyperlink w:anchor="_Toc3230" w:history="1">
        <w:r>
          <w:rPr>
            <w:rFonts w:ascii="仿宋" w:eastAsia="仿宋" w:hAnsi="仿宋" w:cs="仿宋" w:hint="eastAsia"/>
            <w:lang w:eastAsia="zh-CN"/>
          </w:rPr>
          <w:t>九、硝酸盐项目创新与研发</w:t>
        </w:r>
        <w:r>
          <w:tab/>
        </w:r>
        <w:r>
          <w:fldChar w:fldCharType="begin"/>
        </w:r>
        <w:r>
          <w:instrText xml:space="preserve"> PAGEREF _Toc3230 \h </w:instrText>
        </w:r>
        <w:r>
          <w:fldChar w:fldCharType="separate"/>
        </w:r>
        <w:r>
          <w:t>28</w:t>
        </w:r>
        <w:r>
          <w:fldChar w:fldCharType="end"/>
        </w:r>
      </w:hyperlink>
    </w:p>
    <w:p>
      <w:pPr>
        <w:pStyle w:val="TOC2"/>
        <w:tabs>
          <w:tab w:val="right" w:leader="dot" w:pos="8306"/>
        </w:tabs>
      </w:pPr>
      <w:hyperlink w:anchor="_Toc21726" w:history="1">
        <w:r>
          <w:rPr>
            <w:rFonts w:ascii="仿宋" w:eastAsia="仿宋" w:hAnsi="仿宋" w:cs="仿宋" w:hint="eastAsia"/>
            <w:lang w:eastAsia="zh-CN"/>
          </w:rPr>
          <w:t>(一)、创新策略与方向</w:t>
        </w:r>
        <w:r>
          <w:tab/>
        </w:r>
        <w:r>
          <w:fldChar w:fldCharType="begin"/>
        </w:r>
        <w:r>
          <w:instrText xml:space="preserve"> PAGEREF _Toc21726 \h </w:instrText>
        </w:r>
        <w:r>
          <w:fldChar w:fldCharType="separate"/>
        </w:r>
        <w:r>
          <w:t>28</w:t>
        </w:r>
        <w:r>
          <w:fldChar w:fldCharType="end"/>
        </w:r>
      </w:hyperlink>
    </w:p>
    <w:p>
      <w:pPr>
        <w:pStyle w:val="TOC2"/>
        <w:tabs>
          <w:tab w:val="right" w:leader="dot" w:pos="8306"/>
        </w:tabs>
      </w:pPr>
      <w:hyperlink w:anchor="_Toc10098" w:history="1">
        <w:r>
          <w:rPr>
            <w:rFonts w:ascii="仿宋" w:eastAsia="仿宋" w:hAnsi="仿宋" w:cs="仿宋" w:hint="eastAsia"/>
            <w:lang w:eastAsia="zh-CN"/>
          </w:rPr>
          <w:t>(二)、研发规划与投入</w:t>
        </w:r>
        <w:r>
          <w:tab/>
        </w:r>
        <w:r>
          <w:fldChar w:fldCharType="begin"/>
        </w:r>
        <w:r>
          <w:instrText xml:space="preserve"> PAGEREF _Toc10098 \h </w:instrText>
        </w:r>
        <w:r>
          <w:fldChar w:fldCharType="separate"/>
        </w:r>
        <w:r>
          <w:t>30</w:t>
        </w:r>
        <w:r>
          <w:fldChar w:fldCharType="end"/>
        </w:r>
      </w:hyperlink>
    </w:p>
    <w:p>
      <w:pPr>
        <w:pStyle w:val="TOC1"/>
        <w:tabs>
          <w:tab w:val="right" w:leader="dot" w:pos="8306"/>
        </w:tabs>
      </w:pPr>
      <w:hyperlink w:anchor="_Toc31529" w:history="1">
        <w:r>
          <w:rPr>
            <w:rFonts w:ascii="仿宋" w:eastAsia="仿宋" w:hAnsi="仿宋" w:cs="仿宋" w:hint="eastAsia"/>
            <w:lang w:eastAsia="zh-CN"/>
          </w:rPr>
          <w:t>十、硝酸盐项目人力资源培养与发展</w:t>
        </w:r>
        <w:r>
          <w:tab/>
        </w:r>
        <w:r>
          <w:fldChar w:fldCharType="begin"/>
        </w:r>
        <w:r>
          <w:instrText xml:space="preserve"> PAGEREF _Toc31529 \h </w:instrText>
        </w:r>
        <w:r>
          <w:fldChar w:fldCharType="separate"/>
        </w:r>
        <w:r>
          <w:t>31</w:t>
        </w:r>
        <w:r>
          <w:fldChar w:fldCharType="end"/>
        </w:r>
      </w:hyperlink>
    </w:p>
    <w:p>
      <w:pPr>
        <w:pStyle w:val="TOC2"/>
        <w:tabs>
          <w:tab w:val="right" w:leader="dot" w:pos="8306"/>
        </w:tabs>
      </w:pPr>
      <w:hyperlink w:anchor="_Toc30047" w:history="1">
        <w:r>
          <w:rPr>
            <w:rFonts w:ascii="仿宋" w:eastAsia="仿宋" w:hAnsi="仿宋" w:cs="仿宋" w:hint="eastAsia"/>
            <w:lang w:eastAsia="zh-CN"/>
          </w:rPr>
          <w:t>(一)、人才需求与规划</w:t>
        </w:r>
        <w:r>
          <w:tab/>
        </w:r>
        <w:r>
          <w:fldChar w:fldCharType="begin"/>
        </w:r>
        <w:r>
          <w:instrText xml:space="preserve"> PAGEREF _Toc30047 \h </w:instrText>
        </w:r>
        <w:r>
          <w:fldChar w:fldCharType="separate"/>
        </w:r>
        <w:r>
          <w:t>31</w:t>
        </w:r>
        <w:r>
          <w:fldChar w:fldCharType="end"/>
        </w:r>
      </w:hyperlink>
    </w:p>
    <w:p>
      <w:pPr>
        <w:pStyle w:val="TOC2"/>
        <w:tabs>
          <w:tab w:val="right" w:leader="dot" w:pos="8306"/>
        </w:tabs>
      </w:pPr>
      <w:hyperlink w:anchor="_Toc24478" w:history="1">
        <w:r>
          <w:rPr>
            <w:rFonts w:ascii="仿宋" w:eastAsia="仿宋" w:hAnsi="仿宋" w:cs="仿宋" w:hint="eastAsia"/>
            <w:lang w:eastAsia="zh-CN"/>
          </w:rPr>
          <w:t>(二)、培训与发展计划</w:t>
        </w:r>
        <w:r>
          <w:tab/>
        </w:r>
        <w:r>
          <w:fldChar w:fldCharType="begin"/>
        </w:r>
        <w:r>
          <w:instrText xml:space="preserve"> PAGEREF _Toc24478 \h </w:instrText>
        </w:r>
        <w:r>
          <w:fldChar w:fldCharType="separate"/>
        </w:r>
        <w:r>
          <w:t>32</w:t>
        </w:r>
        <w:r>
          <w:fldChar w:fldCharType="end"/>
        </w:r>
      </w:hyperlink>
    </w:p>
    <w:p>
      <w:pPr>
        <w:pStyle w:val="TOC1"/>
        <w:tabs>
          <w:tab w:val="right" w:leader="dot" w:pos="8306"/>
        </w:tabs>
      </w:pPr>
      <w:hyperlink w:anchor="_Toc11111" w:history="1">
        <w:r>
          <w:rPr>
            <w:rFonts w:ascii="仿宋" w:eastAsia="仿宋" w:hAnsi="仿宋" w:cs="仿宋" w:hint="eastAsia"/>
            <w:lang w:eastAsia="zh-CN"/>
          </w:rPr>
          <w:t>十一、硝酸盐项目计划安排</w:t>
        </w:r>
        <w:r>
          <w:tab/>
        </w:r>
        <w:r>
          <w:fldChar w:fldCharType="begin"/>
        </w:r>
        <w:r>
          <w:instrText xml:space="preserve"> PAGEREF _Toc11111 \h </w:instrText>
        </w:r>
        <w:r>
          <w:fldChar w:fldCharType="separate"/>
        </w:r>
        <w:r>
          <w:t>32</w:t>
        </w:r>
        <w:r>
          <w:fldChar w:fldCharType="end"/>
        </w:r>
      </w:hyperlink>
    </w:p>
    <w:p>
      <w:pPr>
        <w:pStyle w:val="TOC2"/>
        <w:tabs>
          <w:tab w:val="right" w:leader="dot" w:pos="8306"/>
        </w:tabs>
      </w:pPr>
      <w:hyperlink w:anchor="_Toc10476" w:history="1">
        <w:r>
          <w:rPr>
            <w:rFonts w:ascii="仿宋" w:eastAsia="仿宋" w:hAnsi="仿宋" w:cs="仿宋" w:hint="eastAsia"/>
            <w:lang w:eastAsia="zh-CN"/>
          </w:rPr>
          <w:t>(一)、建设周期</w:t>
        </w:r>
        <w:r>
          <w:tab/>
        </w:r>
        <w:r>
          <w:fldChar w:fldCharType="begin"/>
        </w:r>
        <w:r>
          <w:instrText xml:space="preserve"> PAGEREF _Toc10476 \h </w:instrText>
        </w:r>
        <w:r>
          <w:fldChar w:fldCharType="separate"/>
        </w:r>
        <w:r>
          <w:t>32</w:t>
        </w:r>
        <w:r>
          <w:fldChar w:fldCharType="end"/>
        </w:r>
      </w:hyperlink>
    </w:p>
    <w:p>
      <w:pPr>
        <w:pStyle w:val="TOC2"/>
        <w:tabs>
          <w:tab w:val="right" w:leader="dot" w:pos="8306"/>
        </w:tabs>
      </w:pPr>
      <w:hyperlink w:anchor="_Toc19566" w:history="1">
        <w:r>
          <w:rPr>
            <w:rFonts w:ascii="仿宋" w:eastAsia="仿宋" w:hAnsi="仿宋" w:cs="仿宋" w:hint="eastAsia"/>
            <w:lang w:eastAsia="zh-CN"/>
          </w:rPr>
          <w:t>(二)、建设进度</w:t>
        </w:r>
        <w:r>
          <w:tab/>
        </w:r>
        <w:r>
          <w:fldChar w:fldCharType="begin"/>
        </w:r>
        <w:r>
          <w:instrText xml:space="preserve"> PAGEREF _Toc19566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1" w:history="1">
        <w:r>
          <w:rPr>
            <w:rFonts w:ascii="仿宋" w:eastAsia="仿宋" w:hAnsi="仿宋" w:cs="仿宋" w:hint="eastAsia"/>
            <w:lang w:eastAsia="zh-CN"/>
          </w:rPr>
          <w:t>(三)、进度安排注意事项</w:t>
        </w:r>
        <w:r>
          <w:tab/>
        </w:r>
        <w:r>
          <w:fldChar w:fldCharType="begin"/>
        </w:r>
        <w:r>
          <w:instrText xml:space="preserve"> PAGEREF _Toc4521 \h </w:instrText>
        </w:r>
        <w:r>
          <w:fldChar w:fldCharType="separate"/>
        </w:r>
        <w:r>
          <w:t>34</w:t>
        </w:r>
        <w:r>
          <w:fldChar w:fldCharType="end"/>
        </w:r>
      </w:hyperlink>
    </w:p>
    <w:p>
      <w:pPr>
        <w:pStyle w:val="TOC2"/>
        <w:tabs>
          <w:tab w:val="right" w:leader="dot" w:pos="8306"/>
        </w:tabs>
      </w:pPr>
      <w:hyperlink w:anchor="_Toc26346" w:history="1">
        <w:r>
          <w:rPr>
            <w:rFonts w:ascii="仿宋" w:eastAsia="仿宋" w:hAnsi="仿宋" w:cs="仿宋" w:hint="eastAsia"/>
            <w:lang w:eastAsia="zh-CN"/>
          </w:rPr>
          <w:t>(四)、人力资源配置</w:t>
        </w:r>
        <w:r>
          <w:tab/>
        </w:r>
        <w:r>
          <w:fldChar w:fldCharType="begin"/>
        </w:r>
        <w:r>
          <w:instrText xml:space="preserve"> PAGEREF _Toc26346 \h </w:instrText>
        </w:r>
        <w:r>
          <w:fldChar w:fldCharType="separate"/>
        </w:r>
        <w:r>
          <w:t>36</w:t>
        </w:r>
        <w:r>
          <w:fldChar w:fldCharType="end"/>
        </w:r>
      </w:hyperlink>
    </w:p>
    <w:p>
      <w:pPr>
        <w:pStyle w:val="TOC1"/>
        <w:tabs>
          <w:tab w:val="right" w:leader="dot" w:pos="8306"/>
        </w:tabs>
      </w:pPr>
      <w:hyperlink w:anchor="_Toc7104" w:history="1">
        <w:r>
          <w:rPr>
            <w:rFonts w:ascii="仿宋" w:eastAsia="仿宋" w:hAnsi="仿宋" w:cs="仿宋" w:hint="eastAsia"/>
            <w:lang w:eastAsia="zh-CN"/>
          </w:rPr>
          <w:t>十二、硝酸盐项目技术管理</w:t>
        </w:r>
        <w:r>
          <w:tab/>
        </w:r>
        <w:r>
          <w:fldChar w:fldCharType="begin"/>
        </w:r>
        <w:r>
          <w:instrText xml:space="preserve"> PAGEREF _Toc7104 \h </w:instrText>
        </w:r>
        <w:r>
          <w:fldChar w:fldCharType="separate"/>
        </w:r>
        <w:r>
          <w:t>37</w:t>
        </w:r>
        <w:r>
          <w:fldChar w:fldCharType="end"/>
        </w:r>
      </w:hyperlink>
    </w:p>
    <w:p>
      <w:pPr>
        <w:pStyle w:val="TOC2"/>
        <w:tabs>
          <w:tab w:val="right" w:leader="dot" w:pos="8306"/>
        </w:tabs>
      </w:pPr>
      <w:hyperlink w:anchor="_Toc13600" w:history="1">
        <w:r>
          <w:rPr>
            <w:rFonts w:ascii="仿宋" w:eastAsia="仿宋" w:hAnsi="仿宋" w:cs="仿宋" w:hint="eastAsia"/>
            <w:lang w:eastAsia="zh-CN"/>
          </w:rPr>
          <w:t>(一)、技术方案选用方向</w:t>
        </w:r>
        <w:r>
          <w:tab/>
        </w:r>
        <w:r>
          <w:fldChar w:fldCharType="begin"/>
        </w:r>
        <w:r>
          <w:instrText xml:space="preserve"> PAGEREF _Toc13600 \h </w:instrText>
        </w:r>
        <w:r>
          <w:fldChar w:fldCharType="separate"/>
        </w:r>
        <w:r>
          <w:t>37</w:t>
        </w:r>
        <w:r>
          <w:fldChar w:fldCharType="end"/>
        </w:r>
      </w:hyperlink>
    </w:p>
    <w:p>
      <w:pPr>
        <w:pStyle w:val="TOC2"/>
        <w:tabs>
          <w:tab w:val="right" w:leader="dot" w:pos="8306"/>
        </w:tabs>
      </w:pPr>
      <w:hyperlink w:anchor="_Toc71" w:history="1">
        <w:r>
          <w:rPr>
            <w:rFonts w:ascii="仿宋" w:eastAsia="仿宋" w:hAnsi="仿宋" w:cs="仿宋" w:hint="eastAsia"/>
            <w:lang w:eastAsia="zh-CN"/>
          </w:rPr>
          <w:t>(二)、工艺技术方案选用原则</w:t>
        </w:r>
        <w:r>
          <w:tab/>
        </w:r>
        <w:r>
          <w:fldChar w:fldCharType="begin"/>
        </w:r>
        <w:r>
          <w:instrText xml:space="preserve"> PAGEREF _Toc71 \h </w:instrText>
        </w:r>
        <w:r>
          <w:fldChar w:fldCharType="separate"/>
        </w:r>
        <w:r>
          <w:t>38</w:t>
        </w:r>
        <w:r>
          <w:fldChar w:fldCharType="end"/>
        </w:r>
      </w:hyperlink>
    </w:p>
    <w:p>
      <w:pPr>
        <w:pStyle w:val="TOC2"/>
        <w:tabs>
          <w:tab w:val="right" w:leader="dot" w:pos="8306"/>
        </w:tabs>
      </w:pPr>
      <w:hyperlink w:anchor="_Toc23598" w:history="1">
        <w:r>
          <w:rPr>
            <w:rFonts w:ascii="仿宋" w:eastAsia="仿宋" w:hAnsi="仿宋" w:cs="仿宋" w:hint="eastAsia"/>
            <w:lang w:eastAsia="zh-CN"/>
          </w:rPr>
          <w:t>(三)、工艺技术方案要求</w:t>
        </w:r>
        <w:r>
          <w:tab/>
        </w:r>
        <w:r>
          <w:fldChar w:fldCharType="begin"/>
        </w:r>
        <w:r>
          <w:instrText xml:space="preserve"> PAGEREF _Toc23598 \h </w:instrText>
        </w:r>
        <w:r>
          <w:fldChar w:fldCharType="separate"/>
        </w:r>
        <w:r>
          <w:t>40</w:t>
        </w:r>
        <w:r>
          <w:fldChar w:fldCharType="end"/>
        </w:r>
      </w:hyperlink>
    </w:p>
    <w:p>
      <w:pPr>
        <w:pStyle w:val="TOC1"/>
        <w:tabs>
          <w:tab w:val="right" w:leader="dot" w:pos="8306"/>
        </w:tabs>
      </w:pPr>
      <w:hyperlink w:anchor="_Toc18135" w:history="1">
        <w:r>
          <w:rPr>
            <w:rFonts w:ascii="仿宋" w:eastAsia="仿宋" w:hAnsi="仿宋" w:cs="仿宋" w:hint="eastAsia"/>
            <w:lang w:eastAsia="zh-CN"/>
          </w:rPr>
          <w:t>十三、质量管理体系</w:t>
        </w:r>
        <w:r>
          <w:tab/>
        </w:r>
        <w:r>
          <w:fldChar w:fldCharType="begin"/>
        </w:r>
        <w:r>
          <w:instrText xml:space="preserve"> PAGEREF _Toc18135 \h </w:instrText>
        </w:r>
        <w:r>
          <w:fldChar w:fldCharType="separate"/>
        </w:r>
        <w:r>
          <w:t>43</w:t>
        </w:r>
        <w:r>
          <w:fldChar w:fldCharType="end"/>
        </w:r>
      </w:hyperlink>
    </w:p>
    <w:p>
      <w:pPr>
        <w:pStyle w:val="TOC2"/>
        <w:tabs>
          <w:tab w:val="right" w:leader="dot" w:pos="8306"/>
        </w:tabs>
      </w:pPr>
      <w:hyperlink w:anchor="_Toc10349" w:history="1">
        <w:r>
          <w:rPr>
            <w:rFonts w:ascii="仿宋" w:eastAsia="仿宋" w:hAnsi="仿宋" w:cs="仿宋" w:hint="eastAsia"/>
            <w:lang w:eastAsia="zh-CN"/>
          </w:rPr>
          <w:t>(一)、质量目标与方针</w:t>
        </w:r>
        <w:r>
          <w:tab/>
        </w:r>
        <w:r>
          <w:fldChar w:fldCharType="begin"/>
        </w:r>
        <w:r>
          <w:instrText xml:space="preserve"> PAGEREF _Toc10349 \h </w:instrText>
        </w:r>
        <w:r>
          <w:fldChar w:fldCharType="separate"/>
        </w:r>
        <w:r>
          <w:t>43</w:t>
        </w:r>
        <w:r>
          <w:fldChar w:fldCharType="end"/>
        </w:r>
      </w:hyperlink>
    </w:p>
    <w:p>
      <w:pPr>
        <w:pStyle w:val="TOC2"/>
        <w:tabs>
          <w:tab w:val="right" w:leader="dot" w:pos="8306"/>
        </w:tabs>
      </w:pPr>
      <w:hyperlink w:anchor="_Toc2279" w:history="1">
        <w:r>
          <w:rPr>
            <w:rFonts w:ascii="仿宋" w:eastAsia="仿宋" w:hAnsi="仿宋" w:cs="仿宋" w:hint="eastAsia"/>
            <w:lang w:eastAsia="zh-CN"/>
          </w:rPr>
          <w:t>(二)、质量管理责任</w:t>
        </w:r>
        <w:r>
          <w:tab/>
        </w:r>
        <w:r>
          <w:fldChar w:fldCharType="begin"/>
        </w:r>
        <w:r>
          <w:instrText xml:space="preserve"> PAGEREF _Toc2279 \h </w:instrText>
        </w:r>
        <w:r>
          <w:fldChar w:fldCharType="separate"/>
        </w:r>
        <w:r>
          <w:t>44</w:t>
        </w:r>
        <w:r>
          <w:fldChar w:fldCharType="end"/>
        </w:r>
      </w:hyperlink>
    </w:p>
    <w:p>
      <w:pPr>
        <w:pStyle w:val="TOC2"/>
        <w:tabs>
          <w:tab w:val="right" w:leader="dot" w:pos="8306"/>
        </w:tabs>
      </w:pPr>
      <w:hyperlink w:anchor="_Toc23033" w:history="1">
        <w:r>
          <w:rPr>
            <w:rFonts w:ascii="仿宋" w:eastAsia="仿宋" w:hAnsi="仿宋" w:cs="仿宋" w:hint="eastAsia"/>
            <w:lang w:eastAsia="zh-CN"/>
          </w:rPr>
          <w:t>(三)、质量管理体系文件</w:t>
        </w:r>
        <w:r>
          <w:tab/>
        </w:r>
        <w:r>
          <w:fldChar w:fldCharType="begin"/>
        </w:r>
        <w:r>
          <w:instrText xml:space="preserve"> PAGEREF _Toc23033 \h </w:instrText>
        </w:r>
        <w:r>
          <w:fldChar w:fldCharType="separate"/>
        </w:r>
        <w:r>
          <w:t>45</w:t>
        </w:r>
        <w:r>
          <w:fldChar w:fldCharType="end"/>
        </w:r>
      </w:hyperlink>
    </w:p>
    <w:p>
      <w:pPr>
        <w:pStyle w:val="TOC2"/>
        <w:tabs>
          <w:tab w:val="right" w:leader="dot" w:pos="8306"/>
        </w:tabs>
      </w:pPr>
      <w:hyperlink w:anchor="_Toc18613" w:history="1">
        <w:r>
          <w:rPr>
            <w:rFonts w:ascii="仿宋" w:eastAsia="仿宋" w:hAnsi="仿宋" w:cs="仿宋" w:hint="eastAsia"/>
            <w:lang w:eastAsia="zh-CN"/>
          </w:rPr>
          <w:t>(四)、质量培训与教育</w:t>
        </w:r>
        <w:r>
          <w:tab/>
        </w:r>
        <w:r>
          <w:fldChar w:fldCharType="begin"/>
        </w:r>
        <w:r>
          <w:instrText xml:space="preserve"> PAGEREF _Toc18613 \h </w:instrText>
        </w:r>
        <w:r>
          <w:fldChar w:fldCharType="separate"/>
        </w:r>
        <w:r>
          <w:t>47</w:t>
        </w:r>
        <w:r>
          <w:fldChar w:fldCharType="end"/>
        </w:r>
      </w:hyperlink>
    </w:p>
    <w:p>
      <w:pPr>
        <w:pStyle w:val="TOC2"/>
        <w:tabs>
          <w:tab w:val="right" w:leader="dot" w:pos="8306"/>
        </w:tabs>
      </w:pPr>
      <w:hyperlink w:anchor="_Toc27228" w:history="1">
        <w:r>
          <w:rPr>
            <w:rFonts w:ascii="仿宋" w:eastAsia="仿宋" w:hAnsi="仿宋" w:cs="仿宋" w:hint="eastAsia"/>
            <w:lang w:eastAsia="zh-CN"/>
          </w:rPr>
          <w:t>(五)、质量审核与评价</w:t>
        </w:r>
        <w:r>
          <w:tab/>
        </w:r>
        <w:r>
          <w:fldChar w:fldCharType="begin"/>
        </w:r>
        <w:r>
          <w:instrText xml:space="preserve"> PAGEREF _Toc27228 \h </w:instrText>
        </w:r>
        <w:r>
          <w:fldChar w:fldCharType="separate"/>
        </w:r>
        <w:r>
          <w:t>48</w:t>
        </w:r>
        <w:r>
          <w:fldChar w:fldCharType="end"/>
        </w:r>
      </w:hyperlink>
    </w:p>
    <w:p>
      <w:pPr>
        <w:pStyle w:val="TOC2"/>
        <w:tabs>
          <w:tab w:val="right" w:leader="dot" w:pos="8306"/>
        </w:tabs>
      </w:pPr>
      <w:hyperlink w:anchor="_Toc16577" w:history="1">
        <w:r>
          <w:rPr>
            <w:rFonts w:ascii="仿宋" w:eastAsia="仿宋" w:hAnsi="仿宋" w:cs="仿宋" w:hint="eastAsia"/>
            <w:lang w:eastAsia="zh-CN"/>
          </w:rPr>
          <w:t>(六)、不符合与纠正措施</w:t>
        </w:r>
        <w:r>
          <w:tab/>
        </w:r>
        <w:r>
          <w:fldChar w:fldCharType="begin"/>
        </w:r>
        <w:r>
          <w:instrText xml:space="preserve"> PAGEREF _Toc16577 \h </w:instrText>
        </w:r>
        <w:r>
          <w:fldChar w:fldCharType="separate"/>
        </w:r>
        <w:r>
          <w:t>49</w:t>
        </w:r>
        <w:r>
          <w:fldChar w:fldCharType="end"/>
        </w:r>
      </w:hyperlink>
    </w:p>
    <w:p>
      <w:pPr>
        <w:pStyle w:val="TOC1"/>
        <w:tabs>
          <w:tab w:val="right" w:leader="dot" w:pos="8306"/>
        </w:tabs>
      </w:pPr>
      <w:hyperlink w:anchor="_Toc15538" w:history="1">
        <w:r>
          <w:rPr>
            <w:rFonts w:ascii="仿宋" w:eastAsia="仿宋" w:hAnsi="仿宋" w:cs="仿宋" w:hint="eastAsia"/>
            <w:lang w:eastAsia="zh-CN"/>
          </w:rPr>
          <w:t>十四、风险识别与分类</w:t>
        </w:r>
        <w:r>
          <w:tab/>
        </w:r>
        <w:r>
          <w:fldChar w:fldCharType="begin"/>
        </w:r>
        <w:r>
          <w:instrText xml:space="preserve"> PAGEREF _Toc15538 \h </w:instrText>
        </w:r>
        <w:r>
          <w:fldChar w:fldCharType="separate"/>
        </w:r>
        <w:r>
          <w:t>50</w:t>
        </w:r>
        <w:r>
          <w:fldChar w:fldCharType="end"/>
        </w:r>
      </w:hyperlink>
    </w:p>
    <w:p>
      <w:pPr>
        <w:pStyle w:val="TOC2"/>
        <w:tabs>
          <w:tab w:val="right" w:leader="dot" w:pos="8306"/>
        </w:tabs>
      </w:pPr>
      <w:hyperlink w:anchor="_Toc30703" w:history="1">
        <w:r>
          <w:rPr>
            <w:rFonts w:ascii="仿宋" w:eastAsia="仿宋" w:hAnsi="仿宋" w:cs="仿宋" w:hint="eastAsia"/>
            <w:lang w:eastAsia="zh-CN"/>
          </w:rPr>
          <w:t>(一)、风险识别</w:t>
        </w:r>
        <w:r>
          <w:tab/>
        </w:r>
        <w:r>
          <w:fldChar w:fldCharType="begin"/>
        </w:r>
        <w:r>
          <w:instrText xml:space="preserve"> PAGEREF _Toc30703 \h </w:instrText>
        </w:r>
        <w:r>
          <w:fldChar w:fldCharType="separate"/>
        </w:r>
        <w:r>
          <w:t>50</w:t>
        </w:r>
        <w:r>
          <w:fldChar w:fldCharType="end"/>
        </w:r>
      </w:hyperlink>
    </w:p>
    <w:p>
      <w:pPr>
        <w:pStyle w:val="TOC2"/>
        <w:tabs>
          <w:tab w:val="right" w:leader="dot" w:pos="8306"/>
        </w:tabs>
      </w:pPr>
      <w:hyperlink w:anchor="_Toc29628" w:history="1">
        <w:r>
          <w:rPr>
            <w:rFonts w:ascii="仿宋" w:eastAsia="仿宋" w:hAnsi="仿宋" w:cs="仿宋" w:hint="eastAsia"/>
            <w:lang w:eastAsia="zh-CN"/>
          </w:rPr>
          <w:t>(二)、风险分类</w:t>
        </w:r>
        <w:r>
          <w:tab/>
        </w:r>
        <w:r>
          <w:fldChar w:fldCharType="begin"/>
        </w:r>
        <w:r>
          <w:instrText xml:space="preserve"> PAGEREF _Toc29628 \h </w:instrText>
        </w:r>
        <w:r>
          <w:fldChar w:fldCharType="separate"/>
        </w:r>
        <w:r>
          <w:t>52</w:t>
        </w:r>
        <w:r>
          <w:fldChar w:fldCharType="end"/>
        </w:r>
      </w:hyperlink>
    </w:p>
    <w:p>
      <w:pPr>
        <w:pStyle w:val="TOC1"/>
        <w:tabs>
          <w:tab w:val="right" w:leader="dot" w:pos="8306"/>
        </w:tabs>
      </w:pPr>
      <w:hyperlink w:anchor="_Toc1979" w:history="1">
        <w:r>
          <w:rPr>
            <w:rFonts w:ascii="仿宋" w:eastAsia="仿宋" w:hAnsi="仿宋" w:cs="仿宋" w:hint="eastAsia"/>
            <w:lang w:eastAsia="zh-CN"/>
          </w:rPr>
          <w:t>十五、硝酸盐项目变更管理</w:t>
        </w:r>
        <w:r>
          <w:tab/>
        </w:r>
        <w:r>
          <w:fldChar w:fldCharType="begin"/>
        </w:r>
        <w:r>
          <w:instrText xml:space="preserve"> PAGEREF _Toc1979 \h </w:instrText>
        </w:r>
        <w:r>
          <w:fldChar w:fldCharType="separate"/>
        </w:r>
        <w:r>
          <w:t>53</w:t>
        </w:r>
        <w:r>
          <w:fldChar w:fldCharType="end"/>
        </w:r>
      </w:hyperlink>
    </w:p>
    <w:p>
      <w:pPr>
        <w:pStyle w:val="TOC2"/>
        <w:tabs>
          <w:tab w:val="right" w:leader="dot" w:pos="8306"/>
        </w:tabs>
      </w:pPr>
      <w:hyperlink w:anchor="_Toc17852" w:history="1">
        <w:r>
          <w:rPr>
            <w:rFonts w:ascii="仿宋" w:eastAsia="仿宋" w:hAnsi="仿宋" w:cs="仿宋" w:hint="eastAsia"/>
            <w:lang w:eastAsia="zh-CN"/>
          </w:rPr>
          <w:t>(一)、变更申请与评估</w:t>
        </w:r>
        <w:r>
          <w:tab/>
        </w:r>
        <w:r>
          <w:fldChar w:fldCharType="begin"/>
        </w:r>
        <w:r>
          <w:instrText xml:space="preserve"> PAGEREF _Toc17852 \h </w:instrText>
        </w:r>
        <w:r>
          <w:fldChar w:fldCharType="separate"/>
        </w:r>
        <w:r>
          <w:t>53</w:t>
        </w:r>
        <w:r>
          <w:fldChar w:fldCharType="end"/>
        </w:r>
      </w:hyperlink>
    </w:p>
    <w:p>
      <w:pPr>
        <w:pStyle w:val="TOC2"/>
        <w:tabs>
          <w:tab w:val="right" w:leader="dot" w:pos="8306"/>
        </w:tabs>
      </w:pPr>
      <w:hyperlink w:anchor="_Toc11570" w:history="1">
        <w:r>
          <w:rPr>
            <w:rFonts w:ascii="仿宋" w:eastAsia="仿宋" w:hAnsi="仿宋" w:cs="仿宋" w:hint="eastAsia"/>
            <w:lang w:eastAsia="zh-CN"/>
          </w:rPr>
          <w:t>(二)、变更实施与控制</w:t>
        </w:r>
        <w:r>
          <w:tab/>
        </w:r>
        <w:r>
          <w:fldChar w:fldCharType="begin"/>
        </w:r>
        <w:r>
          <w:instrText xml:space="preserve"> PAGEREF _Toc11570 \h </w:instrText>
        </w:r>
        <w:r>
          <w:fldChar w:fldCharType="separate"/>
        </w:r>
        <w:r>
          <w:t>54</w:t>
        </w:r>
        <w:r>
          <w:fldChar w:fldCharType="end"/>
        </w:r>
      </w:hyperlink>
    </w:p>
    <w:p>
      <w:pPr>
        <w:pStyle w:val="TOC1"/>
        <w:tabs>
          <w:tab w:val="right" w:leader="dot" w:pos="8306"/>
        </w:tabs>
      </w:pPr>
      <w:hyperlink w:anchor="_Toc9237" w:history="1">
        <w:r>
          <w:rPr>
            <w:rFonts w:ascii="仿宋" w:eastAsia="仿宋" w:hAnsi="仿宋" w:cs="仿宋" w:hint="eastAsia"/>
            <w:lang w:eastAsia="zh-CN"/>
          </w:rPr>
          <w:t>十六、供应链管理</w:t>
        </w:r>
        <w:r>
          <w:tab/>
        </w:r>
        <w:r>
          <w:fldChar w:fldCharType="begin"/>
        </w:r>
        <w:r>
          <w:instrText xml:space="preserve"> PAGEREF _Toc9237 \h </w:instrText>
        </w:r>
        <w:r>
          <w:fldChar w:fldCharType="separate"/>
        </w:r>
        <w:r>
          <w:t>55</w:t>
        </w:r>
        <w:r>
          <w:fldChar w:fldCharType="end"/>
        </w:r>
      </w:hyperlink>
    </w:p>
    <w:p>
      <w:pPr>
        <w:pStyle w:val="TOC2"/>
        <w:tabs>
          <w:tab w:val="right" w:leader="dot" w:pos="8306"/>
        </w:tabs>
      </w:pPr>
      <w:hyperlink w:anchor="_Toc17033" w:history="1">
        <w:r>
          <w:rPr>
            <w:rFonts w:ascii="仿宋" w:eastAsia="仿宋" w:hAnsi="仿宋" w:cs="仿宋" w:hint="eastAsia"/>
            <w:lang w:eastAsia="zh-CN"/>
          </w:rPr>
          <w:t>(一)、供应链战略规划</w:t>
        </w:r>
        <w:r>
          <w:tab/>
        </w:r>
        <w:r>
          <w:fldChar w:fldCharType="begin"/>
        </w:r>
        <w:r>
          <w:instrText xml:space="preserve"> PAGEREF _Toc17033 \h </w:instrText>
        </w:r>
        <w:r>
          <w:fldChar w:fldCharType="separate"/>
        </w:r>
        <w:r>
          <w:t>55</w:t>
        </w:r>
        <w:r>
          <w:fldChar w:fldCharType="end"/>
        </w:r>
      </w:hyperlink>
    </w:p>
    <w:p>
      <w:pPr>
        <w:pStyle w:val="TOC2"/>
        <w:tabs>
          <w:tab w:val="right" w:leader="dot" w:pos="8306"/>
        </w:tabs>
      </w:pPr>
      <w:hyperlink w:anchor="_Toc32002" w:history="1">
        <w:r>
          <w:rPr>
            <w:rFonts w:ascii="仿宋" w:eastAsia="仿宋" w:hAnsi="仿宋" w:cs="仿宋" w:hint="eastAsia"/>
            <w:lang w:eastAsia="zh-CN"/>
          </w:rPr>
          <w:t>(二)、供应商选择与合作</w:t>
        </w:r>
        <w:r>
          <w:tab/>
        </w:r>
        <w:r>
          <w:fldChar w:fldCharType="begin"/>
        </w:r>
        <w:r>
          <w:instrText xml:space="preserve"> PAGEREF _Toc32002 \h </w:instrText>
        </w:r>
        <w:r>
          <w:fldChar w:fldCharType="separate"/>
        </w:r>
        <w:r>
          <w:t>56</w:t>
        </w:r>
        <w:r>
          <w:fldChar w:fldCharType="end"/>
        </w:r>
      </w:hyperlink>
    </w:p>
    <w:p>
      <w:pPr>
        <w:pStyle w:val="TOC2"/>
        <w:tabs>
          <w:tab w:val="right" w:leader="dot" w:pos="8306"/>
        </w:tabs>
      </w:pPr>
      <w:hyperlink w:anchor="_Toc28294" w:history="1">
        <w:r>
          <w:rPr>
            <w:rFonts w:ascii="仿宋" w:eastAsia="仿宋" w:hAnsi="仿宋" w:cs="仿宋" w:hint="eastAsia"/>
            <w:lang w:eastAsia="zh-CN"/>
          </w:rPr>
          <w:t>(三)、物流与库存管理</w:t>
        </w:r>
        <w:r>
          <w:tab/>
        </w:r>
        <w:r>
          <w:fldChar w:fldCharType="begin"/>
        </w:r>
        <w:r>
          <w:instrText xml:space="preserve"> PAGEREF _Toc28294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7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硝酸盐项目的主要产品是XXXX，预计年产值为XXX万元。这一产品在市场中占据着重要的地位，其广泛的应用范围使得该硝酸盐项目的市场前景非常广阔。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酸盐项目的xxx产品作为重要的原材料之一，将在多个领域发挥关键作用。其在建筑、交通、能源等方面的广泛应用将为整个产业链提供强大的支持，形成产业协同效应。硝酸盐项目的年产值XXX万XXX万XXX万万元不仅反映了其在市场上的巨大潜力，更预示着它对国民经济的积极贡献。这种关联度高、涉及面广的产业关系，使得该硝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9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总征地面积为XXXX平方米，相当于约XX.XX亩，其中净用地面积为XXXX平方米，红线范围内相当于约XX.XX亩。这一用地规模充分考虑了硝酸盐项目的建设需求，保障了硝酸盐项目在合适的空间内得以充分发展。硝酸盐项目规划的总建筑面积为XXXX平方米，其中主体工程建设占XXXX平方米，计容建筑面积达XXXX平方米。预计建筑工程的投资将达到XXXX万元，为硝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计划购置的设备共计XXXX台（套），设备购置费用为XXXX万元。这一设备购置计划充分考虑到硝酸盐项目的生产需求和技术要求，确保了硝酸盐项目在生产运营中具备先进的技术装备和高效的生产能力。设备的合理配置将为硝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计划总投资为XXXX万元，预计年实现营业收入为XXXX万元。这一产能规模的设定旨在确保硝酸盐项目能够在投资与回报之间取得平衡，实现长期可持续的发展。硝酸盐项目的总投资充分考虑到各个方面的需求，包括用地建设、设备购置等多个环节，以确保硝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921"/>
      <w:r>
        <w:rPr>
          <w:rFonts w:ascii="仿宋" w:eastAsia="仿宋" w:hAnsi="仿宋" w:cs="仿宋" w:hint="eastAsia"/>
          <w:sz w:val="28"/>
          <w:lang w:eastAsia="zh-CN"/>
        </w:rPr>
        <w:t>二、硝酸盐项目概论</w:t>
      </w:r>
      <w:bookmarkEnd w:id="5"/>
    </w:p>
    <w:p>
      <w:pPr>
        <w:pStyle w:val="Heading2"/>
        <w:rPr>
          <w:rFonts w:ascii="仿宋" w:eastAsia="仿宋" w:hAnsi="仿宋" w:cs="仿宋" w:hint="eastAsia"/>
          <w:lang w:eastAsia="zh-CN"/>
        </w:rPr>
      </w:pPr>
      <w:bookmarkStart w:id="6" w:name="_Toc14672"/>
      <w:r>
        <w:rPr>
          <w:rFonts w:ascii="仿宋" w:eastAsia="仿宋" w:hAnsi="仿宋" w:cs="仿宋" w:hint="eastAsia"/>
          <w:lang w:eastAsia="zh-CN"/>
        </w:rPr>
        <w:t>(一)、硝酸盐项目概况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起源追溯至对市场的深入洞察。市场的不断演变与变革为硝酸盐项目提供了难得的机遇。当前市场存在的需求缺口和变革的大环境共同构成了硝酸盐项目的背景。这个硝酸盐项目旨在充分利用市场机遇，填补行业中尚未满足的需求，为客户提供全新的解决方案。市场的变革和需求的增长使得这个硝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正式命名为硝酸盐。这个名称不仅仅是一个标识，更代表了硝酸盐项目的核心理念和愿景。它蕴含着硝酸盐项目所要解决问题的关键字，具有强烈的表达和辨识度，为硝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硝酸盐项目目标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核心目标是提供一种全新、高效的解决方案，满足客户日益增长的需求。硝酸盐项目追求的不仅仅是满足市场需求，更是在市场中获得卓越的竞争优势。通过不断提升产品或服务的质量和创新水平，硝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全面涵盖了产品研发、制造、市场推广和售后服务，确保从产品设计到最终用户体验的全方位关注。这一全面的硝酸盐项目范围是为了确保硝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硝酸盐项目计划在未来18个月内完成，包括研发、测试、市场试点和正式推出等不同阶段。这个时间表的合理设计是为了确保硝酸盐项目各个阶段的顺利推进，以便按时交付高质量的成果。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硝酸盐项目总预算估算为XX百万美元，主要分配在研发、市场推广、人员培训和运营等方面。这一充足的预算为硝酸盐项目提供了充足的资源，确保硝酸盐项目在各个方面都能取得优异的表现。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硝酸盐项目可能面临的风险包括市场接受度低、技术难题、竞争激烈等。硝酸盐项目团队已经制定了相应的风险应对计划，通过前瞻性的风险管理，确保硝酸盐项目在面对不确定性时能够迅速做出应对。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硝酸盐项目团队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硝酸盐项目汇聚了一支经验丰富、多领域专业素养的核心团队，确保硝酸盐项目在各个方面都能拥有高水平的执行力。团队的协同作战是硝酸盐项目成功的关键因素之一。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硝酸盐项目的背景根植于市场对更高效、创新产品的渴望，同时也受到科技发展对行业格局的深刻改变的影响。这为硝酸盐项目提供了广阔的发展空间和市场需求。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截至目前，硝酸盐项目已完成市场调研和技术验证，取得了初步的成功。这为硝酸盐项目在未来的发展奠定了坚实的基础，为更远大的目标打下了坚实的基石。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728"/>
      <w:r>
        <w:rPr>
          <w:rFonts w:ascii="仿宋" w:eastAsia="仿宋" w:hAnsi="仿宋" w:cs="仿宋" w:hint="eastAsia"/>
          <w:sz w:val="28"/>
          <w:lang w:eastAsia="zh-CN"/>
        </w:rPr>
        <w:t>(二)、硝酸盐项目目标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keyword》硝酸盐项目首要业务目标是在市场中占据有利地位，实现产品/服务的成功推广和销售。通过不断提升产品质量、创新性，硝酸盐项目追求成为行业中的领导者，赢得更多客户的青睐。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在科技迅速发展的时代，硝酸盐项目着眼于技术创新。通过持续的研发和技术升级，硝酸盐项目旨在推出更具创新性的产品或服务，以满足市场对新鲜、先进解决方案的需求。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为了建立可持续的客户关系，硝酸盐项目设定了客户满意度目标。通过提供卓越的产品质量和优质的客户服务，硝酸盐项目追求赢得客户的信任和忠诚度，确保他们的满意度达到行业领先水平。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硝酸盐项目注重社会责任和可持续发展。通过实施环保、社会责任硝酸盐项目，硝酸盐项目致力于在经济发展的同时保护环境，促进社会公平，实现可持续经营。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硝酸盐项目的团队是实现目标的核心驱动力。因此，硝酸盐项目设定了团队发展目标，包括提升团队成员的专业技能、培养领导力，以及搭建协同高效的团队工作氛围。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746"/>
      <w:r>
        <w:rPr>
          <w:rFonts w:ascii="仿宋" w:eastAsia="仿宋" w:hAnsi="仿宋" w:cs="仿宋" w:hint="eastAsia"/>
          <w:sz w:val="28"/>
          <w:lang w:eastAsia="zh-CN"/>
        </w:rPr>
        <w:t>(三)、硝酸盐项目提出的理由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硝酸盐项目提出的理由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提出源于对市场机遇的深刻洞察。当前市场中存在的需求缺口和行业发展趋势表明，有巨大的商业机会等待被开发。通过准确捕捉市场机遇，硝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理念基于对技术创新的信仰。通过持续的研发和技术投入，硝酸盐项目有望推出更具创新性的产品或服务。在科技飞速发展的当下，硝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硝酸盐项目的提出是为了增强企业的行业竞争力。通过提升产品或服务的质量和独特性，硝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响应了消费者需求的变化。随着社会和科技的不断发展，消费者对产品和服务的需求也在发生变化。通过深入了解并及时回应消费者的新需求，硝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硝酸盐项目的提出是企业战略发展规划的一部分。在面对日益激烈的市场竞争和不断变化的商业环境中，硝酸盐项目作为企业战略的一环，旨在为企业开辟新的增长领域，巩固企业在行业中的地位。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硝酸盐项目的提出不仅仅是基于商业考量，还注重社会责任。通过推出环保、社会责任等方面的硝酸盐项目，硝酸盐企业可以在社会中树立积极形象，为社会做出积极贡献，实现经济效益和社会效益的双赢。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硝酸盐项目的提出反映了对利益相关者期望的关注。包括客户、员工、投资者等利益相关者在企业发展中都有着各自的期望，硝酸盐项目力求在满足这些期望的同时，取得更大的共赢。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767"/>
      <w:r>
        <w:rPr>
          <w:rFonts w:ascii="仿宋" w:eastAsia="仿宋" w:hAnsi="仿宋" w:cs="仿宋" w:hint="eastAsia"/>
          <w:sz w:val="28"/>
          <w:lang w:eastAsia="zh-CN"/>
        </w:rPr>
        <w:t>(四)、硝酸盐项目意义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在实施硝酸盐项目的过程中，我们不仅仅是在追逐商业成功，更是为企业和社会的多个层面创造了深远的意义。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首要意义在于提升企业的市场竞争力。通过持续的创新和对产品质量的高标准要求，硝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硝酸盐项目的推进将促使行业技术水平的提升。通过引入先进技术和创新性解决方案，硝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在社会层面，硝酸盐项目不仅创造了大量就业机会，提高了就业水平，还注重社会责任和环保。通过参与社会公益事业和推动环保硝酸盐项目，硝酸盐项目为社会贡献了一份力量，体现了企业对社会的积极回馈。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综合而言，硝酸盐项目意义重大，不仅推动了企业的发展，也为行业和社会的进步贡献了积极力量。这是一个全面而深刻的影响，将在未来产生可持续的正面效应。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345"/>
      <w:r>
        <w:rPr>
          <w:rFonts w:ascii="仿宋" w:eastAsia="仿宋" w:hAnsi="仿宋" w:cs="仿宋" w:hint="eastAsia"/>
          <w:sz w:val="28"/>
          <w:lang w:eastAsia="zh-CN"/>
        </w:rPr>
        <w:t>(五)、硝酸盐项目背景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在当今迅猛发展的商业环境中，硝酸盐项目的动因根植于对多方面因素的审慎考量。这个硝酸盐项目的提出并非孤立的决策，而是对企业所处背景深入思考的产物。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市场的不断演变是硝酸盐项目背后的首要原因。科技的迅速发展和全球市场的快速变化使得企业必须灵活应对。硝酸盐项目应运而生，旨在通过创新性的解决方案迎合市场的多变需求，赢得竞争中的先机。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竞争的激烈程度也是硝酸盐项目背景中不可忽视的一环。企业需要在激烈竞争中脱颖而出，为此，硝酸盐项目致力于打破常规，提供独特的价值主张，以吸引客户并确保市场份额的增长。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技术的迅速发展为企业带来了机遇与挑战。作为硝酸盐项目启动的背景之一，对新兴技术的应用将有助于提升企业的技术水平，使其在不断演进的商业环境中保持竞争优势。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此外，社会对企业责任的期望也在逐渐升高。硝酸盐项目充分融入了社会责任的理念，通过可持续经营和社会公益硝酸盐项目，企图为社会贡献一份力量，在商业成功的同时关注社会价值。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87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62"/>
      <w:r>
        <w:rPr>
          <w:rFonts w:ascii="仿宋" w:eastAsia="仿宋" w:hAnsi="仿宋" w:cs="仿宋" w:hint="eastAsia"/>
          <w:lang w:eastAsia="zh-CN"/>
        </w:rPr>
        <w:t>(一)、硝酸盐行业分析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硝酸盐行业一直以来都是市场的关注焦点。行业内的发展趋势、竞争态势以及潜在机会都对硝酸盐项目的推进产生深远的影响。通过深入研究行业的整体概貌，我们将更好地理解行业的核心特征，为硝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行业，技术一直是推动创新和发展的关键因素。我们将对当前技术趋势进行详尽分析，包括但不限于人工智能、大数据应用、先进制造技术等。这有助于硝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硝酸盐项目成功的基础。我们将对主要竞争对手进行深入研究，包括其市场份额、产品特点、市场定位等。通过全面了解竞争对手的优势和劣势，硝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365"/>
      <w:r>
        <w:rPr>
          <w:rFonts w:ascii="仿宋" w:eastAsia="仿宋" w:hAnsi="仿宋" w:cs="仿宋" w:hint="eastAsia"/>
          <w:sz w:val="28"/>
          <w:lang w:eastAsia="zh-CN"/>
        </w:rPr>
        <w:t>(二)、硝酸盐市场分析预测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通过对市场规模的深入调研，我们将预测硝酸盐市场未来的增长趋势。这包括市场的整体规模、各细分领域的发展趋势等。硝酸盐项目可以根据市场的扩张速度和潜在机会，制定更符合市场需求的发展策略。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了解消费者的需求是市场分析的核心。我们将通过调查研究，深入挖掘目标消费者的需求特点、购买习惯以及对产品和服务的期望。这有助于硝酸盐项目更好地定位目标市场，提供更符合消费者期待的解决方案。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硝酸盐项目实施过程中需要充分考虑的因素。我们将对市场风险进行全面评估，包括但不限于政策法规风险、市场竞争风险、技术变革风险等。通过对潜在风险的深入分析，硝酸盐项目可以制定相应的风险缓解策略，降低不确定性对硝酸盐项目的影响。</w:t>
      </w:r>
    </w:p>
    <w:p>
      <w:pPr>
        <w:pStyle w:val="Heading1"/>
        <w:ind w:firstLine="560" w:firstLineChars="200"/>
        <w:rPr>
          <w:rFonts w:ascii="仿宋" w:eastAsia="仿宋" w:hAnsi="仿宋" w:cs="仿宋" w:hint="eastAsia"/>
          <w:sz w:val="28"/>
          <w:lang w:eastAsia="zh-CN"/>
        </w:rPr>
      </w:pPr>
      <w:bookmarkStart w:id="14" w:name="_Toc19823"/>
      <w:r>
        <w:rPr>
          <w:rFonts w:ascii="仿宋" w:eastAsia="仿宋" w:hAnsi="仿宋" w:cs="仿宋" w:hint="eastAsia"/>
          <w:sz w:val="28"/>
          <w:lang w:eastAsia="zh-CN"/>
        </w:rPr>
        <w:t>四、硝酸盐项目土建工程</w:t>
      </w:r>
      <w:bookmarkEnd w:id="14"/>
    </w:p>
    <w:p>
      <w:pPr>
        <w:pStyle w:val="Heading2"/>
        <w:rPr>
          <w:rFonts w:ascii="仿宋" w:eastAsia="仿宋" w:hAnsi="仿宋" w:cs="仿宋" w:hint="eastAsia"/>
          <w:lang w:eastAsia="zh-CN"/>
        </w:rPr>
      </w:pPr>
      <w:bookmarkStart w:id="15" w:name="_Toc2660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在硝酸盐项目的建筑工程设计中，我们将秉承一系列重要的设计原则，以确保硝酸盐项目建筑在功能、美观、可持续性等方面达到最佳效果。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在建筑设计中，我们将综合考虑建设和运营成本。通过精细的经济效益分析，确保设计方案在高效利用资源的同时，对硝酸盐项目的长期盈利能力有积极的贡献。</w:t>
      </w:r>
    </w:p>
    <w:p>
      <w:pPr>
        <w:pStyle w:val="Heading2"/>
        <w:ind w:firstLine="560" w:firstLineChars="200"/>
        <w:rPr>
          <w:rFonts w:ascii="仿宋" w:eastAsia="仿宋" w:hAnsi="仿宋" w:cs="仿宋" w:hint="eastAsia"/>
          <w:sz w:val="28"/>
          <w:lang w:eastAsia="zh-CN"/>
        </w:rPr>
      </w:pPr>
      <w:bookmarkStart w:id="16" w:name="_Toc203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土建工程设计中，我们将精准设定设计年限，结合硝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26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硝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酸盐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46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本期工程硝酸盐项目预计总建筑面积XXX平方米，其中：计容建筑面积XXX平方米，计划建筑工程投资XX万元，占硝酸盐项目总投资的XX%。</w:t>
      </w:r>
    </w:p>
    <w:p>
      <w:pPr>
        <w:pStyle w:val="Heading1"/>
        <w:ind w:firstLine="560" w:firstLineChars="200"/>
        <w:rPr>
          <w:rFonts w:ascii="仿宋" w:eastAsia="仿宋" w:hAnsi="仿宋" w:cs="仿宋" w:hint="eastAsia"/>
          <w:sz w:val="28"/>
          <w:lang w:eastAsia="zh-CN"/>
        </w:rPr>
      </w:pPr>
      <w:bookmarkStart w:id="19" w:name="_Toc32619"/>
      <w:r>
        <w:rPr>
          <w:rFonts w:ascii="仿宋" w:eastAsia="仿宋" w:hAnsi="仿宋" w:cs="仿宋" w:hint="eastAsia"/>
          <w:sz w:val="28"/>
          <w:lang w:eastAsia="zh-CN"/>
        </w:rPr>
        <w:t>五、硝酸盐项目危机管理</w:t>
      </w:r>
      <w:bookmarkEnd w:id="19"/>
    </w:p>
    <w:p>
      <w:pPr>
        <w:pStyle w:val="Heading2"/>
        <w:rPr>
          <w:rFonts w:ascii="仿宋" w:eastAsia="仿宋" w:hAnsi="仿宋" w:cs="仿宋" w:hint="eastAsia"/>
          <w:lang w:eastAsia="zh-CN"/>
        </w:rPr>
      </w:pPr>
      <w:bookmarkStart w:id="20" w:name="_Toc427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危机管理中，危机预警与识别是确保硝酸盐项目稳健运行的核心步骤。通过建立全面的监测机制，硝酸盐项目团队旨在及时发现和理解潜在的风险和危机因素，以便采取及时的预防和应对措施，确保硝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首先，通过深入的风险评估，硝酸盐项目团队全面分析了整个硝酸盐项目和各个阶段可能存在的威胁。这包括准确评估每个潜在风险的发生概率和可能影响的程度，为后续危机预警提供了有力支持。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https://d.book118.com/795311110200011042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A2B4A"/>
    <w:rsid w:val="55FA2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1111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2024-01-13T07:21:00Z</dcterms:created>
  <dcterms:modified xsi:type="dcterms:W3CDTF">2024-01-13T07:21:33Z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3ECBF098EFAC4572961F028F0FE13A05_11</vt:lpwstr>
  </property>
  <property fmtid="{D5CDD505-2E9C-101B-9397-08002B2CF9AE}" pid="3" name="KSOProductBuildVer">
    <vt:lpwstr>2052-12.1.0.16120</vt:lpwstr>
  </property>
</Properties>
</file>