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超声波探伤仪项目建设总纲及方案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9" w:history="1">
        <w:r>
          <w:rPr>
            <w:rFonts w:ascii="仿宋" w:eastAsia="仿宋" w:hAnsi="仿宋" w:cs="仿宋" w:hint="eastAsia"/>
            <w:lang w:eastAsia="zh-CN"/>
          </w:rPr>
          <w:t>概论</w:t>
        </w:r>
        <w:r>
          <w:tab/>
        </w:r>
        <w:r>
          <w:fldChar w:fldCharType="begin"/>
        </w:r>
        <w:r>
          <w:instrText xml:space="preserve"> PAGEREF _Toc13829 \h </w:instrText>
        </w:r>
        <w:r>
          <w:fldChar w:fldCharType="separate"/>
        </w:r>
        <w:r>
          <w:t>3</w:t>
        </w:r>
        <w:r>
          <w:fldChar w:fldCharType="end"/>
        </w:r>
      </w:hyperlink>
    </w:p>
    <w:p>
      <w:pPr>
        <w:pStyle w:val="TOC1"/>
        <w:tabs>
          <w:tab w:val="right" w:leader="dot" w:pos="8306"/>
        </w:tabs>
      </w:pPr>
      <w:hyperlink w:anchor="_Toc22742" w:history="1">
        <w:r>
          <w:rPr>
            <w:rFonts w:ascii="仿宋" w:eastAsia="仿宋" w:hAnsi="仿宋" w:cs="仿宋" w:hint="eastAsia"/>
            <w:lang w:eastAsia="zh-CN"/>
          </w:rPr>
          <w:t>一、建设风险评估分析</w:t>
        </w:r>
        <w:r>
          <w:tab/>
        </w:r>
        <w:r>
          <w:fldChar w:fldCharType="begin"/>
        </w:r>
        <w:r>
          <w:instrText xml:space="preserve"> PAGEREF _Toc22742 \h </w:instrText>
        </w:r>
        <w:r>
          <w:fldChar w:fldCharType="separate"/>
        </w:r>
        <w:r>
          <w:t>3</w:t>
        </w:r>
        <w:r>
          <w:fldChar w:fldCharType="end"/>
        </w:r>
      </w:hyperlink>
    </w:p>
    <w:p>
      <w:pPr>
        <w:pStyle w:val="TOC2"/>
        <w:tabs>
          <w:tab w:val="right" w:leader="dot" w:pos="8306"/>
        </w:tabs>
      </w:pPr>
      <w:hyperlink w:anchor="_Toc7162" w:history="1">
        <w:r>
          <w:rPr>
            <w:rFonts w:ascii="仿宋" w:eastAsia="仿宋" w:hAnsi="仿宋" w:cs="仿宋" w:hint="eastAsia"/>
            <w:lang w:eastAsia="zh-CN"/>
          </w:rPr>
          <w:t>(一)、政策风险分析</w:t>
        </w:r>
        <w:r>
          <w:tab/>
        </w:r>
        <w:r>
          <w:fldChar w:fldCharType="begin"/>
        </w:r>
        <w:r>
          <w:instrText xml:space="preserve"> PAGEREF _Toc7162 \h </w:instrText>
        </w:r>
        <w:r>
          <w:fldChar w:fldCharType="separate"/>
        </w:r>
        <w:r>
          <w:t>3</w:t>
        </w:r>
        <w:r>
          <w:fldChar w:fldCharType="end"/>
        </w:r>
      </w:hyperlink>
    </w:p>
    <w:p>
      <w:pPr>
        <w:pStyle w:val="TOC2"/>
        <w:tabs>
          <w:tab w:val="right" w:leader="dot" w:pos="8306"/>
        </w:tabs>
      </w:pPr>
      <w:hyperlink w:anchor="_Toc22905" w:history="1">
        <w:r>
          <w:rPr>
            <w:rFonts w:ascii="仿宋" w:eastAsia="仿宋" w:hAnsi="仿宋" w:cs="仿宋" w:hint="eastAsia"/>
            <w:lang w:eastAsia="zh-CN"/>
          </w:rPr>
          <w:t>(二)、社会风险分析</w:t>
        </w:r>
        <w:r>
          <w:tab/>
        </w:r>
        <w:r>
          <w:fldChar w:fldCharType="begin"/>
        </w:r>
        <w:r>
          <w:instrText xml:space="preserve"> PAGEREF _Toc22905 \h </w:instrText>
        </w:r>
        <w:r>
          <w:fldChar w:fldCharType="separate"/>
        </w:r>
        <w:r>
          <w:t>4</w:t>
        </w:r>
        <w:r>
          <w:fldChar w:fldCharType="end"/>
        </w:r>
      </w:hyperlink>
    </w:p>
    <w:p>
      <w:pPr>
        <w:pStyle w:val="TOC2"/>
        <w:tabs>
          <w:tab w:val="right" w:leader="dot" w:pos="8306"/>
        </w:tabs>
      </w:pPr>
      <w:hyperlink w:anchor="_Toc12073" w:history="1">
        <w:r>
          <w:rPr>
            <w:rFonts w:ascii="仿宋" w:eastAsia="仿宋" w:hAnsi="仿宋" w:cs="仿宋" w:hint="eastAsia"/>
            <w:lang w:eastAsia="zh-CN"/>
          </w:rPr>
          <w:t>(三)、市场风险分析</w:t>
        </w:r>
        <w:r>
          <w:tab/>
        </w:r>
        <w:r>
          <w:fldChar w:fldCharType="begin"/>
        </w:r>
        <w:r>
          <w:instrText xml:space="preserve"> PAGEREF _Toc12073 \h </w:instrText>
        </w:r>
        <w:r>
          <w:fldChar w:fldCharType="separate"/>
        </w:r>
        <w:r>
          <w:t>6</w:t>
        </w:r>
        <w:r>
          <w:fldChar w:fldCharType="end"/>
        </w:r>
      </w:hyperlink>
    </w:p>
    <w:p>
      <w:pPr>
        <w:pStyle w:val="TOC2"/>
        <w:tabs>
          <w:tab w:val="right" w:leader="dot" w:pos="8306"/>
        </w:tabs>
      </w:pPr>
      <w:hyperlink w:anchor="_Toc23236" w:history="1">
        <w:r>
          <w:rPr>
            <w:rFonts w:ascii="仿宋" w:eastAsia="仿宋" w:hAnsi="仿宋" w:cs="仿宋" w:hint="eastAsia"/>
            <w:lang w:eastAsia="zh-CN"/>
          </w:rPr>
          <w:t>(四)、资金风险分析</w:t>
        </w:r>
        <w:r>
          <w:tab/>
        </w:r>
        <w:r>
          <w:fldChar w:fldCharType="begin"/>
        </w:r>
        <w:r>
          <w:instrText xml:space="preserve"> PAGEREF _Toc23236 \h </w:instrText>
        </w:r>
        <w:r>
          <w:fldChar w:fldCharType="separate"/>
        </w:r>
        <w:r>
          <w:t>6</w:t>
        </w:r>
        <w:r>
          <w:fldChar w:fldCharType="end"/>
        </w:r>
      </w:hyperlink>
    </w:p>
    <w:p>
      <w:pPr>
        <w:pStyle w:val="TOC2"/>
        <w:tabs>
          <w:tab w:val="right" w:leader="dot" w:pos="8306"/>
        </w:tabs>
      </w:pPr>
      <w:hyperlink w:anchor="_Toc3166" w:history="1">
        <w:r>
          <w:rPr>
            <w:rFonts w:ascii="仿宋" w:eastAsia="仿宋" w:hAnsi="仿宋" w:cs="仿宋" w:hint="eastAsia"/>
            <w:lang w:eastAsia="zh-CN"/>
          </w:rPr>
          <w:t>(五)、技术风险分析</w:t>
        </w:r>
        <w:r>
          <w:tab/>
        </w:r>
        <w:r>
          <w:fldChar w:fldCharType="begin"/>
        </w:r>
        <w:r>
          <w:instrText xml:space="preserve"> PAGEREF _Toc3166 \h </w:instrText>
        </w:r>
        <w:r>
          <w:fldChar w:fldCharType="separate"/>
        </w:r>
        <w:r>
          <w:t>8</w:t>
        </w:r>
        <w:r>
          <w:fldChar w:fldCharType="end"/>
        </w:r>
      </w:hyperlink>
    </w:p>
    <w:p>
      <w:pPr>
        <w:pStyle w:val="TOC2"/>
        <w:tabs>
          <w:tab w:val="right" w:leader="dot" w:pos="8306"/>
        </w:tabs>
      </w:pPr>
      <w:hyperlink w:anchor="_Toc27387" w:history="1">
        <w:r>
          <w:rPr>
            <w:rFonts w:ascii="仿宋" w:eastAsia="仿宋" w:hAnsi="仿宋" w:cs="仿宋" w:hint="eastAsia"/>
            <w:lang w:eastAsia="zh-CN"/>
          </w:rPr>
          <w:t>(六)、财务风险分析</w:t>
        </w:r>
        <w:r>
          <w:tab/>
        </w:r>
        <w:r>
          <w:fldChar w:fldCharType="begin"/>
        </w:r>
        <w:r>
          <w:instrText xml:space="preserve"> PAGEREF _Toc27387 \h </w:instrText>
        </w:r>
        <w:r>
          <w:fldChar w:fldCharType="separate"/>
        </w:r>
        <w:r>
          <w:t>9</w:t>
        </w:r>
        <w:r>
          <w:fldChar w:fldCharType="end"/>
        </w:r>
      </w:hyperlink>
    </w:p>
    <w:p>
      <w:pPr>
        <w:pStyle w:val="TOC2"/>
        <w:tabs>
          <w:tab w:val="right" w:leader="dot" w:pos="8306"/>
        </w:tabs>
      </w:pPr>
      <w:hyperlink w:anchor="_Toc725" w:history="1">
        <w:r>
          <w:rPr>
            <w:rFonts w:ascii="仿宋" w:eastAsia="仿宋" w:hAnsi="仿宋" w:cs="仿宋" w:hint="eastAsia"/>
            <w:lang w:eastAsia="zh-CN"/>
          </w:rPr>
          <w:t>(七)、管理风险分析</w:t>
        </w:r>
        <w:r>
          <w:tab/>
        </w:r>
        <w:r>
          <w:fldChar w:fldCharType="begin"/>
        </w:r>
        <w:r>
          <w:instrText xml:space="preserve"> PAGEREF _Toc725 \h </w:instrText>
        </w:r>
        <w:r>
          <w:fldChar w:fldCharType="separate"/>
        </w:r>
        <w:r>
          <w:t>11</w:t>
        </w:r>
        <w:r>
          <w:fldChar w:fldCharType="end"/>
        </w:r>
      </w:hyperlink>
    </w:p>
    <w:p>
      <w:pPr>
        <w:pStyle w:val="TOC2"/>
        <w:tabs>
          <w:tab w:val="right" w:leader="dot" w:pos="8306"/>
        </w:tabs>
      </w:pPr>
      <w:hyperlink w:anchor="_Toc13928" w:history="1">
        <w:r>
          <w:rPr>
            <w:rFonts w:ascii="仿宋" w:eastAsia="仿宋" w:hAnsi="仿宋" w:cs="仿宋" w:hint="eastAsia"/>
            <w:lang w:eastAsia="zh-CN"/>
          </w:rPr>
          <w:t>(八)、其它风险分析</w:t>
        </w:r>
        <w:r>
          <w:tab/>
        </w:r>
        <w:r>
          <w:fldChar w:fldCharType="begin"/>
        </w:r>
        <w:r>
          <w:instrText xml:space="preserve"> PAGEREF _Toc13928 \h </w:instrText>
        </w:r>
        <w:r>
          <w:fldChar w:fldCharType="separate"/>
        </w:r>
        <w:r>
          <w:t>12</w:t>
        </w:r>
        <w:r>
          <w:fldChar w:fldCharType="end"/>
        </w:r>
      </w:hyperlink>
    </w:p>
    <w:p>
      <w:pPr>
        <w:pStyle w:val="TOC2"/>
        <w:tabs>
          <w:tab w:val="right" w:leader="dot" w:pos="8306"/>
        </w:tabs>
      </w:pPr>
      <w:hyperlink w:anchor="_Toc10172" w:history="1">
        <w:r>
          <w:rPr>
            <w:rFonts w:ascii="仿宋" w:eastAsia="仿宋" w:hAnsi="仿宋" w:cs="仿宋" w:hint="eastAsia"/>
            <w:lang w:eastAsia="zh-CN"/>
          </w:rPr>
          <w:t>(九)、社会影响评估</w:t>
        </w:r>
        <w:r>
          <w:tab/>
        </w:r>
        <w:r>
          <w:fldChar w:fldCharType="begin"/>
        </w:r>
        <w:r>
          <w:instrText xml:space="preserve"> PAGEREF _Toc10172 \h </w:instrText>
        </w:r>
        <w:r>
          <w:fldChar w:fldCharType="separate"/>
        </w:r>
        <w:r>
          <w:t>13</w:t>
        </w:r>
        <w:r>
          <w:fldChar w:fldCharType="end"/>
        </w:r>
      </w:hyperlink>
    </w:p>
    <w:p>
      <w:pPr>
        <w:pStyle w:val="TOC1"/>
        <w:tabs>
          <w:tab w:val="right" w:leader="dot" w:pos="8306"/>
        </w:tabs>
      </w:pPr>
      <w:hyperlink w:anchor="_Toc30534" w:history="1">
        <w:r>
          <w:rPr>
            <w:rFonts w:ascii="仿宋" w:eastAsia="仿宋" w:hAnsi="仿宋" w:cs="仿宋" w:hint="eastAsia"/>
            <w:lang w:eastAsia="zh-CN"/>
          </w:rPr>
          <w:t>二、超声波探伤仪项目概论</w:t>
        </w:r>
        <w:r>
          <w:tab/>
        </w:r>
        <w:r>
          <w:fldChar w:fldCharType="begin"/>
        </w:r>
        <w:r>
          <w:instrText xml:space="preserve"> PAGEREF _Toc30534 \h </w:instrText>
        </w:r>
        <w:r>
          <w:fldChar w:fldCharType="separate"/>
        </w:r>
        <w:r>
          <w:t>15</w:t>
        </w:r>
        <w:r>
          <w:fldChar w:fldCharType="end"/>
        </w:r>
      </w:hyperlink>
    </w:p>
    <w:p>
      <w:pPr>
        <w:pStyle w:val="TOC2"/>
        <w:tabs>
          <w:tab w:val="right" w:leader="dot" w:pos="8306"/>
        </w:tabs>
      </w:pPr>
      <w:hyperlink w:anchor="_Toc1799" w:history="1">
        <w:r>
          <w:rPr>
            <w:rFonts w:ascii="仿宋" w:eastAsia="仿宋" w:hAnsi="仿宋" w:cs="仿宋" w:hint="eastAsia"/>
            <w:lang w:eastAsia="zh-CN"/>
          </w:rPr>
          <w:t>(一)、项目申报单位概况</w:t>
        </w:r>
        <w:r>
          <w:tab/>
        </w:r>
        <w:r>
          <w:fldChar w:fldCharType="begin"/>
        </w:r>
        <w:r>
          <w:instrText xml:space="preserve"> PAGEREF _Toc1799 \h </w:instrText>
        </w:r>
        <w:r>
          <w:fldChar w:fldCharType="separate"/>
        </w:r>
        <w:r>
          <w:t>15</w:t>
        </w:r>
        <w:r>
          <w:fldChar w:fldCharType="end"/>
        </w:r>
      </w:hyperlink>
    </w:p>
    <w:p>
      <w:pPr>
        <w:pStyle w:val="TOC2"/>
        <w:tabs>
          <w:tab w:val="right" w:leader="dot" w:pos="8306"/>
        </w:tabs>
      </w:pPr>
      <w:hyperlink w:anchor="_Toc25045" w:history="1">
        <w:r>
          <w:rPr>
            <w:rFonts w:ascii="仿宋" w:eastAsia="仿宋" w:hAnsi="仿宋" w:cs="仿宋" w:hint="eastAsia"/>
            <w:lang w:eastAsia="zh-CN"/>
          </w:rPr>
          <w:t>(二)、项目概况</w:t>
        </w:r>
        <w:r>
          <w:tab/>
        </w:r>
        <w:r>
          <w:fldChar w:fldCharType="begin"/>
        </w:r>
        <w:r>
          <w:instrText xml:space="preserve"> PAGEREF _Toc25045 \h </w:instrText>
        </w:r>
        <w:r>
          <w:fldChar w:fldCharType="separate"/>
        </w:r>
        <w:r>
          <w:t>16</w:t>
        </w:r>
        <w:r>
          <w:fldChar w:fldCharType="end"/>
        </w:r>
      </w:hyperlink>
    </w:p>
    <w:p>
      <w:pPr>
        <w:pStyle w:val="TOC1"/>
        <w:tabs>
          <w:tab w:val="right" w:leader="dot" w:pos="8306"/>
        </w:tabs>
      </w:pPr>
      <w:hyperlink w:anchor="_Toc25512" w:history="1">
        <w:r>
          <w:rPr>
            <w:rFonts w:ascii="仿宋" w:eastAsia="仿宋" w:hAnsi="仿宋" w:cs="仿宋" w:hint="eastAsia"/>
            <w:lang w:eastAsia="zh-CN"/>
          </w:rPr>
          <w:t>三、财务管理与成本控制</w:t>
        </w:r>
        <w:r>
          <w:tab/>
        </w:r>
        <w:r>
          <w:fldChar w:fldCharType="begin"/>
        </w:r>
        <w:r>
          <w:instrText xml:space="preserve"> PAGEREF _Toc25512 \h </w:instrText>
        </w:r>
        <w:r>
          <w:fldChar w:fldCharType="separate"/>
        </w:r>
        <w:r>
          <w:t>19</w:t>
        </w:r>
        <w:r>
          <w:fldChar w:fldCharType="end"/>
        </w:r>
      </w:hyperlink>
    </w:p>
    <w:p>
      <w:pPr>
        <w:pStyle w:val="TOC2"/>
        <w:tabs>
          <w:tab w:val="right" w:leader="dot" w:pos="8306"/>
        </w:tabs>
      </w:pPr>
      <w:hyperlink w:anchor="_Toc22059" w:history="1">
        <w:r>
          <w:rPr>
            <w:rFonts w:ascii="仿宋" w:eastAsia="仿宋" w:hAnsi="仿宋" w:cs="仿宋" w:hint="eastAsia"/>
            <w:lang w:eastAsia="zh-CN"/>
          </w:rPr>
          <w:t>(一)、财务管理体系建设</w:t>
        </w:r>
        <w:r>
          <w:tab/>
        </w:r>
        <w:r>
          <w:fldChar w:fldCharType="begin"/>
        </w:r>
        <w:r>
          <w:instrText xml:space="preserve"> PAGEREF _Toc22059 \h </w:instrText>
        </w:r>
        <w:r>
          <w:fldChar w:fldCharType="separate"/>
        </w:r>
        <w:r>
          <w:t>19</w:t>
        </w:r>
        <w:r>
          <w:fldChar w:fldCharType="end"/>
        </w:r>
      </w:hyperlink>
    </w:p>
    <w:p>
      <w:pPr>
        <w:pStyle w:val="TOC2"/>
        <w:tabs>
          <w:tab w:val="right" w:leader="dot" w:pos="8306"/>
        </w:tabs>
      </w:pPr>
      <w:hyperlink w:anchor="_Toc19101" w:history="1">
        <w:r>
          <w:rPr>
            <w:rFonts w:ascii="仿宋" w:eastAsia="仿宋" w:hAnsi="仿宋" w:cs="仿宋" w:hint="eastAsia"/>
            <w:lang w:eastAsia="zh-CN"/>
          </w:rPr>
          <w:t>(二)、成本控制措施</w:t>
        </w:r>
        <w:r>
          <w:tab/>
        </w:r>
        <w:r>
          <w:fldChar w:fldCharType="begin"/>
        </w:r>
        <w:r>
          <w:instrText xml:space="preserve"> PAGEREF _Toc19101 \h </w:instrText>
        </w:r>
        <w:r>
          <w:fldChar w:fldCharType="separate"/>
        </w:r>
        <w:r>
          <w:t>21</w:t>
        </w:r>
        <w:r>
          <w:fldChar w:fldCharType="end"/>
        </w:r>
      </w:hyperlink>
    </w:p>
    <w:p>
      <w:pPr>
        <w:pStyle w:val="TOC1"/>
        <w:tabs>
          <w:tab w:val="right" w:leader="dot" w:pos="8306"/>
        </w:tabs>
      </w:pPr>
      <w:hyperlink w:anchor="_Toc11655" w:history="1">
        <w:r>
          <w:rPr>
            <w:rFonts w:ascii="仿宋" w:eastAsia="仿宋" w:hAnsi="仿宋" w:cs="仿宋" w:hint="eastAsia"/>
            <w:lang w:eastAsia="zh-CN"/>
          </w:rPr>
          <w:t>四、环境和生态影响分析</w:t>
        </w:r>
        <w:r>
          <w:tab/>
        </w:r>
        <w:r>
          <w:fldChar w:fldCharType="begin"/>
        </w:r>
        <w:r>
          <w:instrText xml:space="preserve"> PAGEREF _Toc11655 \h </w:instrText>
        </w:r>
        <w:r>
          <w:fldChar w:fldCharType="separate"/>
        </w:r>
        <w:r>
          <w:t>22</w:t>
        </w:r>
        <w:r>
          <w:fldChar w:fldCharType="end"/>
        </w:r>
      </w:hyperlink>
    </w:p>
    <w:p>
      <w:pPr>
        <w:pStyle w:val="TOC2"/>
        <w:tabs>
          <w:tab w:val="right" w:leader="dot" w:pos="8306"/>
        </w:tabs>
      </w:pPr>
      <w:hyperlink w:anchor="_Toc6014" w:history="1">
        <w:r>
          <w:rPr>
            <w:rFonts w:ascii="仿宋" w:eastAsia="仿宋" w:hAnsi="仿宋" w:cs="仿宋" w:hint="eastAsia"/>
            <w:lang w:eastAsia="zh-CN"/>
          </w:rPr>
          <w:t>(一)、环境和生态现状</w:t>
        </w:r>
        <w:r>
          <w:tab/>
        </w:r>
        <w:r>
          <w:fldChar w:fldCharType="begin"/>
        </w:r>
        <w:r>
          <w:instrText xml:space="preserve"> PAGEREF _Toc6014 \h </w:instrText>
        </w:r>
        <w:r>
          <w:fldChar w:fldCharType="separate"/>
        </w:r>
        <w:r>
          <w:t>22</w:t>
        </w:r>
        <w:r>
          <w:fldChar w:fldCharType="end"/>
        </w:r>
      </w:hyperlink>
    </w:p>
    <w:p>
      <w:pPr>
        <w:pStyle w:val="TOC2"/>
        <w:tabs>
          <w:tab w:val="right" w:leader="dot" w:pos="8306"/>
        </w:tabs>
      </w:pPr>
      <w:hyperlink w:anchor="_Toc26406" w:history="1">
        <w:r>
          <w:rPr>
            <w:rFonts w:ascii="仿宋" w:eastAsia="仿宋" w:hAnsi="仿宋" w:cs="仿宋" w:hint="eastAsia"/>
            <w:lang w:eastAsia="zh-CN"/>
          </w:rPr>
          <w:t>(二)、生态环境影响分析</w:t>
        </w:r>
        <w:r>
          <w:tab/>
        </w:r>
        <w:r>
          <w:fldChar w:fldCharType="begin"/>
        </w:r>
        <w:r>
          <w:instrText xml:space="preserve"> PAGEREF _Toc26406 \h </w:instrText>
        </w:r>
        <w:r>
          <w:fldChar w:fldCharType="separate"/>
        </w:r>
        <w:r>
          <w:t>24</w:t>
        </w:r>
        <w:r>
          <w:fldChar w:fldCharType="end"/>
        </w:r>
      </w:hyperlink>
    </w:p>
    <w:p>
      <w:pPr>
        <w:pStyle w:val="TOC2"/>
        <w:tabs>
          <w:tab w:val="right" w:leader="dot" w:pos="8306"/>
        </w:tabs>
      </w:pPr>
      <w:hyperlink w:anchor="_Toc15986" w:history="1">
        <w:r>
          <w:rPr>
            <w:rFonts w:ascii="仿宋" w:eastAsia="仿宋" w:hAnsi="仿宋" w:cs="仿宋" w:hint="eastAsia"/>
            <w:lang w:eastAsia="zh-CN"/>
          </w:rPr>
          <w:t>(三)、生态环境保护措施</w:t>
        </w:r>
        <w:r>
          <w:tab/>
        </w:r>
        <w:r>
          <w:fldChar w:fldCharType="begin"/>
        </w:r>
        <w:r>
          <w:instrText xml:space="preserve"> PAGEREF _Toc15986 \h </w:instrText>
        </w:r>
        <w:r>
          <w:fldChar w:fldCharType="separate"/>
        </w:r>
        <w:r>
          <w:t>25</w:t>
        </w:r>
        <w:r>
          <w:fldChar w:fldCharType="end"/>
        </w:r>
      </w:hyperlink>
    </w:p>
    <w:p>
      <w:pPr>
        <w:pStyle w:val="TOC2"/>
        <w:tabs>
          <w:tab w:val="right" w:leader="dot" w:pos="8306"/>
        </w:tabs>
      </w:pPr>
      <w:hyperlink w:anchor="_Toc22773" w:history="1">
        <w:r>
          <w:rPr>
            <w:rFonts w:ascii="仿宋" w:eastAsia="仿宋" w:hAnsi="仿宋" w:cs="仿宋" w:hint="eastAsia"/>
            <w:lang w:eastAsia="zh-CN"/>
          </w:rPr>
          <w:t>(四)、地质灾害影响分析</w:t>
        </w:r>
        <w:r>
          <w:tab/>
        </w:r>
        <w:r>
          <w:fldChar w:fldCharType="begin"/>
        </w:r>
        <w:r>
          <w:instrText xml:space="preserve"> PAGEREF _Toc22773 \h </w:instrText>
        </w:r>
        <w:r>
          <w:fldChar w:fldCharType="separate"/>
        </w:r>
        <w:r>
          <w:t>27</w:t>
        </w:r>
        <w:r>
          <w:fldChar w:fldCharType="end"/>
        </w:r>
      </w:hyperlink>
    </w:p>
    <w:p>
      <w:pPr>
        <w:pStyle w:val="TOC2"/>
        <w:tabs>
          <w:tab w:val="right" w:leader="dot" w:pos="8306"/>
        </w:tabs>
      </w:pPr>
      <w:hyperlink w:anchor="_Toc3751" w:history="1">
        <w:r>
          <w:rPr>
            <w:rFonts w:ascii="仿宋" w:eastAsia="仿宋" w:hAnsi="仿宋" w:cs="仿宋" w:hint="eastAsia"/>
            <w:lang w:eastAsia="zh-CN"/>
          </w:rPr>
          <w:t>(五)、特殊环境影响</w:t>
        </w:r>
        <w:r>
          <w:tab/>
        </w:r>
        <w:r>
          <w:fldChar w:fldCharType="begin"/>
        </w:r>
        <w:r>
          <w:instrText xml:space="preserve"> PAGEREF _Toc3751 \h </w:instrText>
        </w:r>
        <w:r>
          <w:fldChar w:fldCharType="separate"/>
        </w:r>
        <w:r>
          <w:t>28</w:t>
        </w:r>
        <w:r>
          <w:fldChar w:fldCharType="end"/>
        </w:r>
      </w:hyperlink>
    </w:p>
    <w:p>
      <w:pPr>
        <w:pStyle w:val="TOC1"/>
        <w:tabs>
          <w:tab w:val="right" w:leader="dot" w:pos="8306"/>
        </w:tabs>
      </w:pPr>
      <w:hyperlink w:anchor="_Toc27280" w:history="1">
        <w:r>
          <w:rPr>
            <w:rFonts w:ascii="仿宋" w:eastAsia="仿宋" w:hAnsi="仿宋" w:cs="仿宋" w:hint="eastAsia"/>
            <w:lang w:eastAsia="zh-CN"/>
          </w:rPr>
          <w:t>五、发展规划、产业政策和行业准入分析</w:t>
        </w:r>
        <w:r>
          <w:tab/>
        </w:r>
        <w:r>
          <w:fldChar w:fldCharType="begin"/>
        </w:r>
        <w:r>
          <w:instrText xml:space="preserve"> PAGEREF _Toc27280 \h </w:instrText>
        </w:r>
        <w:r>
          <w:fldChar w:fldCharType="separate"/>
        </w:r>
        <w:r>
          <w:t>29</w:t>
        </w:r>
        <w:r>
          <w:fldChar w:fldCharType="end"/>
        </w:r>
      </w:hyperlink>
    </w:p>
    <w:p>
      <w:pPr>
        <w:pStyle w:val="TOC2"/>
        <w:tabs>
          <w:tab w:val="right" w:leader="dot" w:pos="8306"/>
        </w:tabs>
      </w:pPr>
      <w:hyperlink w:anchor="_Toc31178" w:history="1">
        <w:r>
          <w:rPr>
            <w:rFonts w:ascii="仿宋" w:eastAsia="仿宋" w:hAnsi="仿宋" w:cs="仿宋" w:hint="eastAsia"/>
            <w:lang w:eastAsia="zh-CN"/>
          </w:rPr>
          <w:t>(一)、发展规划分析</w:t>
        </w:r>
        <w:r>
          <w:tab/>
        </w:r>
        <w:r>
          <w:fldChar w:fldCharType="begin"/>
        </w:r>
        <w:r>
          <w:instrText xml:space="preserve"> PAGEREF _Toc31178 \h </w:instrText>
        </w:r>
        <w:r>
          <w:fldChar w:fldCharType="separate"/>
        </w:r>
        <w:r>
          <w:t>29</w:t>
        </w:r>
        <w:r>
          <w:fldChar w:fldCharType="end"/>
        </w:r>
      </w:hyperlink>
    </w:p>
    <w:p>
      <w:pPr>
        <w:pStyle w:val="TOC2"/>
        <w:tabs>
          <w:tab w:val="right" w:leader="dot" w:pos="8306"/>
        </w:tabs>
      </w:pPr>
      <w:hyperlink w:anchor="_Toc21865" w:history="1">
        <w:r>
          <w:rPr>
            <w:rFonts w:ascii="仿宋" w:eastAsia="仿宋" w:hAnsi="仿宋" w:cs="仿宋" w:hint="eastAsia"/>
            <w:lang w:eastAsia="zh-CN"/>
          </w:rPr>
          <w:t>(二)、产业政策分析</w:t>
        </w:r>
        <w:r>
          <w:tab/>
        </w:r>
        <w:r>
          <w:fldChar w:fldCharType="begin"/>
        </w:r>
        <w:r>
          <w:instrText xml:space="preserve"> PAGEREF _Toc21865 \h </w:instrText>
        </w:r>
        <w:r>
          <w:fldChar w:fldCharType="separate"/>
        </w:r>
        <w:r>
          <w:t>31</w:t>
        </w:r>
        <w:r>
          <w:fldChar w:fldCharType="end"/>
        </w:r>
      </w:hyperlink>
    </w:p>
    <w:p>
      <w:pPr>
        <w:pStyle w:val="TOC2"/>
        <w:tabs>
          <w:tab w:val="right" w:leader="dot" w:pos="8306"/>
        </w:tabs>
      </w:pPr>
      <w:hyperlink w:anchor="_Toc4119" w:history="1">
        <w:r>
          <w:rPr>
            <w:rFonts w:ascii="仿宋" w:eastAsia="仿宋" w:hAnsi="仿宋" w:cs="仿宋" w:hint="eastAsia"/>
            <w:lang w:eastAsia="zh-CN"/>
          </w:rPr>
          <w:t>(三)、行业准入分析</w:t>
        </w:r>
        <w:r>
          <w:tab/>
        </w:r>
        <w:r>
          <w:fldChar w:fldCharType="begin"/>
        </w:r>
        <w:r>
          <w:instrText xml:space="preserve"> PAGEREF _Toc4119 \h </w:instrText>
        </w:r>
        <w:r>
          <w:fldChar w:fldCharType="separate"/>
        </w:r>
        <w:r>
          <w:t>32</w:t>
        </w:r>
        <w:r>
          <w:fldChar w:fldCharType="end"/>
        </w:r>
      </w:hyperlink>
    </w:p>
    <w:p>
      <w:pPr>
        <w:pStyle w:val="TOC1"/>
        <w:tabs>
          <w:tab w:val="right" w:leader="dot" w:pos="8306"/>
        </w:tabs>
      </w:pPr>
      <w:hyperlink w:anchor="_Toc31510" w:history="1">
        <w:r>
          <w:rPr>
            <w:rFonts w:ascii="仿宋" w:eastAsia="仿宋" w:hAnsi="仿宋" w:cs="仿宋" w:hint="eastAsia"/>
            <w:lang w:eastAsia="zh-CN"/>
          </w:rPr>
          <w:t>六、社会影响分析</w:t>
        </w:r>
        <w:r>
          <w:tab/>
        </w:r>
        <w:r>
          <w:fldChar w:fldCharType="begin"/>
        </w:r>
        <w:r>
          <w:instrText xml:space="preserve"> PAGEREF _Toc31510 \h </w:instrText>
        </w:r>
        <w:r>
          <w:fldChar w:fldCharType="separate"/>
        </w:r>
        <w:r>
          <w:t>34</w:t>
        </w:r>
        <w:r>
          <w:fldChar w:fldCharType="end"/>
        </w:r>
      </w:hyperlink>
    </w:p>
    <w:p>
      <w:pPr>
        <w:pStyle w:val="TOC2"/>
        <w:tabs>
          <w:tab w:val="right" w:leader="dot" w:pos="8306"/>
        </w:tabs>
      </w:pPr>
      <w:hyperlink w:anchor="_Toc7664" w:history="1">
        <w:r>
          <w:rPr>
            <w:rFonts w:ascii="仿宋" w:eastAsia="仿宋" w:hAnsi="仿宋" w:cs="仿宋" w:hint="eastAsia"/>
            <w:lang w:eastAsia="zh-CN"/>
          </w:rPr>
          <w:t>(一)、社会影响效果分析</w:t>
        </w:r>
        <w:r>
          <w:tab/>
        </w:r>
        <w:r>
          <w:fldChar w:fldCharType="begin"/>
        </w:r>
        <w:r>
          <w:instrText xml:space="preserve"> PAGEREF _Toc7664 \h </w:instrText>
        </w:r>
        <w:r>
          <w:fldChar w:fldCharType="separate"/>
        </w:r>
        <w:r>
          <w:t>34</w:t>
        </w:r>
        <w:r>
          <w:fldChar w:fldCharType="end"/>
        </w:r>
      </w:hyperlink>
    </w:p>
    <w:p>
      <w:pPr>
        <w:pStyle w:val="TOC2"/>
        <w:tabs>
          <w:tab w:val="right" w:leader="dot" w:pos="8306"/>
        </w:tabs>
      </w:pPr>
      <w:hyperlink w:anchor="_Toc11024" w:history="1">
        <w:r>
          <w:rPr>
            <w:rFonts w:ascii="仿宋" w:eastAsia="仿宋" w:hAnsi="仿宋" w:cs="仿宋" w:hint="eastAsia"/>
            <w:lang w:eastAsia="zh-CN"/>
          </w:rPr>
          <w:t>(二)、社会适应性分析</w:t>
        </w:r>
        <w:r>
          <w:tab/>
        </w:r>
        <w:r>
          <w:fldChar w:fldCharType="begin"/>
        </w:r>
        <w:r>
          <w:instrText xml:space="preserve"> PAGEREF _Toc11024 \h </w:instrText>
        </w:r>
        <w:r>
          <w:fldChar w:fldCharType="separate"/>
        </w:r>
        <w:r>
          <w:t>36</w:t>
        </w:r>
        <w:r>
          <w:fldChar w:fldCharType="end"/>
        </w:r>
      </w:hyperlink>
    </w:p>
    <w:p>
      <w:pPr>
        <w:pStyle w:val="TOC2"/>
        <w:tabs>
          <w:tab w:val="right" w:leader="dot" w:pos="8306"/>
        </w:tabs>
      </w:pPr>
      <w:hyperlink w:anchor="_Toc32538" w:history="1">
        <w:r>
          <w:rPr>
            <w:rFonts w:ascii="仿宋" w:eastAsia="仿宋" w:hAnsi="仿宋" w:cs="仿宋" w:hint="eastAsia"/>
            <w:lang w:eastAsia="zh-CN"/>
          </w:rPr>
          <w:t>(三)、社会风险及对策分析</w:t>
        </w:r>
        <w:r>
          <w:tab/>
        </w:r>
        <w:r>
          <w:fldChar w:fldCharType="begin"/>
        </w:r>
        <w:r>
          <w:instrText xml:space="preserve"> PAGEREF _Toc32538 \h </w:instrText>
        </w:r>
        <w:r>
          <w:fldChar w:fldCharType="separate"/>
        </w:r>
        <w:r>
          <w:t>38</w:t>
        </w:r>
        <w:r>
          <w:fldChar w:fldCharType="end"/>
        </w:r>
      </w:hyperlink>
    </w:p>
    <w:p>
      <w:pPr>
        <w:pStyle w:val="TOC1"/>
        <w:tabs>
          <w:tab w:val="right" w:leader="dot" w:pos="8306"/>
        </w:tabs>
      </w:pPr>
      <w:hyperlink w:anchor="_Toc15210" w:history="1">
        <w:r>
          <w:rPr>
            <w:rFonts w:ascii="仿宋" w:eastAsia="仿宋" w:hAnsi="仿宋" w:cs="仿宋" w:hint="eastAsia"/>
            <w:lang w:eastAsia="zh-CN"/>
          </w:rPr>
          <w:t>七、项目变更管理</w:t>
        </w:r>
        <w:r>
          <w:tab/>
        </w:r>
        <w:r>
          <w:fldChar w:fldCharType="begin"/>
        </w:r>
        <w:r>
          <w:instrText xml:space="preserve"> PAGEREF _Toc15210 \h </w:instrText>
        </w:r>
        <w:r>
          <w:fldChar w:fldCharType="separate"/>
        </w:r>
        <w:r>
          <w:t>41</w:t>
        </w:r>
        <w:r>
          <w:fldChar w:fldCharType="end"/>
        </w:r>
      </w:hyperlink>
    </w:p>
    <w:p>
      <w:pPr>
        <w:pStyle w:val="TOC2"/>
        <w:tabs>
          <w:tab w:val="right" w:leader="dot" w:pos="8306"/>
        </w:tabs>
      </w:pPr>
      <w:hyperlink w:anchor="_Toc7453" w:history="1">
        <w:r>
          <w:rPr>
            <w:rFonts w:ascii="仿宋" w:eastAsia="仿宋" w:hAnsi="仿宋" w:cs="仿宋" w:hint="eastAsia"/>
            <w:lang w:eastAsia="zh-CN"/>
          </w:rPr>
          <w:t>(一)、变更控制流程</w:t>
        </w:r>
        <w:r>
          <w:tab/>
        </w:r>
        <w:r>
          <w:fldChar w:fldCharType="begin"/>
        </w:r>
        <w:r>
          <w:instrText xml:space="preserve"> PAGEREF _Toc7453 \h </w:instrText>
        </w:r>
        <w:r>
          <w:fldChar w:fldCharType="separate"/>
        </w:r>
        <w:r>
          <w:t>41</w:t>
        </w:r>
        <w:r>
          <w:fldChar w:fldCharType="end"/>
        </w:r>
      </w:hyperlink>
    </w:p>
    <w:p>
      <w:pPr>
        <w:pStyle w:val="TOC2"/>
        <w:tabs>
          <w:tab w:val="right" w:leader="dot" w:pos="8306"/>
        </w:tabs>
      </w:pPr>
      <w:hyperlink w:anchor="_Toc13389" w:history="1">
        <w:r>
          <w:rPr>
            <w:rFonts w:ascii="仿宋" w:eastAsia="仿宋" w:hAnsi="仿宋" w:cs="仿宋" w:hint="eastAsia"/>
            <w:lang w:eastAsia="zh-CN"/>
          </w:rPr>
          <w:t>(二)、影响评估与处理</w:t>
        </w:r>
        <w:r>
          <w:tab/>
        </w:r>
        <w:r>
          <w:fldChar w:fldCharType="begin"/>
        </w:r>
        <w:r>
          <w:instrText xml:space="preserve"> PAGEREF _Toc13389 \h </w:instrText>
        </w:r>
        <w:r>
          <w:fldChar w:fldCharType="separate"/>
        </w:r>
        <w:r>
          <w:t>42</w:t>
        </w:r>
        <w:r>
          <w:fldChar w:fldCharType="end"/>
        </w:r>
      </w:hyperlink>
    </w:p>
    <w:p>
      <w:pPr>
        <w:pStyle w:val="TOC2"/>
        <w:tabs>
          <w:tab w:val="right" w:leader="dot" w:pos="8306"/>
        </w:tabs>
      </w:pPr>
      <w:hyperlink w:anchor="_Toc31057" w:history="1">
        <w:r>
          <w:rPr>
            <w:rFonts w:ascii="仿宋" w:eastAsia="仿宋" w:hAnsi="仿宋" w:cs="仿宋" w:hint="eastAsia"/>
            <w:lang w:eastAsia="zh-CN"/>
          </w:rPr>
          <w:t>(三)、变更记录与追踪</w:t>
        </w:r>
        <w:r>
          <w:tab/>
        </w:r>
        <w:r>
          <w:fldChar w:fldCharType="begin"/>
        </w:r>
        <w:r>
          <w:instrText xml:space="preserve"> PAGEREF _Toc31057 \h </w:instrText>
        </w:r>
        <w:r>
          <w:fldChar w:fldCharType="separate"/>
        </w:r>
        <w:r>
          <w:t>43</w:t>
        </w:r>
        <w:r>
          <w:fldChar w:fldCharType="end"/>
        </w:r>
      </w:hyperlink>
    </w:p>
    <w:p>
      <w:pPr>
        <w:pStyle w:val="TOC2"/>
        <w:tabs>
          <w:tab w:val="right" w:leader="dot" w:pos="8306"/>
        </w:tabs>
      </w:pPr>
      <w:hyperlink w:anchor="_Toc3128" w:history="1">
        <w:r>
          <w:rPr>
            <w:rFonts w:ascii="仿宋" w:eastAsia="仿宋" w:hAnsi="仿宋" w:cs="仿宋" w:hint="eastAsia"/>
            <w:lang w:eastAsia="zh-CN"/>
          </w:rPr>
          <w:t>(四)、变更管理策略</w:t>
        </w:r>
        <w:r>
          <w:tab/>
        </w:r>
        <w:r>
          <w:fldChar w:fldCharType="begin"/>
        </w:r>
        <w:r>
          <w:instrText xml:space="preserve"> PAGEREF _Toc3128 \h </w:instrText>
        </w:r>
        <w:r>
          <w:fldChar w:fldCharType="separate"/>
        </w:r>
        <w:r>
          <w:t>45</w:t>
        </w:r>
        <w:r>
          <w:fldChar w:fldCharType="end"/>
        </w:r>
      </w:hyperlink>
    </w:p>
    <w:p>
      <w:pPr>
        <w:pStyle w:val="TOC1"/>
        <w:tabs>
          <w:tab w:val="right" w:leader="dot" w:pos="8306"/>
        </w:tabs>
      </w:pPr>
      <w:hyperlink w:anchor="_Toc26780" w:history="1">
        <w:r>
          <w:rPr>
            <w:rFonts w:ascii="仿宋" w:eastAsia="仿宋" w:hAnsi="仿宋" w:cs="仿宋" w:hint="eastAsia"/>
            <w:lang w:eastAsia="zh-CN"/>
          </w:rPr>
          <w:t>八、资金管理与财务规划</w:t>
        </w:r>
        <w:r>
          <w:tab/>
        </w:r>
        <w:r>
          <w:fldChar w:fldCharType="begin"/>
        </w:r>
        <w:r>
          <w:instrText xml:space="preserve"> PAGEREF _Toc26780 \h </w:instrText>
        </w:r>
        <w:r>
          <w:fldChar w:fldCharType="separate"/>
        </w:r>
        <w:r>
          <w:t>47</w:t>
        </w:r>
        <w:r>
          <w:fldChar w:fldCharType="end"/>
        </w:r>
      </w:hyperlink>
    </w:p>
    <w:p>
      <w:pPr>
        <w:pStyle w:val="TOC2"/>
        <w:tabs>
          <w:tab w:val="right" w:leader="dot" w:pos="8306"/>
        </w:tabs>
      </w:pPr>
      <w:hyperlink w:anchor="_Toc9043" w:history="1">
        <w:r>
          <w:rPr>
            <w:rFonts w:ascii="仿宋" w:eastAsia="仿宋" w:hAnsi="仿宋" w:cs="仿宋" w:hint="eastAsia"/>
            <w:lang w:eastAsia="zh-CN"/>
          </w:rPr>
          <w:t>(一)、项目资金来源与筹措</w:t>
        </w:r>
        <w:r>
          <w:tab/>
        </w:r>
        <w:r>
          <w:fldChar w:fldCharType="begin"/>
        </w:r>
        <w:r>
          <w:instrText xml:space="preserve"> PAGEREF _Toc9043 \h </w:instrText>
        </w:r>
        <w:r>
          <w:fldChar w:fldCharType="separate"/>
        </w:r>
        <w:r>
          <w:t>47</w:t>
        </w:r>
        <w:r>
          <w:fldChar w:fldCharType="end"/>
        </w:r>
      </w:hyperlink>
    </w:p>
    <w:p>
      <w:pPr>
        <w:pStyle w:val="TOC2"/>
        <w:tabs>
          <w:tab w:val="right" w:leader="dot" w:pos="8306"/>
        </w:tabs>
      </w:pPr>
      <w:hyperlink w:anchor="_Toc5623" w:history="1">
        <w:r>
          <w:rPr>
            <w:rFonts w:ascii="仿宋" w:eastAsia="仿宋" w:hAnsi="仿宋" w:cs="仿宋" w:hint="eastAsia"/>
            <w:lang w:eastAsia="zh-CN"/>
          </w:rPr>
          <w:t>(二)、资金使用与监管</w:t>
        </w:r>
        <w:r>
          <w:tab/>
        </w:r>
        <w:r>
          <w:fldChar w:fldCharType="begin"/>
        </w:r>
        <w:r>
          <w:instrText xml:space="preserve"> PAGEREF _Toc5623 \h </w:instrText>
        </w:r>
        <w:r>
          <w:fldChar w:fldCharType="separate"/>
        </w:r>
        <w:r>
          <w:t>48</w:t>
        </w:r>
        <w:r>
          <w:fldChar w:fldCharType="end"/>
        </w:r>
      </w:hyperlink>
    </w:p>
    <w:p>
      <w:pPr>
        <w:pStyle w:val="TOC2"/>
        <w:tabs>
          <w:tab w:val="right" w:leader="dot" w:pos="8306"/>
        </w:tabs>
      </w:pPr>
      <w:hyperlink w:anchor="_Toc24156" w:history="1">
        <w:r>
          <w:rPr>
            <w:rFonts w:ascii="仿宋" w:eastAsia="仿宋" w:hAnsi="仿宋" w:cs="仿宋" w:hint="eastAsia"/>
            <w:lang w:eastAsia="zh-CN"/>
          </w:rPr>
          <w:t>(三)、财务规划与预测</w:t>
        </w:r>
        <w:r>
          <w:tab/>
        </w:r>
        <w:r>
          <w:fldChar w:fldCharType="begin"/>
        </w:r>
        <w:r>
          <w:instrText xml:space="preserve"> PAGEREF _Toc24156 \h </w:instrText>
        </w:r>
        <w:r>
          <w:fldChar w:fldCharType="separate"/>
        </w:r>
        <w:r>
          <w:t>50</w:t>
        </w:r>
        <w:r>
          <w:fldChar w:fldCharType="end"/>
        </w:r>
      </w:hyperlink>
    </w:p>
    <w:p>
      <w:pPr>
        <w:pStyle w:val="TOC1"/>
        <w:tabs>
          <w:tab w:val="right" w:leader="dot" w:pos="8306"/>
        </w:tabs>
      </w:pPr>
      <w:hyperlink w:anchor="_Toc18988" w:history="1">
        <w:r>
          <w:rPr>
            <w:rFonts w:ascii="仿宋" w:eastAsia="仿宋" w:hAnsi="仿宋" w:cs="仿宋" w:hint="eastAsia"/>
            <w:lang w:eastAsia="zh-CN"/>
          </w:rPr>
          <w:t>九、土地利用与规划方案</w:t>
        </w:r>
        <w:r>
          <w:tab/>
        </w:r>
        <w:r>
          <w:fldChar w:fldCharType="begin"/>
        </w:r>
        <w:r>
          <w:instrText xml:space="preserve"> PAGEREF _Toc18988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 w:history="1">
        <w:r>
          <w:rPr>
            <w:rFonts w:ascii="仿宋" w:eastAsia="仿宋" w:hAnsi="仿宋" w:cs="仿宋" w:hint="eastAsia"/>
            <w:lang w:eastAsia="zh-CN"/>
          </w:rPr>
          <w:t>(一)、项目用地情况分析</w:t>
        </w:r>
        <w:r>
          <w:tab/>
        </w:r>
        <w:r>
          <w:fldChar w:fldCharType="begin"/>
        </w:r>
        <w:r>
          <w:instrText xml:space="preserve"> PAGEREF _Toc1523 \h </w:instrText>
        </w:r>
        <w:r>
          <w:fldChar w:fldCharType="separate"/>
        </w:r>
        <w:r>
          <w:t>51</w:t>
        </w:r>
        <w:r>
          <w:fldChar w:fldCharType="end"/>
        </w:r>
      </w:hyperlink>
    </w:p>
    <w:p>
      <w:pPr>
        <w:pStyle w:val="TOC2"/>
        <w:tabs>
          <w:tab w:val="right" w:leader="dot" w:pos="8306"/>
        </w:tabs>
      </w:pPr>
      <w:hyperlink w:anchor="_Toc10857" w:history="1">
        <w:r>
          <w:rPr>
            <w:rFonts w:ascii="仿宋" w:eastAsia="仿宋" w:hAnsi="仿宋" w:cs="仿宋" w:hint="eastAsia"/>
            <w:lang w:eastAsia="zh-CN"/>
          </w:rPr>
          <w:t>(二)、土地利用规划方案</w:t>
        </w:r>
        <w:r>
          <w:tab/>
        </w:r>
        <w:r>
          <w:fldChar w:fldCharType="begin"/>
        </w:r>
        <w:r>
          <w:instrText xml:space="preserve"> PAGEREF _Toc10857 \h </w:instrText>
        </w:r>
        <w:r>
          <w:fldChar w:fldCharType="separate"/>
        </w:r>
        <w:r>
          <w:t>52</w:t>
        </w:r>
        <w:r>
          <w:fldChar w:fldCharType="end"/>
        </w:r>
      </w:hyperlink>
    </w:p>
    <w:p>
      <w:pPr>
        <w:pStyle w:val="TOC1"/>
        <w:tabs>
          <w:tab w:val="right" w:leader="dot" w:pos="8306"/>
        </w:tabs>
      </w:pPr>
      <w:hyperlink w:anchor="_Toc30034" w:history="1">
        <w:r>
          <w:rPr>
            <w:rFonts w:ascii="仿宋" w:eastAsia="仿宋" w:hAnsi="仿宋" w:cs="仿宋" w:hint="eastAsia"/>
            <w:lang w:eastAsia="zh-CN"/>
          </w:rPr>
          <w:t>十、环境保护与绿色发展</w:t>
        </w:r>
        <w:r>
          <w:tab/>
        </w:r>
        <w:r>
          <w:fldChar w:fldCharType="begin"/>
        </w:r>
        <w:r>
          <w:instrText xml:space="preserve"> PAGEREF _Toc30034 \h </w:instrText>
        </w:r>
        <w:r>
          <w:fldChar w:fldCharType="separate"/>
        </w:r>
        <w:r>
          <w:t>53</w:t>
        </w:r>
        <w:r>
          <w:fldChar w:fldCharType="end"/>
        </w:r>
      </w:hyperlink>
    </w:p>
    <w:p>
      <w:pPr>
        <w:pStyle w:val="TOC2"/>
        <w:tabs>
          <w:tab w:val="right" w:leader="dot" w:pos="8306"/>
        </w:tabs>
      </w:pPr>
      <w:hyperlink w:anchor="_Toc27814" w:history="1">
        <w:r>
          <w:rPr>
            <w:rFonts w:ascii="仿宋" w:eastAsia="仿宋" w:hAnsi="仿宋" w:cs="仿宋" w:hint="eastAsia"/>
            <w:lang w:eastAsia="zh-CN"/>
          </w:rPr>
          <w:t>(一)、环境保护措施</w:t>
        </w:r>
        <w:r>
          <w:tab/>
        </w:r>
        <w:r>
          <w:fldChar w:fldCharType="begin"/>
        </w:r>
        <w:r>
          <w:instrText xml:space="preserve"> PAGEREF _Toc27814 \h </w:instrText>
        </w:r>
        <w:r>
          <w:fldChar w:fldCharType="separate"/>
        </w:r>
        <w:r>
          <w:t>53</w:t>
        </w:r>
        <w:r>
          <w:fldChar w:fldCharType="end"/>
        </w:r>
      </w:hyperlink>
    </w:p>
    <w:p>
      <w:pPr>
        <w:pStyle w:val="TOC2"/>
        <w:tabs>
          <w:tab w:val="right" w:leader="dot" w:pos="8306"/>
        </w:tabs>
      </w:pPr>
      <w:hyperlink w:anchor="_Toc15282" w:history="1">
        <w:r>
          <w:rPr>
            <w:rFonts w:ascii="仿宋" w:eastAsia="仿宋" w:hAnsi="仿宋" w:cs="仿宋" w:hint="eastAsia"/>
            <w:lang w:eastAsia="zh-CN"/>
          </w:rPr>
          <w:t>(二)、绿色发展与可持续发展策略</w:t>
        </w:r>
        <w:r>
          <w:tab/>
        </w:r>
        <w:r>
          <w:fldChar w:fldCharType="begin"/>
        </w:r>
        <w:r>
          <w:instrText xml:space="preserve"> PAGEREF _Toc15282 \h </w:instrText>
        </w:r>
        <w:r>
          <w:fldChar w:fldCharType="separate"/>
        </w:r>
        <w:r>
          <w:t>55</w:t>
        </w:r>
        <w:r>
          <w:fldChar w:fldCharType="end"/>
        </w:r>
      </w:hyperlink>
    </w:p>
    <w:p>
      <w:pPr>
        <w:pStyle w:val="TOC1"/>
        <w:tabs>
          <w:tab w:val="right" w:leader="dot" w:pos="8306"/>
        </w:tabs>
      </w:pPr>
      <w:hyperlink w:anchor="_Toc14310" w:history="1">
        <w:r>
          <w:rPr>
            <w:rFonts w:ascii="仿宋" w:eastAsia="仿宋" w:hAnsi="仿宋" w:cs="仿宋" w:hint="eastAsia"/>
            <w:lang w:eastAsia="zh-CN"/>
          </w:rPr>
          <w:t>十一、项目质量与标准</w:t>
        </w:r>
        <w:r>
          <w:tab/>
        </w:r>
        <w:r>
          <w:fldChar w:fldCharType="begin"/>
        </w:r>
        <w:r>
          <w:instrText xml:space="preserve"> PAGEREF _Toc14310 \h </w:instrText>
        </w:r>
        <w:r>
          <w:fldChar w:fldCharType="separate"/>
        </w:r>
        <w:r>
          <w:t>56</w:t>
        </w:r>
        <w:r>
          <w:fldChar w:fldCharType="end"/>
        </w:r>
      </w:hyperlink>
    </w:p>
    <w:p>
      <w:pPr>
        <w:pStyle w:val="TOC2"/>
        <w:tabs>
          <w:tab w:val="right" w:leader="dot" w:pos="8306"/>
        </w:tabs>
      </w:pPr>
      <w:hyperlink w:anchor="_Toc11758" w:history="1">
        <w:r>
          <w:rPr>
            <w:rFonts w:ascii="仿宋" w:eastAsia="仿宋" w:hAnsi="仿宋" w:cs="仿宋" w:hint="eastAsia"/>
            <w:lang w:eastAsia="zh-CN"/>
          </w:rPr>
          <w:t>(一)、质量保障体系</w:t>
        </w:r>
        <w:r>
          <w:tab/>
        </w:r>
        <w:r>
          <w:fldChar w:fldCharType="begin"/>
        </w:r>
        <w:r>
          <w:instrText xml:space="preserve"> PAGEREF _Toc11758 \h </w:instrText>
        </w:r>
        <w:r>
          <w:fldChar w:fldCharType="separate"/>
        </w:r>
        <w:r>
          <w:t>56</w:t>
        </w:r>
        <w:r>
          <w:fldChar w:fldCharType="end"/>
        </w:r>
      </w:hyperlink>
    </w:p>
    <w:p>
      <w:pPr>
        <w:pStyle w:val="TOC2"/>
        <w:tabs>
          <w:tab w:val="right" w:leader="dot" w:pos="8306"/>
        </w:tabs>
      </w:pPr>
      <w:hyperlink w:anchor="_Toc22495" w:history="1">
        <w:r>
          <w:rPr>
            <w:rFonts w:ascii="仿宋" w:eastAsia="仿宋" w:hAnsi="仿宋" w:cs="仿宋" w:hint="eastAsia"/>
            <w:lang w:eastAsia="zh-CN"/>
          </w:rPr>
          <w:t>(二)、标准化作业流程</w:t>
        </w:r>
        <w:r>
          <w:tab/>
        </w:r>
        <w:r>
          <w:fldChar w:fldCharType="begin"/>
        </w:r>
        <w:r>
          <w:instrText xml:space="preserve"> PAGEREF _Toc22495 \h </w:instrText>
        </w:r>
        <w:r>
          <w:fldChar w:fldCharType="separate"/>
        </w:r>
        <w:r>
          <w:t>57</w:t>
        </w:r>
        <w:r>
          <w:fldChar w:fldCharType="end"/>
        </w:r>
      </w:hyperlink>
    </w:p>
    <w:p>
      <w:pPr>
        <w:pStyle w:val="TOC2"/>
        <w:tabs>
          <w:tab w:val="right" w:leader="dot" w:pos="8306"/>
        </w:tabs>
      </w:pPr>
      <w:hyperlink w:anchor="_Toc4639" w:history="1">
        <w:r>
          <w:rPr>
            <w:rFonts w:ascii="仿宋" w:eastAsia="仿宋" w:hAnsi="仿宋" w:cs="仿宋" w:hint="eastAsia"/>
            <w:lang w:eastAsia="zh-CN"/>
          </w:rPr>
          <w:t>(三)、质量监控与评估</w:t>
        </w:r>
        <w:r>
          <w:tab/>
        </w:r>
        <w:r>
          <w:fldChar w:fldCharType="begin"/>
        </w:r>
        <w:r>
          <w:instrText xml:space="preserve"> PAGEREF _Toc4639 \h </w:instrText>
        </w:r>
        <w:r>
          <w:fldChar w:fldCharType="separate"/>
        </w:r>
        <w:r>
          <w:t>59</w:t>
        </w:r>
        <w:r>
          <w:fldChar w:fldCharType="end"/>
        </w:r>
      </w:hyperlink>
    </w:p>
    <w:p>
      <w:pPr>
        <w:pStyle w:val="TOC2"/>
        <w:tabs>
          <w:tab w:val="right" w:leader="dot" w:pos="8306"/>
        </w:tabs>
      </w:pPr>
      <w:hyperlink w:anchor="_Toc26259" w:history="1">
        <w:r>
          <w:rPr>
            <w:rFonts w:ascii="仿宋" w:eastAsia="仿宋" w:hAnsi="仿宋" w:cs="仿宋" w:hint="eastAsia"/>
            <w:lang w:eastAsia="zh-CN"/>
          </w:rPr>
          <w:t>(四)、质量改进计划</w:t>
        </w:r>
        <w:r>
          <w:tab/>
        </w:r>
        <w:r>
          <w:fldChar w:fldCharType="begin"/>
        </w:r>
        <w:r>
          <w:instrText xml:space="preserve"> PAGEREF _Toc26259 \h </w:instrText>
        </w:r>
        <w:r>
          <w:fldChar w:fldCharType="separate"/>
        </w:r>
        <w:r>
          <w:t>60</w:t>
        </w:r>
        <w:r>
          <w:fldChar w:fldCharType="end"/>
        </w:r>
      </w:hyperlink>
    </w:p>
    <w:p>
      <w:pPr>
        <w:pStyle w:val="TOC1"/>
        <w:tabs>
          <w:tab w:val="right" w:leader="dot" w:pos="8306"/>
        </w:tabs>
      </w:pPr>
      <w:hyperlink w:anchor="_Toc7501" w:history="1">
        <w:r>
          <w:rPr>
            <w:rFonts w:ascii="仿宋" w:eastAsia="仿宋" w:hAnsi="仿宋" w:cs="仿宋" w:hint="eastAsia"/>
            <w:lang w:eastAsia="zh-CN"/>
          </w:rPr>
          <w:t>十二、客户关系管理与市场拓展</w:t>
        </w:r>
        <w:r>
          <w:tab/>
        </w:r>
        <w:r>
          <w:fldChar w:fldCharType="begin"/>
        </w:r>
        <w:r>
          <w:instrText xml:space="preserve"> PAGEREF _Toc7501 \h </w:instrText>
        </w:r>
        <w:r>
          <w:fldChar w:fldCharType="separate"/>
        </w:r>
        <w:r>
          <w:t>61</w:t>
        </w:r>
        <w:r>
          <w:fldChar w:fldCharType="end"/>
        </w:r>
      </w:hyperlink>
    </w:p>
    <w:p>
      <w:pPr>
        <w:pStyle w:val="TOC2"/>
        <w:tabs>
          <w:tab w:val="right" w:leader="dot" w:pos="8306"/>
        </w:tabs>
      </w:pPr>
      <w:hyperlink w:anchor="_Toc25552" w:history="1">
        <w:r>
          <w:rPr>
            <w:rFonts w:ascii="仿宋" w:eastAsia="仿宋" w:hAnsi="仿宋" w:cs="仿宋" w:hint="eastAsia"/>
            <w:lang w:eastAsia="zh-CN"/>
          </w:rPr>
          <w:t>(一)、客户关系管理策略</w:t>
        </w:r>
        <w:r>
          <w:tab/>
        </w:r>
        <w:r>
          <w:fldChar w:fldCharType="begin"/>
        </w:r>
        <w:r>
          <w:instrText xml:space="preserve"> PAGEREF _Toc25552 \h </w:instrText>
        </w:r>
        <w:r>
          <w:fldChar w:fldCharType="separate"/>
        </w:r>
        <w:r>
          <w:t>61</w:t>
        </w:r>
        <w:r>
          <w:fldChar w:fldCharType="end"/>
        </w:r>
      </w:hyperlink>
    </w:p>
    <w:p>
      <w:pPr>
        <w:pStyle w:val="TOC2"/>
        <w:tabs>
          <w:tab w:val="right" w:leader="dot" w:pos="8306"/>
        </w:tabs>
      </w:pPr>
      <w:hyperlink w:anchor="_Toc31588" w:history="1">
        <w:r>
          <w:rPr>
            <w:rFonts w:ascii="仿宋" w:eastAsia="仿宋" w:hAnsi="仿宋" w:cs="仿宋" w:hint="eastAsia"/>
            <w:lang w:eastAsia="zh-CN"/>
          </w:rPr>
          <w:t>(二)、市场拓展方案</w:t>
        </w:r>
        <w:r>
          <w:tab/>
        </w:r>
        <w:r>
          <w:fldChar w:fldCharType="begin"/>
        </w:r>
        <w:r>
          <w:instrText xml:space="preserve"> PAGEREF _Toc31588 \h </w:instrText>
        </w:r>
        <w:r>
          <w:fldChar w:fldCharType="separate"/>
        </w:r>
        <w:r>
          <w:t>63</w:t>
        </w:r>
        <w:r>
          <w:fldChar w:fldCharType="end"/>
        </w:r>
      </w:hyperlink>
    </w:p>
    <w:p>
      <w:pPr>
        <w:pStyle w:val="TOC1"/>
        <w:tabs>
          <w:tab w:val="right" w:leader="dot" w:pos="8306"/>
        </w:tabs>
      </w:pPr>
      <w:hyperlink w:anchor="_Toc12738" w:history="1">
        <w:r>
          <w:rPr>
            <w:rFonts w:ascii="仿宋" w:eastAsia="仿宋" w:hAnsi="仿宋" w:cs="仿宋" w:hint="eastAsia"/>
            <w:lang w:eastAsia="zh-CN"/>
          </w:rPr>
          <w:t>十三、质量管理与控制</w:t>
        </w:r>
        <w:r>
          <w:tab/>
        </w:r>
        <w:r>
          <w:fldChar w:fldCharType="begin"/>
        </w:r>
        <w:r>
          <w:instrText xml:space="preserve"> PAGEREF _Toc12738 \h </w:instrText>
        </w:r>
        <w:r>
          <w:fldChar w:fldCharType="separate"/>
        </w:r>
        <w:r>
          <w:t>64</w:t>
        </w:r>
        <w:r>
          <w:fldChar w:fldCharType="end"/>
        </w:r>
      </w:hyperlink>
    </w:p>
    <w:p>
      <w:pPr>
        <w:pStyle w:val="TOC2"/>
        <w:tabs>
          <w:tab w:val="right" w:leader="dot" w:pos="8306"/>
        </w:tabs>
      </w:pPr>
      <w:hyperlink w:anchor="_Toc7179" w:history="1">
        <w:r>
          <w:rPr>
            <w:rFonts w:ascii="仿宋" w:eastAsia="仿宋" w:hAnsi="仿宋" w:cs="仿宋" w:hint="eastAsia"/>
            <w:lang w:eastAsia="zh-CN"/>
          </w:rPr>
          <w:t>(一)、质量管理体系建设</w:t>
        </w:r>
        <w:r>
          <w:tab/>
        </w:r>
        <w:r>
          <w:fldChar w:fldCharType="begin"/>
        </w:r>
        <w:r>
          <w:instrText xml:space="preserve"> PAGEREF _Toc7179 \h </w:instrText>
        </w:r>
        <w:r>
          <w:fldChar w:fldCharType="separate"/>
        </w:r>
        <w:r>
          <w:t>64</w:t>
        </w:r>
        <w:r>
          <w:fldChar w:fldCharType="end"/>
        </w:r>
      </w:hyperlink>
    </w:p>
    <w:p>
      <w:pPr>
        <w:pStyle w:val="TOC2"/>
        <w:tabs>
          <w:tab w:val="right" w:leader="dot" w:pos="8306"/>
        </w:tabs>
      </w:pPr>
      <w:hyperlink w:anchor="_Toc26356" w:history="1">
        <w:r>
          <w:rPr>
            <w:rFonts w:ascii="仿宋" w:eastAsia="仿宋" w:hAnsi="仿宋" w:cs="仿宋" w:hint="eastAsia"/>
            <w:lang w:eastAsia="zh-CN"/>
          </w:rPr>
          <w:t>(二)、质量控制措施</w:t>
        </w:r>
        <w:r>
          <w:tab/>
        </w:r>
        <w:r>
          <w:fldChar w:fldCharType="begin"/>
        </w:r>
        <w:r>
          <w:instrText xml:space="preserve"> PAGEREF _Toc26356 \h </w:instrText>
        </w:r>
        <w:r>
          <w:fldChar w:fldCharType="separate"/>
        </w:r>
        <w:r>
          <w:t>65</w:t>
        </w:r>
        <w:r>
          <w:fldChar w:fldCharType="end"/>
        </w:r>
      </w:hyperlink>
    </w:p>
    <w:p>
      <w:pPr>
        <w:pStyle w:val="TOC1"/>
        <w:tabs>
          <w:tab w:val="right" w:leader="dot" w:pos="8306"/>
        </w:tabs>
      </w:pPr>
      <w:hyperlink w:anchor="_Toc4890" w:history="1">
        <w:r>
          <w:rPr>
            <w:rFonts w:ascii="仿宋" w:eastAsia="仿宋" w:hAnsi="仿宋" w:cs="仿宋" w:hint="eastAsia"/>
            <w:lang w:eastAsia="zh-CN"/>
          </w:rPr>
          <w:t>十四、设施与设备管理</w:t>
        </w:r>
        <w:r>
          <w:tab/>
        </w:r>
        <w:r>
          <w:fldChar w:fldCharType="begin"/>
        </w:r>
        <w:r>
          <w:instrText xml:space="preserve"> PAGEREF _Toc4890 \h </w:instrText>
        </w:r>
        <w:r>
          <w:fldChar w:fldCharType="separate"/>
        </w:r>
        <w:r>
          <w:t>66</w:t>
        </w:r>
        <w:r>
          <w:fldChar w:fldCharType="end"/>
        </w:r>
      </w:hyperlink>
    </w:p>
    <w:p>
      <w:pPr>
        <w:pStyle w:val="TOC2"/>
        <w:tabs>
          <w:tab w:val="right" w:leader="dot" w:pos="8306"/>
        </w:tabs>
      </w:pPr>
      <w:hyperlink w:anchor="_Toc10611" w:history="1">
        <w:r>
          <w:rPr>
            <w:rFonts w:ascii="仿宋" w:eastAsia="仿宋" w:hAnsi="仿宋" w:cs="仿宋" w:hint="eastAsia"/>
            <w:lang w:eastAsia="zh-CN"/>
          </w:rPr>
          <w:t>(一)、设施规划与配置</w:t>
        </w:r>
        <w:r>
          <w:tab/>
        </w:r>
        <w:r>
          <w:fldChar w:fldCharType="begin"/>
        </w:r>
        <w:r>
          <w:instrText xml:space="preserve"> PAGEREF _Toc10611 \h </w:instrText>
        </w:r>
        <w:r>
          <w:fldChar w:fldCharType="separate"/>
        </w:r>
        <w:r>
          <w:t>66</w:t>
        </w:r>
        <w:r>
          <w:fldChar w:fldCharType="end"/>
        </w:r>
      </w:hyperlink>
    </w:p>
    <w:p>
      <w:pPr>
        <w:pStyle w:val="TOC2"/>
        <w:tabs>
          <w:tab w:val="right" w:leader="dot" w:pos="8306"/>
        </w:tabs>
      </w:pPr>
      <w:hyperlink w:anchor="_Toc4534" w:history="1">
        <w:r>
          <w:rPr>
            <w:rFonts w:ascii="仿宋" w:eastAsia="仿宋" w:hAnsi="仿宋" w:cs="仿宋" w:hint="eastAsia"/>
            <w:lang w:eastAsia="zh-CN"/>
          </w:rPr>
          <w:t>(二)、设备采购与维护管理</w:t>
        </w:r>
        <w:r>
          <w:tab/>
        </w:r>
        <w:r>
          <w:fldChar w:fldCharType="begin"/>
        </w:r>
        <w:r>
          <w:instrText xml:space="preserve"> PAGEREF _Toc4534 \h </w:instrText>
        </w:r>
        <w:r>
          <w:fldChar w:fldCharType="separate"/>
        </w:r>
        <w:r>
          <w:t>67</w:t>
        </w:r>
        <w:r>
          <w:fldChar w:fldCharType="end"/>
        </w:r>
      </w:hyperlink>
    </w:p>
    <w:p>
      <w:pPr>
        <w:pStyle w:val="TOC2"/>
        <w:tabs>
          <w:tab w:val="right" w:leader="dot" w:pos="8306"/>
        </w:tabs>
      </w:pPr>
      <w:hyperlink w:anchor="_Toc9202" w:history="1">
        <w:r>
          <w:rPr>
            <w:rFonts w:ascii="仿宋" w:eastAsia="仿宋" w:hAnsi="仿宋" w:cs="仿宋" w:hint="eastAsia"/>
            <w:lang w:eastAsia="zh-CN"/>
          </w:rPr>
          <w:t>(三)、设施设备升级策略</w:t>
        </w:r>
        <w:r>
          <w:tab/>
        </w:r>
        <w:r>
          <w:fldChar w:fldCharType="begin"/>
        </w:r>
        <w:r>
          <w:instrText xml:space="preserve"> PAGEREF _Toc9202 \h </w:instrText>
        </w:r>
        <w:r>
          <w:fldChar w:fldCharType="separate"/>
        </w:r>
        <w:r>
          <w:t>68</w:t>
        </w:r>
        <w:r>
          <w:fldChar w:fldCharType="end"/>
        </w:r>
      </w:hyperlink>
    </w:p>
    <w:p>
      <w:pPr>
        <w:pStyle w:val="TOC1"/>
        <w:tabs>
          <w:tab w:val="right" w:leader="dot" w:pos="8306"/>
        </w:tabs>
      </w:pPr>
      <w:hyperlink w:anchor="_Toc25954" w:history="1">
        <w:r>
          <w:rPr>
            <w:rFonts w:ascii="仿宋" w:eastAsia="仿宋" w:hAnsi="仿宋" w:cs="仿宋" w:hint="eastAsia"/>
            <w:lang w:eastAsia="zh-CN"/>
          </w:rPr>
          <w:t>十五、企业合规与伦理</w:t>
        </w:r>
        <w:r>
          <w:tab/>
        </w:r>
        <w:r>
          <w:fldChar w:fldCharType="begin"/>
        </w:r>
        <w:r>
          <w:instrText xml:space="preserve"> PAGEREF _Toc25954 \h </w:instrText>
        </w:r>
        <w:r>
          <w:fldChar w:fldCharType="separate"/>
        </w:r>
        <w:r>
          <w:t>68</w:t>
        </w:r>
        <w:r>
          <w:fldChar w:fldCharType="end"/>
        </w:r>
      </w:hyperlink>
    </w:p>
    <w:p>
      <w:pPr>
        <w:pStyle w:val="TOC2"/>
        <w:tabs>
          <w:tab w:val="right" w:leader="dot" w:pos="8306"/>
        </w:tabs>
      </w:pPr>
      <w:hyperlink w:anchor="_Toc27931" w:history="1">
        <w:r>
          <w:rPr>
            <w:rFonts w:ascii="仿宋" w:eastAsia="仿宋" w:hAnsi="仿宋" w:cs="仿宋" w:hint="eastAsia"/>
            <w:lang w:eastAsia="zh-CN"/>
          </w:rPr>
          <w:t>(一)、合规政策与程序</w:t>
        </w:r>
        <w:r>
          <w:tab/>
        </w:r>
        <w:r>
          <w:fldChar w:fldCharType="begin"/>
        </w:r>
        <w:r>
          <w:instrText xml:space="preserve"> PAGEREF _Toc27931 \h </w:instrText>
        </w:r>
        <w:r>
          <w:fldChar w:fldCharType="separate"/>
        </w:r>
        <w:r>
          <w:t>68</w:t>
        </w:r>
        <w:r>
          <w:fldChar w:fldCharType="end"/>
        </w:r>
      </w:hyperlink>
    </w:p>
    <w:p>
      <w:pPr>
        <w:pStyle w:val="TOC2"/>
        <w:tabs>
          <w:tab w:val="right" w:leader="dot" w:pos="8306"/>
        </w:tabs>
      </w:pPr>
      <w:hyperlink w:anchor="_Toc5251" w:history="1">
        <w:r>
          <w:rPr>
            <w:rFonts w:ascii="仿宋" w:eastAsia="仿宋" w:hAnsi="仿宋" w:cs="仿宋" w:hint="eastAsia"/>
            <w:lang w:eastAsia="zh-CN"/>
          </w:rPr>
          <w:t>(二)、伦理规范与培训</w:t>
        </w:r>
        <w:r>
          <w:tab/>
        </w:r>
        <w:r>
          <w:fldChar w:fldCharType="begin"/>
        </w:r>
        <w:r>
          <w:instrText xml:space="preserve"> PAGEREF _Toc5251 \h </w:instrText>
        </w:r>
        <w:r>
          <w:fldChar w:fldCharType="separate"/>
        </w:r>
        <w:r>
          <w:t>70</w:t>
        </w:r>
        <w:r>
          <w:fldChar w:fldCharType="end"/>
        </w:r>
      </w:hyperlink>
    </w:p>
    <w:p>
      <w:pPr>
        <w:pStyle w:val="TOC2"/>
        <w:tabs>
          <w:tab w:val="right" w:leader="dot" w:pos="8306"/>
        </w:tabs>
      </w:pPr>
      <w:hyperlink w:anchor="_Toc14972" w:history="1">
        <w:r>
          <w:rPr>
            <w:rFonts w:ascii="仿宋" w:eastAsia="仿宋" w:hAnsi="仿宋" w:cs="仿宋" w:hint="eastAsia"/>
            <w:lang w:eastAsia="zh-CN"/>
          </w:rPr>
          <w:t>(三)、合规风险评估</w:t>
        </w:r>
        <w:r>
          <w:tab/>
        </w:r>
        <w:r>
          <w:fldChar w:fldCharType="begin"/>
        </w:r>
        <w:r>
          <w:instrText xml:space="preserve"> PAGEREF _Toc14972 \h </w:instrText>
        </w:r>
        <w:r>
          <w:fldChar w:fldCharType="separate"/>
        </w:r>
        <w:r>
          <w:t>70</w:t>
        </w:r>
        <w:r>
          <w:fldChar w:fldCharType="end"/>
        </w:r>
      </w:hyperlink>
    </w:p>
    <w:p>
      <w:pPr>
        <w:pStyle w:val="TOC2"/>
        <w:tabs>
          <w:tab w:val="right" w:leader="dot" w:pos="8306"/>
        </w:tabs>
      </w:pPr>
      <w:hyperlink w:anchor="_Toc11313" w:history="1">
        <w:r>
          <w:rPr>
            <w:rFonts w:ascii="仿宋" w:eastAsia="仿宋" w:hAnsi="仿宋" w:cs="仿宋" w:hint="eastAsia"/>
            <w:lang w:eastAsia="zh-CN"/>
          </w:rPr>
          <w:t>(四)、合规监督与执行</w:t>
        </w:r>
        <w:r>
          <w:tab/>
        </w:r>
        <w:r>
          <w:fldChar w:fldCharType="begin"/>
        </w:r>
        <w:r>
          <w:instrText xml:space="preserve"> PAGEREF _Toc11313 \h </w:instrText>
        </w:r>
        <w:r>
          <w:fldChar w:fldCharType="separate"/>
        </w:r>
        <w:r>
          <w:t>72</w:t>
        </w:r>
        <w:r>
          <w:fldChar w:fldCharType="end"/>
        </w:r>
      </w:hyperlink>
    </w:p>
    <w:p>
      <w:pPr>
        <w:pStyle w:val="TOC1"/>
        <w:tabs>
          <w:tab w:val="right" w:leader="dot" w:pos="8306"/>
        </w:tabs>
      </w:pPr>
      <w:hyperlink w:anchor="_Toc17317" w:history="1">
        <w:r>
          <w:rPr>
            <w:rFonts w:ascii="仿宋" w:eastAsia="仿宋" w:hAnsi="仿宋" w:cs="仿宋" w:hint="eastAsia"/>
            <w:lang w:eastAsia="zh-CN"/>
          </w:rPr>
          <w:t>十六、产业协同与集群发展</w:t>
        </w:r>
        <w:r>
          <w:tab/>
        </w:r>
        <w:r>
          <w:fldChar w:fldCharType="begin"/>
        </w:r>
        <w:r>
          <w:instrText xml:space="preserve"> PAGEREF _Toc17317 \h </w:instrText>
        </w:r>
        <w:r>
          <w:fldChar w:fldCharType="separate"/>
        </w:r>
        <w:r>
          <w:t>72</w:t>
        </w:r>
        <w:r>
          <w:fldChar w:fldCharType="end"/>
        </w:r>
      </w:hyperlink>
    </w:p>
    <w:p>
      <w:pPr>
        <w:pStyle w:val="TOC2"/>
        <w:tabs>
          <w:tab w:val="right" w:leader="dot" w:pos="8306"/>
        </w:tabs>
      </w:pPr>
      <w:hyperlink w:anchor="_Toc12608" w:history="1">
        <w:r>
          <w:rPr>
            <w:rFonts w:ascii="仿宋" w:eastAsia="仿宋" w:hAnsi="仿宋" w:cs="仿宋" w:hint="eastAsia"/>
            <w:lang w:eastAsia="zh-CN"/>
          </w:rPr>
          <w:t>(一)、产业协同机制建设</w:t>
        </w:r>
        <w:r>
          <w:tab/>
        </w:r>
        <w:r>
          <w:fldChar w:fldCharType="begin"/>
        </w:r>
        <w:r>
          <w:instrText xml:space="preserve"> PAGEREF _Toc12608 \h </w:instrText>
        </w:r>
        <w:r>
          <w:fldChar w:fldCharType="separate"/>
        </w:r>
        <w:r>
          <w:t>72</w:t>
        </w:r>
        <w:r>
          <w:fldChar w:fldCharType="end"/>
        </w:r>
      </w:hyperlink>
    </w:p>
    <w:p>
      <w:pPr>
        <w:pStyle w:val="TOC2"/>
        <w:tabs>
          <w:tab w:val="right" w:leader="dot" w:pos="8306"/>
        </w:tabs>
      </w:pPr>
      <w:hyperlink w:anchor="_Toc8055" w:history="1">
        <w:r>
          <w:rPr>
            <w:rFonts w:ascii="仿宋" w:eastAsia="仿宋" w:hAnsi="仿宋" w:cs="仿宋" w:hint="eastAsia"/>
            <w:lang w:eastAsia="zh-CN"/>
          </w:rPr>
          <w:t>(二)、产业集群培育与发展</w:t>
        </w:r>
        <w:r>
          <w:tab/>
        </w:r>
        <w:r>
          <w:fldChar w:fldCharType="begin"/>
        </w:r>
        <w:r>
          <w:instrText xml:space="preserve"> PAGEREF _Toc8055 \h </w:instrText>
        </w:r>
        <w:r>
          <w:fldChar w:fldCharType="separate"/>
        </w:r>
        <w:r>
          <w:t>73</w:t>
        </w:r>
        <w:r>
          <w:fldChar w:fldCharType="end"/>
        </w:r>
      </w:hyperlink>
    </w:p>
    <w:p>
      <w:pPr>
        <w:pStyle w:val="TOC1"/>
        <w:tabs>
          <w:tab w:val="right" w:leader="dot" w:pos="8306"/>
        </w:tabs>
      </w:pPr>
      <w:hyperlink w:anchor="_Toc30443" w:history="1">
        <w:r>
          <w:rPr>
            <w:rFonts w:ascii="仿宋" w:eastAsia="仿宋" w:hAnsi="仿宋" w:cs="仿宋" w:hint="eastAsia"/>
            <w:lang w:eastAsia="zh-CN"/>
          </w:rPr>
          <w:t>十七、法律法规与政策遵循</w:t>
        </w:r>
        <w:r>
          <w:tab/>
        </w:r>
        <w:r>
          <w:fldChar w:fldCharType="begin"/>
        </w:r>
        <w:r>
          <w:instrText xml:space="preserve"> PAGEREF _Toc30443 \h </w:instrText>
        </w:r>
        <w:r>
          <w:fldChar w:fldCharType="separate"/>
        </w:r>
        <w:r>
          <w:t>74</w:t>
        </w:r>
        <w:r>
          <w:fldChar w:fldCharType="end"/>
        </w:r>
      </w:hyperlink>
    </w:p>
    <w:p>
      <w:pPr>
        <w:pStyle w:val="TOC2"/>
        <w:tabs>
          <w:tab w:val="right" w:leader="dot" w:pos="8306"/>
        </w:tabs>
      </w:pPr>
      <w:hyperlink w:anchor="_Toc29879" w:history="1">
        <w:r>
          <w:rPr>
            <w:rFonts w:ascii="仿宋" w:eastAsia="仿宋" w:hAnsi="仿宋" w:cs="仿宋" w:hint="eastAsia"/>
            <w:lang w:eastAsia="zh-CN"/>
          </w:rPr>
          <w:t>(一)、法律法规遵守</w:t>
        </w:r>
        <w:r>
          <w:tab/>
        </w:r>
        <w:r>
          <w:fldChar w:fldCharType="begin"/>
        </w:r>
        <w:r>
          <w:instrText xml:space="preserve"> PAGEREF _Toc29879 \h </w:instrText>
        </w:r>
        <w:r>
          <w:fldChar w:fldCharType="separate"/>
        </w:r>
        <w:r>
          <w:t>74</w:t>
        </w:r>
        <w:r>
          <w:fldChar w:fldCharType="end"/>
        </w:r>
      </w:hyperlink>
    </w:p>
    <w:p>
      <w:pPr>
        <w:pStyle w:val="TOC2"/>
        <w:tabs>
          <w:tab w:val="right" w:leader="dot" w:pos="8306"/>
        </w:tabs>
      </w:pPr>
      <w:hyperlink w:anchor="_Toc28554" w:history="1">
        <w:r>
          <w:rPr>
            <w:rFonts w:ascii="仿宋" w:eastAsia="仿宋" w:hAnsi="仿宋" w:cs="仿宋" w:hint="eastAsia"/>
            <w:lang w:eastAsia="zh-CN"/>
          </w:rPr>
          <w:t>(二)、政策导向与利用</w:t>
        </w:r>
        <w:r>
          <w:tab/>
        </w:r>
        <w:r>
          <w:fldChar w:fldCharType="begin"/>
        </w:r>
        <w:r>
          <w:instrText xml:space="preserve"> PAGEREF _Toc28554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16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9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2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3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https://d.book118.com/795324221214011044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超声波探伤仪项目建设总纲及方案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04DA6"/>
    <w:rsid w:val="41304D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2422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2024-01-15T01:53:00Z</dcterms:created>
  <dcterms:modified xsi:type="dcterms:W3CDTF">2024-01-15T01:54:14Z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3D970C635B4640779C09E219110EC196_11</vt:lpwstr>
  </property>
  <property fmtid="{D5CDD505-2E9C-101B-9397-08002B2CF9AE}" pid="3" name="KSOProductBuildVer">
    <vt:lpwstr>2052-12.1.0.16120</vt:lpwstr>
  </property>
</Properties>
</file>