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水泥设备项目建设总纲及方案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71" w:history="1">
        <w:r>
          <w:rPr>
            <w:rFonts w:ascii="仿宋" w:eastAsia="仿宋" w:hAnsi="仿宋" w:cs="仿宋" w:hint="eastAsia"/>
            <w:lang w:eastAsia="zh-CN"/>
          </w:rPr>
          <w:t>概论</w:t>
        </w:r>
        <w:r>
          <w:tab/>
        </w:r>
        <w:r>
          <w:fldChar w:fldCharType="begin"/>
        </w:r>
        <w:r>
          <w:instrText xml:space="preserve"> PAGEREF _Toc21671 \h </w:instrText>
        </w:r>
        <w:r>
          <w:fldChar w:fldCharType="separate"/>
        </w:r>
        <w:r>
          <w:t>3</w:t>
        </w:r>
        <w:r>
          <w:fldChar w:fldCharType="end"/>
        </w:r>
      </w:hyperlink>
    </w:p>
    <w:p>
      <w:pPr>
        <w:pStyle w:val="TOC1"/>
        <w:tabs>
          <w:tab w:val="right" w:leader="dot" w:pos="8306"/>
        </w:tabs>
      </w:pPr>
      <w:hyperlink w:anchor="_Toc30555" w:history="1">
        <w:r>
          <w:rPr>
            <w:rFonts w:ascii="仿宋" w:eastAsia="仿宋" w:hAnsi="仿宋" w:cs="仿宋" w:hint="eastAsia"/>
            <w:lang w:eastAsia="zh-CN"/>
          </w:rPr>
          <w:t>一、发展规划、产业政策和行业准入分析</w:t>
        </w:r>
        <w:r>
          <w:tab/>
        </w:r>
        <w:r>
          <w:fldChar w:fldCharType="begin"/>
        </w:r>
        <w:r>
          <w:instrText xml:space="preserve"> PAGEREF _Toc30555 \h </w:instrText>
        </w:r>
        <w:r>
          <w:fldChar w:fldCharType="separate"/>
        </w:r>
        <w:r>
          <w:t>3</w:t>
        </w:r>
        <w:r>
          <w:fldChar w:fldCharType="end"/>
        </w:r>
      </w:hyperlink>
    </w:p>
    <w:p>
      <w:pPr>
        <w:pStyle w:val="TOC2"/>
        <w:tabs>
          <w:tab w:val="right" w:leader="dot" w:pos="8306"/>
        </w:tabs>
      </w:pPr>
      <w:hyperlink w:anchor="_Toc19687" w:history="1">
        <w:r>
          <w:rPr>
            <w:rFonts w:ascii="仿宋" w:eastAsia="仿宋" w:hAnsi="仿宋" w:cs="仿宋" w:hint="eastAsia"/>
            <w:lang w:eastAsia="zh-CN"/>
          </w:rPr>
          <w:t>(一)、发展规划分析</w:t>
        </w:r>
        <w:r>
          <w:tab/>
        </w:r>
        <w:r>
          <w:fldChar w:fldCharType="begin"/>
        </w:r>
        <w:r>
          <w:instrText xml:space="preserve"> PAGEREF _Toc19687 \h </w:instrText>
        </w:r>
        <w:r>
          <w:fldChar w:fldCharType="separate"/>
        </w:r>
        <w:r>
          <w:t>3</w:t>
        </w:r>
        <w:r>
          <w:fldChar w:fldCharType="end"/>
        </w:r>
      </w:hyperlink>
    </w:p>
    <w:p>
      <w:pPr>
        <w:pStyle w:val="TOC2"/>
        <w:tabs>
          <w:tab w:val="right" w:leader="dot" w:pos="8306"/>
        </w:tabs>
      </w:pPr>
      <w:hyperlink w:anchor="_Toc11773" w:history="1">
        <w:r>
          <w:rPr>
            <w:rFonts w:ascii="仿宋" w:eastAsia="仿宋" w:hAnsi="仿宋" w:cs="仿宋" w:hint="eastAsia"/>
            <w:lang w:eastAsia="zh-CN"/>
          </w:rPr>
          <w:t>(二)、产业政策分析</w:t>
        </w:r>
        <w:r>
          <w:tab/>
        </w:r>
        <w:r>
          <w:fldChar w:fldCharType="begin"/>
        </w:r>
        <w:r>
          <w:instrText xml:space="preserve"> PAGEREF _Toc11773 \h </w:instrText>
        </w:r>
        <w:r>
          <w:fldChar w:fldCharType="separate"/>
        </w:r>
        <w:r>
          <w:t>5</w:t>
        </w:r>
        <w:r>
          <w:fldChar w:fldCharType="end"/>
        </w:r>
      </w:hyperlink>
    </w:p>
    <w:p>
      <w:pPr>
        <w:pStyle w:val="TOC2"/>
        <w:tabs>
          <w:tab w:val="right" w:leader="dot" w:pos="8306"/>
        </w:tabs>
      </w:pPr>
      <w:hyperlink w:anchor="_Toc21881" w:history="1">
        <w:r>
          <w:rPr>
            <w:rFonts w:ascii="仿宋" w:eastAsia="仿宋" w:hAnsi="仿宋" w:cs="仿宋" w:hint="eastAsia"/>
            <w:lang w:eastAsia="zh-CN"/>
          </w:rPr>
          <w:t>(三)、行业准入分析</w:t>
        </w:r>
        <w:r>
          <w:tab/>
        </w:r>
        <w:r>
          <w:fldChar w:fldCharType="begin"/>
        </w:r>
        <w:r>
          <w:instrText xml:space="preserve"> PAGEREF _Toc21881 \h </w:instrText>
        </w:r>
        <w:r>
          <w:fldChar w:fldCharType="separate"/>
        </w:r>
        <w:r>
          <w:t>6</w:t>
        </w:r>
        <w:r>
          <w:fldChar w:fldCharType="end"/>
        </w:r>
      </w:hyperlink>
    </w:p>
    <w:p>
      <w:pPr>
        <w:pStyle w:val="TOC1"/>
        <w:tabs>
          <w:tab w:val="right" w:leader="dot" w:pos="8306"/>
        </w:tabs>
      </w:pPr>
      <w:hyperlink w:anchor="_Toc28411" w:history="1">
        <w:r>
          <w:rPr>
            <w:rFonts w:ascii="仿宋" w:eastAsia="仿宋" w:hAnsi="仿宋" w:cs="仿宋" w:hint="eastAsia"/>
            <w:lang w:eastAsia="zh-CN"/>
          </w:rPr>
          <w:t>二、项目监理与质量保证</w:t>
        </w:r>
        <w:r>
          <w:tab/>
        </w:r>
        <w:r>
          <w:fldChar w:fldCharType="begin"/>
        </w:r>
        <w:r>
          <w:instrText xml:space="preserve"> PAGEREF _Toc28411 \h </w:instrText>
        </w:r>
        <w:r>
          <w:fldChar w:fldCharType="separate"/>
        </w:r>
        <w:r>
          <w:t>7</w:t>
        </w:r>
        <w:r>
          <w:fldChar w:fldCharType="end"/>
        </w:r>
      </w:hyperlink>
    </w:p>
    <w:p>
      <w:pPr>
        <w:pStyle w:val="TOC2"/>
        <w:tabs>
          <w:tab w:val="right" w:leader="dot" w:pos="8306"/>
        </w:tabs>
      </w:pPr>
      <w:hyperlink w:anchor="_Toc25095" w:history="1">
        <w:r>
          <w:rPr>
            <w:rFonts w:ascii="仿宋" w:eastAsia="仿宋" w:hAnsi="仿宋" w:cs="仿宋" w:hint="eastAsia"/>
            <w:lang w:eastAsia="zh-CN"/>
          </w:rPr>
          <w:t>(一)、监理体系构建</w:t>
        </w:r>
        <w:r>
          <w:tab/>
        </w:r>
        <w:r>
          <w:fldChar w:fldCharType="begin"/>
        </w:r>
        <w:r>
          <w:instrText xml:space="preserve"> PAGEREF _Toc25095 \h </w:instrText>
        </w:r>
        <w:r>
          <w:fldChar w:fldCharType="separate"/>
        </w:r>
        <w:r>
          <w:t>7</w:t>
        </w:r>
        <w:r>
          <w:fldChar w:fldCharType="end"/>
        </w:r>
      </w:hyperlink>
    </w:p>
    <w:p>
      <w:pPr>
        <w:pStyle w:val="TOC2"/>
        <w:tabs>
          <w:tab w:val="right" w:leader="dot" w:pos="8306"/>
        </w:tabs>
      </w:pPr>
      <w:hyperlink w:anchor="_Toc15328" w:history="1">
        <w:r>
          <w:rPr>
            <w:rFonts w:ascii="仿宋" w:eastAsia="仿宋" w:hAnsi="仿宋" w:cs="仿宋" w:hint="eastAsia"/>
            <w:lang w:eastAsia="zh-CN"/>
          </w:rPr>
          <w:t>(二)、质量保证体系实施</w:t>
        </w:r>
        <w:r>
          <w:tab/>
        </w:r>
        <w:r>
          <w:fldChar w:fldCharType="begin"/>
        </w:r>
        <w:r>
          <w:instrText xml:space="preserve"> PAGEREF _Toc15328 \h </w:instrText>
        </w:r>
        <w:r>
          <w:fldChar w:fldCharType="separate"/>
        </w:r>
        <w:r>
          <w:t>8</w:t>
        </w:r>
        <w:r>
          <w:fldChar w:fldCharType="end"/>
        </w:r>
      </w:hyperlink>
    </w:p>
    <w:p>
      <w:pPr>
        <w:pStyle w:val="TOC2"/>
        <w:tabs>
          <w:tab w:val="right" w:leader="dot" w:pos="8306"/>
        </w:tabs>
      </w:pPr>
      <w:hyperlink w:anchor="_Toc75" w:history="1">
        <w:r>
          <w:rPr>
            <w:rFonts w:ascii="仿宋" w:eastAsia="仿宋" w:hAnsi="仿宋" w:cs="仿宋" w:hint="eastAsia"/>
            <w:lang w:eastAsia="zh-CN"/>
          </w:rPr>
          <w:t>(三)、监理与质量控制流程</w:t>
        </w:r>
        <w:r>
          <w:tab/>
        </w:r>
        <w:r>
          <w:fldChar w:fldCharType="begin"/>
        </w:r>
        <w:r>
          <w:instrText xml:space="preserve"> PAGEREF _Toc75 \h </w:instrText>
        </w:r>
        <w:r>
          <w:fldChar w:fldCharType="separate"/>
        </w:r>
        <w:r>
          <w:t>9</w:t>
        </w:r>
        <w:r>
          <w:fldChar w:fldCharType="end"/>
        </w:r>
      </w:hyperlink>
    </w:p>
    <w:p>
      <w:pPr>
        <w:pStyle w:val="TOC1"/>
        <w:tabs>
          <w:tab w:val="right" w:leader="dot" w:pos="8306"/>
        </w:tabs>
      </w:pPr>
      <w:hyperlink w:anchor="_Toc15448" w:history="1">
        <w:r>
          <w:rPr>
            <w:rFonts w:ascii="仿宋" w:eastAsia="仿宋" w:hAnsi="仿宋" w:cs="仿宋" w:hint="eastAsia"/>
            <w:lang w:eastAsia="zh-CN"/>
          </w:rPr>
          <w:t>三、社会影响分析</w:t>
        </w:r>
        <w:r>
          <w:tab/>
        </w:r>
        <w:r>
          <w:fldChar w:fldCharType="begin"/>
        </w:r>
        <w:r>
          <w:instrText xml:space="preserve"> PAGEREF _Toc15448 \h </w:instrText>
        </w:r>
        <w:r>
          <w:fldChar w:fldCharType="separate"/>
        </w:r>
        <w:r>
          <w:t>9</w:t>
        </w:r>
        <w:r>
          <w:fldChar w:fldCharType="end"/>
        </w:r>
      </w:hyperlink>
    </w:p>
    <w:p>
      <w:pPr>
        <w:pStyle w:val="TOC2"/>
        <w:tabs>
          <w:tab w:val="right" w:leader="dot" w:pos="8306"/>
        </w:tabs>
      </w:pPr>
      <w:hyperlink w:anchor="_Toc11959" w:history="1">
        <w:r>
          <w:rPr>
            <w:rFonts w:ascii="仿宋" w:eastAsia="仿宋" w:hAnsi="仿宋" w:cs="仿宋" w:hint="eastAsia"/>
            <w:lang w:eastAsia="zh-CN"/>
          </w:rPr>
          <w:t>(一)、社会影响效果分析</w:t>
        </w:r>
        <w:r>
          <w:tab/>
        </w:r>
        <w:r>
          <w:fldChar w:fldCharType="begin"/>
        </w:r>
        <w:r>
          <w:instrText xml:space="preserve"> PAGEREF _Toc11959 \h </w:instrText>
        </w:r>
        <w:r>
          <w:fldChar w:fldCharType="separate"/>
        </w:r>
        <w:r>
          <w:t>9</w:t>
        </w:r>
        <w:r>
          <w:fldChar w:fldCharType="end"/>
        </w:r>
      </w:hyperlink>
    </w:p>
    <w:p>
      <w:pPr>
        <w:pStyle w:val="TOC2"/>
        <w:tabs>
          <w:tab w:val="right" w:leader="dot" w:pos="8306"/>
        </w:tabs>
      </w:pPr>
      <w:hyperlink w:anchor="_Toc23735" w:history="1">
        <w:r>
          <w:rPr>
            <w:rFonts w:ascii="仿宋" w:eastAsia="仿宋" w:hAnsi="仿宋" w:cs="仿宋" w:hint="eastAsia"/>
            <w:lang w:eastAsia="zh-CN"/>
          </w:rPr>
          <w:t>(二)、社会适应性分析</w:t>
        </w:r>
        <w:r>
          <w:tab/>
        </w:r>
        <w:r>
          <w:fldChar w:fldCharType="begin"/>
        </w:r>
        <w:r>
          <w:instrText xml:space="preserve"> PAGEREF _Toc23735 \h </w:instrText>
        </w:r>
        <w:r>
          <w:fldChar w:fldCharType="separate"/>
        </w:r>
        <w:r>
          <w:t>12</w:t>
        </w:r>
        <w:r>
          <w:fldChar w:fldCharType="end"/>
        </w:r>
      </w:hyperlink>
    </w:p>
    <w:p>
      <w:pPr>
        <w:pStyle w:val="TOC2"/>
        <w:tabs>
          <w:tab w:val="right" w:leader="dot" w:pos="8306"/>
        </w:tabs>
      </w:pPr>
      <w:hyperlink w:anchor="_Toc6480" w:history="1">
        <w:r>
          <w:rPr>
            <w:rFonts w:ascii="仿宋" w:eastAsia="仿宋" w:hAnsi="仿宋" w:cs="仿宋" w:hint="eastAsia"/>
            <w:lang w:eastAsia="zh-CN"/>
          </w:rPr>
          <w:t>(三)、社会风险及对策分析</w:t>
        </w:r>
        <w:r>
          <w:tab/>
        </w:r>
        <w:r>
          <w:fldChar w:fldCharType="begin"/>
        </w:r>
        <w:r>
          <w:instrText xml:space="preserve"> PAGEREF _Toc6480 \h </w:instrText>
        </w:r>
        <w:r>
          <w:fldChar w:fldCharType="separate"/>
        </w:r>
        <w:r>
          <w:t>13</w:t>
        </w:r>
        <w:r>
          <w:fldChar w:fldCharType="end"/>
        </w:r>
      </w:hyperlink>
    </w:p>
    <w:p>
      <w:pPr>
        <w:pStyle w:val="TOC1"/>
        <w:tabs>
          <w:tab w:val="right" w:leader="dot" w:pos="8306"/>
        </w:tabs>
      </w:pPr>
      <w:hyperlink w:anchor="_Toc19944" w:history="1">
        <w:r>
          <w:rPr>
            <w:rFonts w:ascii="仿宋" w:eastAsia="仿宋" w:hAnsi="仿宋" w:cs="仿宋" w:hint="eastAsia"/>
            <w:lang w:eastAsia="zh-CN"/>
          </w:rPr>
          <w:t>四、建设风险评估分析</w:t>
        </w:r>
        <w:r>
          <w:tab/>
        </w:r>
        <w:r>
          <w:fldChar w:fldCharType="begin"/>
        </w:r>
        <w:r>
          <w:instrText xml:space="preserve"> PAGEREF _Toc19944 \h </w:instrText>
        </w:r>
        <w:r>
          <w:fldChar w:fldCharType="separate"/>
        </w:r>
        <w:r>
          <w:t>17</w:t>
        </w:r>
        <w:r>
          <w:fldChar w:fldCharType="end"/>
        </w:r>
      </w:hyperlink>
    </w:p>
    <w:p>
      <w:pPr>
        <w:pStyle w:val="TOC2"/>
        <w:tabs>
          <w:tab w:val="right" w:leader="dot" w:pos="8306"/>
        </w:tabs>
      </w:pPr>
      <w:hyperlink w:anchor="_Toc30310" w:history="1">
        <w:r>
          <w:rPr>
            <w:rFonts w:ascii="仿宋" w:eastAsia="仿宋" w:hAnsi="仿宋" w:cs="仿宋" w:hint="eastAsia"/>
            <w:lang w:eastAsia="zh-CN"/>
          </w:rPr>
          <w:t>(一)、政策风险分析</w:t>
        </w:r>
        <w:r>
          <w:tab/>
        </w:r>
        <w:r>
          <w:fldChar w:fldCharType="begin"/>
        </w:r>
        <w:r>
          <w:instrText xml:space="preserve"> PAGEREF _Toc30310 \h </w:instrText>
        </w:r>
        <w:r>
          <w:fldChar w:fldCharType="separate"/>
        </w:r>
        <w:r>
          <w:t>17</w:t>
        </w:r>
        <w:r>
          <w:fldChar w:fldCharType="end"/>
        </w:r>
      </w:hyperlink>
    </w:p>
    <w:p>
      <w:pPr>
        <w:pStyle w:val="TOC2"/>
        <w:tabs>
          <w:tab w:val="right" w:leader="dot" w:pos="8306"/>
        </w:tabs>
      </w:pPr>
      <w:hyperlink w:anchor="_Toc22980" w:history="1">
        <w:r>
          <w:rPr>
            <w:rFonts w:ascii="仿宋" w:eastAsia="仿宋" w:hAnsi="仿宋" w:cs="仿宋" w:hint="eastAsia"/>
            <w:lang w:eastAsia="zh-CN"/>
          </w:rPr>
          <w:t>(二)、社会风险分析</w:t>
        </w:r>
        <w:r>
          <w:tab/>
        </w:r>
        <w:r>
          <w:fldChar w:fldCharType="begin"/>
        </w:r>
        <w:r>
          <w:instrText xml:space="preserve"> PAGEREF _Toc22980 \h </w:instrText>
        </w:r>
        <w:r>
          <w:fldChar w:fldCharType="separate"/>
        </w:r>
        <w:r>
          <w:t>18</w:t>
        </w:r>
        <w:r>
          <w:fldChar w:fldCharType="end"/>
        </w:r>
      </w:hyperlink>
    </w:p>
    <w:p>
      <w:pPr>
        <w:pStyle w:val="TOC2"/>
        <w:tabs>
          <w:tab w:val="right" w:leader="dot" w:pos="8306"/>
        </w:tabs>
      </w:pPr>
      <w:hyperlink w:anchor="_Toc18965" w:history="1">
        <w:r>
          <w:rPr>
            <w:rFonts w:ascii="仿宋" w:eastAsia="仿宋" w:hAnsi="仿宋" w:cs="仿宋" w:hint="eastAsia"/>
            <w:lang w:eastAsia="zh-CN"/>
          </w:rPr>
          <w:t>(三)、市场风险分析</w:t>
        </w:r>
        <w:r>
          <w:tab/>
        </w:r>
        <w:r>
          <w:fldChar w:fldCharType="begin"/>
        </w:r>
        <w:r>
          <w:instrText xml:space="preserve"> PAGEREF _Toc18965 \h </w:instrText>
        </w:r>
        <w:r>
          <w:fldChar w:fldCharType="separate"/>
        </w:r>
        <w:r>
          <w:t>19</w:t>
        </w:r>
        <w:r>
          <w:fldChar w:fldCharType="end"/>
        </w:r>
      </w:hyperlink>
    </w:p>
    <w:p>
      <w:pPr>
        <w:pStyle w:val="TOC2"/>
        <w:tabs>
          <w:tab w:val="right" w:leader="dot" w:pos="8306"/>
        </w:tabs>
      </w:pPr>
      <w:hyperlink w:anchor="_Toc22294" w:history="1">
        <w:r>
          <w:rPr>
            <w:rFonts w:ascii="仿宋" w:eastAsia="仿宋" w:hAnsi="仿宋" w:cs="仿宋" w:hint="eastAsia"/>
            <w:lang w:eastAsia="zh-CN"/>
          </w:rPr>
          <w:t>(四)、资金风险分析</w:t>
        </w:r>
        <w:r>
          <w:tab/>
        </w:r>
        <w:r>
          <w:fldChar w:fldCharType="begin"/>
        </w:r>
        <w:r>
          <w:instrText xml:space="preserve"> PAGEREF _Toc22294 \h </w:instrText>
        </w:r>
        <w:r>
          <w:fldChar w:fldCharType="separate"/>
        </w:r>
        <w:r>
          <w:t>20</w:t>
        </w:r>
        <w:r>
          <w:fldChar w:fldCharType="end"/>
        </w:r>
      </w:hyperlink>
    </w:p>
    <w:p>
      <w:pPr>
        <w:pStyle w:val="TOC2"/>
        <w:tabs>
          <w:tab w:val="right" w:leader="dot" w:pos="8306"/>
        </w:tabs>
      </w:pPr>
      <w:hyperlink w:anchor="_Toc20137" w:history="1">
        <w:r>
          <w:rPr>
            <w:rFonts w:ascii="仿宋" w:eastAsia="仿宋" w:hAnsi="仿宋" w:cs="仿宋" w:hint="eastAsia"/>
            <w:lang w:eastAsia="zh-CN"/>
          </w:rPr>
          <w:t>(五)、技术风险分析</w:t>
        </w:r>
        <w:r>
          <w:tab/>
        </w:r>
        <w:r>
          <w:fldChar w:fldCharType="begin"/>
        </w:r>
        <w:r>
          <w:instrText xml:space="preserve"> PAGEREF _Toc20137 \h </w:instrText>
        </w:r>
        <w:r>
          <w:fldChar w:fldCharType="separate"/>
        </w:r>
        <w:r>
          <w:t>21</w:t>
        </w:r>
        <w:r>
          <w:fldChar w:fldCharType="end"/>
        </w:r>
      </w:hyperlink>
    </w:p>
    <w:p>
      <w:pPr>
        <w:pStyle w:val="TOC2"/>
        <w:tabs>
          <w:tab w:val="right" w:leader="dot" w:pos="8306"/>
        </w:tabs>
      </w:pPr>
      <w:hyperlink w:anchor="_Toc8926" w:history="1">
        <w:r>
          <w:rPr>
            <w:rFonts w:ascii="仿宋" w:eastAsia="仿宋" w:hAnsi="仿宋" w:cs="仿宋" w:hint="eastAsia"/>
            <w:lang w:eastAsia="zh-CN"/>
          </w:rPr>
          <w:t>(六)、财务风险分析</w:t>
        </w:r>
        <w:r>
          <w:tab/>
        </w:r>
        <w:r>
          <w:fldChar w:fldCharType="begin"/>
        </w:r>
        <w:r>
          <w:instrText xml:space="preserve"> PAGEREF _Toc8926 \h </w:instrText>
        </w:r>
        <w:r>
          <w:fldChar w:fldCharType="separate"/>
        </w:r>
        <w:r>
          <w:t>23</w:t>
        </w:r>
        <w:r>
          <w:fldChar w:fldCharType="end"/>
        </w:r>
      </w:hyperlink>
    </w:p>
    <w:p>
      <w:pPr>
        <w:pStyle w:val="TOC2"/>
        <w:tabs>
          <w:tab w:val="right" w:leader="dot" w:pos="8306"/>
        </w:tabs>
      </w:pPr>
      <w:hyperlink w:anchor="_Toc29028" w:history="1">
        <w:r>
          <w:rPr>
            <w:rFonts w:ascii="仿宋" w:eastAsia="仿宋" w:hAnsi="仿宋" w:cs="仿宋" w:hint="eastAsia"/>
            <w:lang w:eastAsia="zh-CN"/>
          </w:rPr>
          <w:t>(七)、管理风险分析</w:t>
        </w:r>
        <w:r>
          <w:tab/>
        </w:r>
        <w:r>
          <w:fldChar w:fldCharType="begin"/>
        </w:r>
        <w:r>
          <w:instrText xml:space="preserve"> PAGEREF _Toc29028 \h </w:instrText>
        </w:r>
        <w:r>
          <w:fldChar w:fldCharType="separate"/>
        </w:r>
        <w:r>
          <w:t>24</w:t>
        </w:r>
        <w:r>
          <w:fldChar w:fldCharType="end"/>
        </w:r>
      </w:hyperlink>
    </w:p>
    <w:p>
      <w:pPr>
        <w:pStyle w:val="TOC2"/>
        <w:tabs>
          <w:tab w:val="right" w:leader="dot" w:pos="8306"/>
        </w:tabs>
      </w:pPr>
      <w:hyperlink w:anchor="_Toc28818" w:history="1">
        <w:r>
          <w:rPr>
            <w:rFonts w:ascii="仿宋" w:eastAsia="仿宋" w:hAnsi="仿宋" w:cs="仿宋" w:hint="eastAsia"/>
            <w:lang w:eastAsia="zh-CN"/>
          </w:rPr>
          <w:t>(八)、其它风险分析</w:t>
        </w:r>
        <w:r>
          <w:tab/>
        </w:r>
        <w:r>
          <w:fldChar w:fldCharType="begin"/>
        </w:r>
        <w:r>
          <w:instrText xml:space="preserve"> PAGEREF _Toc28818 \h </w:instrText>
        </w:r>
        <w:r>
          <w:fldChar w:fldCharType="separate"/>
        </w:r>
        <w:r>
          <w:t>26</w:t>
        </w:r>
        <w:r>
          <w:fldChar w:fldCharType="end"/>
        </w:r>
      </w:hyperlink>
    </w:p>
    <w:p>
      <w:pPr>
        <w:pStyle w:val="TOC2"/>
        <w:tabs>
          <w:tab w:val="right" w:leader="dot" w:pos="8306"/>
        </w:tabs>
      </w:pPr>
      <w:hyperlink w:anchor="_Toc3640" w:history="1">
        <w:r>
          <w:rPr>
            <w:rFonts w:ascii="仿宋" w:eastAsia="仿宋" w:hAnsi="仿宋" w:cs="仿宋" w:hint="eastAsia"/>
            <w:lang w:eastAsia="zh-CN"/>
          </w:rPr>
          <w:t>(九)、社会影响评估</w:t>
        </w:r>
        <w:r>
          <w:tab/>
        </w:r>
        <w:r>
          <w:fldChar w:fldCharType="begin"/>
        </w:r>
        <w:r>
          <w:instrText xml:space="preserve"> PAGEREF _Toc3640 \h </w:instrText>
        </w:r>
        <w:r>
          <w:fldChar w:fldCharType="separate"/>
        </w:r>
        <w:r>
          <w:t>27</w:t>
        </w:r>
        <w:r>
          <w:fldChar w:fldCharType="end"/>
        </w:r>
      </w:hyperlink>
    </w:p>
    <w:p>
      <w:pPr>
        <w:pStyle w:val="TOC1"/>
        <w:tabs>
          <w:tab w:val="right" w:leader="dot" w:pos="8306"/>
        </w:tabs>
      </w:pPr>
      <w:hyperlink w:anchor="_Toc4454" w:history="1">
        <w:r>
          <w:rPr>
            <w:rFonts w:ascii="仿宋" w:eastAsia="仿宋" w:hAnsi="仿宋" w:cs="仿宋" w:hint="eastAsia"/>
            <w:lang w:eastAsia="zh-CN"/>
          </w:rPr>
          <w:t>五、经济影响分析</w:t>
        </w:r>
        <w:r>
          <w:tab/>
        </w:r>
        <w:r>
          <w:fldChar w:fldCharType="begin"/>
        </w:r>
        <w:r>
          <w:instrText xml:space="preserve"> PAGEREF _Toc4454 \h </w:instrText>
        </w:r>
        <w:r>
          <w:fldChar w:fldCharType="separate"/>
        </w:r>
        <w:r>
          <w:t>29</w:t>
        </w:r>
        <w:r>
          <w:fldChar w:fldCharType="end"/>
        </w:r>
      </w:hyperlink>
    </w:p>
    <w:p>
      <w:pPr>
        <w:pStyle w:val="TOC2"/>
        <w:tabs>
          <w:tab w:val="right" w:leader="dot" w:pos="8306"/>
        </w:tabs>
      </w:pPr>
      <w:hyperlink w:anchor="_Toc10857" w:history="1">
        <w:r>
          <w:rPr>
            <w:rFonts w:ascii="仿宋" w:eastAsia="仿宋" w:hAnsi="仿宋" w:cs="仿宋" w:hint="eastAsia"/>
            <w:lang w:eastAsia="zh-CN"/>
          </w:rPr>
          <w:t>(一)、经济费用效益或费用效果分析</w:t>
        </w:r>
        <w:r>
          <w:tab/>
        </w:r>
        <w:r>
          <w:fldChar w:fldCharType="begin"/>
        </w:r>
        <w:r>
          <w:instrText xml:space="preserve"> PAGEREF _Toc10857 \h </w:instrText>
        </w:r>
        <w:r>
          <w:fldChar w:fldCharType="separate"/>
        </w:r>
        <w:r>
          <w:t>29</w:t>
        </w:r>
        <w:r>
          <w:fldChar w:fldCharType="end"/>
        </w:r>
      </w:hyperlink>
    </w:p>
    <w:p>
      <w:pPr>
        <w:pStyle w:val="TOC2"/>
        <w:tabs>
          <w:tab w:val="right" w:leader="dot" w:pos="8306"/>
        </w:tabs>
      </w:pPr>
      <w:hyperlink w:anchor="_Toc4843" w:history="1">
        <w:r>
          <w:rPr>
            <w:rFonts w:ascii="仿宋" w:eastAsia="仿宋" w:hAnsi="仿宋" w:cs="仿宋" w:hint="eastAsia"/>
            <w:lang w:eastAsia="zh-CN"/>
          </w:rPr>
          <w:t>(二)、行业影响分析</w:t>
        </w:r>
        <w:r>
          <w:tab/>
        </w:r>
        <w:r>
          <w:fldChar w:fldCharType="begin"/>
        </w:r>
        <w:r>
          <w:instrText xml:space="preserve"> PAGEREF _Toc4843 \h </w:instrText>
        </w:r>
        <w:r>
          <w:fldChar w:fldCharType="separate"/>
        </w:r>
        <w:r>
          <w:t>31</w:t>
        </w:r>
        <w:r>
          <w:fldChar w:fldCharType="end"/>
        </w:r>
      </w:hyperlink>
    </w:p>
    <w:p>
      <w:pPr>
        <w:pStyle w:val="TOC2"/>
        <w:tabs>
          <w:tab w:val="right" w:leader="dot" w:pos="8306"/>
        </w:tabs>
      </w:pPr>
      <w:hyperlink w:anchor="_Toc11577" w:history="1">
        <w:r>
          <w:rPr>
            <w:rFonts w:ascii="仿宋" w:eastAsia="仿宋" w:hAnsi="仿宋" w:cs="仿宋" w:hint="eastAsia"/>
            <w:lang w:eastAsia="zh-CN"/>
          </w:rPr>
          <w:t>(三)、区域经济影响分析</w:t>
        </w:r>
        <w:r>
          <w:tab/>
        </w:r>
        <w:r>
          <w:fldChar w:fldCharType="begin"/>
        </w:r>
        <w:r>
          <w:instrText xml:space="preserve"> PAGEREF _Toc11577 \h </w:instrText>
        </w:r>
        <w:r>
          <w:fldChar w:fldCharType="separate"/>
        </w:r>
        <w:r>
          <w:t>33</w:t>
        </w:r>
        <w:r>
          <w:fldChar w:fldCharType="end"/>
        </w:r>
      </w:hyperlink>
    </w:p>
    <w:p>
      <w:pPr>
        <w:pStyle w:val="TOC2"/>
        <w:tabs>
          <w:tab w:val="right" w:leader="dot" w:pos="8306"/>
        </w:tabs>
      </w:pPr>
      <w:hyperlink w:anchor="_Toc22397" w:history="1">
        <w:r>
          <w:rPr>
            <w:rFonts w:ascii="仿宋" w:eastAsia="仿宋" w:hAnsi="仿宋" w:cs="仿宋" w:hint="eastAsia"/>
            <w:lang w:eastAsia="zh-CN"/>
          </w:rPr>
          <w:t>(四)、宏观经济影响分析</w:t>
        </w:r>
        <w:r>
          <w:tab/>
        </w:r>
        <w:r>
          <w:fldChar w:fldCharType="begin"/>
        </w:r>
        <w:r>
          <w:instrText xml:space="preserve"> PAGEREF _Toc22397 \h </w:instrText>
        </w:r>
        <w:r>
          <w:fldChar w:fldCharType="separate"/>
        </w:r>
        <w:r>
          <w:t>34</w:t>
        </w:r>
        <w:r>
          <w:fldChar w:fldCharType="end"/>
        </w:r>
      </w:hyperlink>
    </w:p>
    <w:p>
      <w:pPr>
        <w:pStyle w:val="TOC1"/>
        <w:tabs>
          <w:tab w:val="right" w:leader="dot" w:pos="8306"/>
        </w:tabs>
      </w:pPr>
      <w:hyperlink w:anchor="_Toc20243" w:history="1">
        <w:r>
          <w:rPr>
            <w:rFonts w:ascii="仿宋" w:eastAsia="仿宋" w:hAnsi="仿宋" w:cs="仿宋" w:hint="eastAsia"/>
            <w:lang w:eastAsia="zh-CN"/>
          </w:rPr>
          <w:t>六、项目选址研究</w:t>
        </w:r>
        <w:r>
          <w:tab/>
        </w:r>
        <w:r>
          <w:fldChar w:fldCharType="begin"/>
        </w:r>
        <w:r>
          <w:instrText xml:space="preserve"> PAGEREF _Toc20243 \h </w:instrText>
        </w:r>
        <w:r>
          <w:fldChar w:fldCharType="separate"/>
        </w:r>
        <w:r>
          <w:t>36</w:t>
        </w:r>
        <w:r>
          <w:fldChar w:fldCharType="end"/>
        </w:r>
      </w:hyperlink>
    </w:p>
    <w:p>
      <w:pPr>
        <w:pStyle w:val="TOC2"/>
        <w:tabs>
          <w:tab w:val="right" w:leader="dot" w:pos="8306"/>
        </w:tabs>
      </w:pPr>
      <w:hyperlink w:anchor="_Toc8031" w:history="1">
        <w:r>
          <w:rPr>
            <w:rFonts w:ascii="仿宋" w:eastAsia="仿宋" w:hAnsi="仿宋" w:cs="仿宋" w:hint="eastAsia"/>
            <w:lang w:eastAsia="zh-CN"/>
          </w:rPr>
          <w:t>(一)、项目选址原则</w:t>
        </w:r>
        <w:r>
          <w:tab/>
        </w:r>
        <w:r>
          <w:fldChar w:fldCharType="begin"/>
        </w:r>
        <w:r>
          <w:instrText xml:space="preserve"> PAGEREF _Toc8031 \h </w:instrText>
        </w:r>
        <w:r>
          <w:fldChar w:fldCharType="separate"/>
        </w:r>
        <w:r>
          <w:t>36</w:t>
        </w:r>
        <w:r>
          <w:fldChar w:fldCharType="end"/>
        </w:r>
      </w:hyperlink>
    </w:p>
    <w:p>
      <w:pPr>
        <w:pStyle w:val="TOC2"/>
        <w:tabs>
          <w:tab w:val="right" w:leader="dot" w:pos="8306"/>
        </w:tabs>
      </w:pPr>
      <w:hyperlink w:anchor="_Toc31426" w:history="1">
        <w:r>
          <w:rPr>
            <w:rFonts w:ascii="仿宋" w:eastAsia="仿宋" w:hAnsi="仿宋" w:cs="仿宋" w:hint="eastAsia"/>
            <w:lang w:eastAsia="zh-CN"/>
          </w:rPr>
          <w:t>(二)、项目选址</w:t>
        </w:r>
        <w:r>
          <w:tab/>
        </w:r>
        <w:r>
          <w:fldChar w:fldCharType="begin"/>
        </w:r>
        <w:r>
          <w:instrText xml:space="preserve"> PAGEREF _Toc31426 \h </w:instrText>
        </w:r>
        <w:r>
          <w:fldChar w:fldCharType="separate"/>
        </w:r>
        <w:r>
          <w:t>39</w:t>
        </w:r>
        <w:r>
          <w:fldChar w:fldCharType="end"/>
        </w:r>
      </w:hyperlink>
    </w:p>
    <w:p>
      <w:pPr>
        <w:pStyle w:val="TOC2"/>
        <w:tabs>
          <w:tab w:val="right" w:leader="dot" w:pos="8306"/>
        </w:tabs>
      </w:pPr>
      <w:hyperlink w:anchor="_Toc28532" w:history="1">
        <w:r>
          <w:rPr>
            <w:rFonts w:ascii="仿宋" w:eastAsia="仿宋" w:hAnsi="仿宋" w:cs="仿宋" w:hint="eastAsia"/>
            <w:lang w:eastAsia="zh-CN"/>
          </w:rPr>
          <w:t>(三)、建设条件分析</w:t>
        </w:r>
        <w:r>
          <w:tab/>
        </w:r>
        <w:r>
          <w:fldChar w:fldCharType="begin"/>
        </w:r>
        <w:r>
          <w:instrText xml:space="preserve"> PAGEREF _Toc28532 \h </w:instrText>
        </w:r>
        <w:r>
          <w:fldChar w:fldCharType="separate"/>
        </w:r>
        <w:r>
          <w:t>41</w:t>
        </w:r>
        <w:r>
          <w:fldChar w:fldCharType="end"/>
        </w:r>
      </w:hyperlink>
    </w:p>
    <w:p>
      <w:pPr>
        <w:pStyle w:val="TOC2"/>
        <w:tabs>
          <w:tab w:val="right" w:leader="dot" w:pos="8306"/>
        </w:tabs>
      </w:pPr>
      <w:hyperlink w:anchor="_Toc31165" w:history="1">
        <w:r>
          <w:rPr>
            <w:rFonts w:ascii="仿宋" w:eastAsia="仿宋" w:hAnsi="仿宋" w:cs="仿宋" w:hint="eastAsia"/>
            <w:lang w:eastAsia="zh-CN"/>
          </w:rPr>
          <w:t>(四)、用地控制指标</w:t>
        </w:r>
        <w:r>
          <w:tab/>
        </w:r>
        <w:r>
          <w:fldChar w:fldCharType="begin"/>
        </w:r>
        <w:r>
          <w:instrText xml:space="preserve"> PAGEREF _Toc31165 \h </w:instrText>
        </w:r>
        <w:r>
          <w:fldChar w:fldCharType="separate"/>
        </w:r>
        <w:r>
          <w:t>42</w:t>
        </w:r>
        <w:r>
          <w:fldChar w:fldCharType="end"/>
        </w:r>
      </w:hyperlink>
    </w:p>
    <w:p>
      <w:pPr>
        <w:pStyle w:val="TOC2"/>
        <w:tabs>
          <w:tab w:val="right" w:leader="dot" w:pos="8306"/>
        </w:tabs>
      </w:pPr>
      <w:hyperlink w:anchor="_Toc27378" w:history="1">
        <w:r>
          <w:rPr>
            <w:rFonts w:ascii="仿宋" w:eastAsia="仿宋" w:hAnsi="仿宋" w:cs="仿宋" w:hint="eastAsia"/>
            <w:lang w:eastAsia="zh-CN"/>
          </w:rPr>
          <w:t>(五)、地总体要求</w:t>
        </w:r>
        <w:r>
          <w:tab/>
        </w:r>
        <w:r>
          <w:fldChar w:fldCharType="begin"/>
        </w:r>
        <w:r>
          <w:instrText xml:space="preserve"> PAGEREF _Toc27378 \h </w:instrText>
        </w:r>
        <w:r>
          <w:fldChar w:fldCharType="separate"/>
        </w:r>
        <w:r>
          <w:t>44</w:t>
        </w:r>
        <w:r>
          <w:fldChar w:fldCharType="end"/>
        </w:r>
      </w:hyperlink>
    </w:p>
    <w:p>
      <w:pPr>
        <w:pStyle w:val="TOC2"/>
        <w:tabs>
          <w:tab w:val="right" w:leader="dot" w:pos="8306"/>
        </w:tabs>
      </w:pPr>
      <w:hyperlink w:anchor="_Toc19353" w:history="1">
        <w:r>
          <w:rPr>
            <w:rFonts w:ascii="仿宋" w:eastAsia="仿宋" w:hAnsi="仿宋" w:cs="仿宋" w:hint="eastAsia"/>
            <w:lang w:eastAsia="zh-CN"/>
          </w:rPr>
          <w:t>(六)、节约用地措施</w:t>
        </w:r>
        <w:r>
          <w:tab/>
        </w:r>
        <w:r>
          <w:fldChar w:fldCharType="begin"/>
        </w:r>
        <w:r>
          <w:instrText xml:space="preserve"> PAGEREF _Toc19353 \h </w:instrText>
        </w:r>
        <w:r>
          <w:fldChar w:fldCharType="separate"/>
        </w:r>
        <w:r>
          <w:t>45</w:t>
        </w:r>
        <w:r>
          <w:fldChar w:fldCharType="end"/>
        </w:r>
      </w:hyperlink>
    </w:p>
    <w:p>
      <w:pPr>
        <w:pStyle w:val="TOC2"/>
        <w:tabs>
          <w:tab w:val="right" w:leader="dot" w:pos="8306"/>
        </w:tabs>
      </w:pPr>
      <w:hyperlink w:anchor="_Toc8068" w:history="1">
        <w:r>
          <w:rPr>
            <w:rFonts w:ascii="仿宋" w:eastAsia="仿宋" w:hAnsi="仿宋" w:cs="仿宋" w:hint="eastAsia"/>
            <w:lang w:eastAsia="zh-CN"/>
          </w:rPr>
          <w:t>(七)、选址综合评价</w:t>
        </w:r>
        <w:r>
          <w:tab/>
        </w:r>
        <w:r>
          <w:fldChar w:fldCharType="begin"/>
        </w:r>
        <w:r>
          <w:instrText xml:space="preserve"> PAGEREF _Toc8068 \h </w:instrText>
        </w:r>
        <w:r>
          <w:fldChar w:fldCharType="separate"/>
        </w:r>
        <w:r>
          <w:t>46</w:t>
        </w:r>
        <w:r>
          <w:fldChar w:fldCharType="end"/>
        </w:r>
      </w:hyperlink>
    </w:p>
    <w:p>
      <w:pPr>
        <w:pStyle w:val="TOC1"/>
        <w:tabs>
          <w:tab w:val="right" w:leader="dot" w:pos="8306"/>
        </w:tabs>
      </w:pPr>
      <w:hyperlink w:anchor="_Toc18958" w:history="1">
        <w:r>
          <w:rPr>
            <w:rFonts w:ascii="仿宋" w:eastAsia="仿宋" w:hAnsi="仿宋" w:cs="仿宋" w:hint="eastAsia"/>
            <w:lang w:eastAsia="zh-CN"/>
          </w:rPr>
          <w:t>七、环境保护与绿色发展</w:t>
        </w:r>
        <w:r>
          <w:tab/>
        </w:r>
        <w:r>
          <w:fldChar w:fldCharType="begin"/>
        </w:r>
        <w:r>
          <w:instrText xml:space="preserve"> PAGEREF _Toc18958 \h </w:instrText>
        </w:r>
        <w:r>
          <w:fldChar w:fldCharType="separate"/>
        </w:r>
        <w:r>
          <w:t>47</w:t>
        </w:r>
        <w:r>
          <w:fldChar w:fldCharType="end"/>
        </w:r>
      </w:hyperlink>
    </w:p>
    <w:p>
      <w:pPr>
        <w:pStyle w:val="TOC2"/>
        <w:tabs>
          <w:tab w:val="right" w:leader="dot" w:pos="8306"/>
        </w:tabs>
      </w:pPr>
      <w:hyperlink w:anchor="_Toc32701" w:history="1">
        <w:r>
          <w:rPr>
            <w:rFonts w:ascii="仿宋" w:eastAsia="仿宋" w:hAnsi="仿宋" w:cs="仿宋" w:hint="eastAsia"/>
            <w:lang w:eastAsia="zh-CN"/>
          </w:rPr>
          <w:t>(一)、环境保护措施</w:t>
        </w:r>
        <w:r>
          <w:tab/>
        </w:r>
        <w:r>
          <w:fldChar w:fldCharType="begin"/>
        </w:r>
        <w:r>
          <w:instrText xml:space="preserve"> PAGEREF _Toc32701 \h </w:instrText>
        </w:r>
        <w:r>
          <w:fldChar w:fldCharType="separate"/>
        </w:r>
        <w:r>
          <w:t>47</w:t>
        </w:r>
        <w:r>
          <w:fldChar w:fldCharType="end"/>
        </w:r>
      </w:hyperlink>
    </w:p>
    <w:p>
      <w:pPr>
        <w:pStyle w:val="TOC2"/>
        <w:tabs>
          <w:tab w:val="right" w:leader="dot" w:pos="8306"/>
        </w:tabs>
      </w:pPr>
      <w:hyperlink w:anchor="_Toc1598" w:history="1">
        <w:r>
          <w:rPr>
            <w:rFonts w:ascii="仿宋" w:eastAsia="仿宋" w:hAnsi="仿宋" w:cs="仿宋" w:hint="eastAsia"/>
            <w:lang w:eastAsia="zh-CN"/>
          </w:rPr>
          <w:t>(二)、绿色发展与可持续发展策略</w:t>
        </w:r>
        <w:r>
          <w:tab/>
        </w:r>
        <w:r>
          <w:fldChar w:fldCharType="begin"/>
        </w:r>
        <w:r>
          <w:instrText xml:space="preserve"> PAGEREF _Toc1598 \h </w:instrText>
        </w:r>
        <w:r>
          <w:fldChar w:fldCharType="separate"/>
        </w:r>
        <w:r>
          <w:t>49</w:t>
        </w:r>
        <w:r>
          <w:fldChar w:fldCharType="end"/>
        </w:r>
      </w:hyperlink>
    </w:p>
    <w:p>
      <w:pPr>
        <w:pStyle w:val="TOC1"/>
        <w:tabs>
          <w:tab w:val="right" w:leader="dot" w:pos="8306"/>
        </w:tabs>
      </w:pPr>
      <w:hyperlink w:anchor="_Toc26048" w:history="1">
        <w:r>
          <w:rPr>
            <w:rFonts w:ascii="仿宋" w:eastAsia="仿宋" w:hAnsi="仿宋" w:cs="仿宋" w:hint="eastAsia"/>
            <w:lang w:eastAsia="zh-CN"/>
          </w:rPr>
          <w:t>八、土地利用与规划方案</w:t>
        </w:r>
        <w:r>
          <w:tab/>
        </w:r>
        <w:r>
          <w:fldChar w:fldCharType="begin"/>
        </w:r>
        <w:r>
          <w:instrText xml:space="preserve"> PAGEREF _Toc26048 \h </w:instrText>
        </w:r>
        <w:r>
          <w:fldChar w:fldCharType="separate"/>
        </w:r>
        <w:r>
          <w:t>51</w:t>
        </w:r>
        <w:r>
          <w:fldChar w:fldCharType="end"/>
        </w:r>
      </w:hyperlink>
    </w:p>
    <w:p>
      <w:pPr>
        <w:pStyle w:val="TOC2"/>
        <w:tabs>
          <w:tab w:val="right" w:leader="dot" w:pos="8306"/>
        </w:tabs>
      </w:pPr>
      <w:hyperlink w:anchor="_Toc28957" w:history="1">
        <w:r>
          <w:rPr>
            <w:rFonts w:ascii="仿宋" w:eastAsia="仿宋" w:hAnsi="仿宋" w:cs="仿宋" w:hint="eastAsia"/>
            <w:lang w:eastAsia="zh-CN"/>
          </w:rPr>
          <w:t>(一)、项目用地情况分析</w:t>
        </w:r>
        <w:r>
          <w:tab/>
        </w:r>
        <w:r>
          <w:fldChar w:fldCharType="begin"/>
        </w:r>
        <w:r>
          <w:instrText xml:space="preserve"> PAGEREF _Toc28957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5" w:history="1">
        <w:r>
          <w:rPr>
            <w:rFonts w:ascii="仿宋" w:eastAsia="仿宋" w:hAnsi="仿宋" w:cs="仿宋" w:hint="eastAsia"/>
            <w:lang w:eastAsia="zh-CN"/>
          </w:rPr>
          <w:t>(二)、土地利用规划方案</w:t>
        </w:r>
        <w:r>
          <w:tab/>
        </w:r>
        <w:r>
          <w:fldChar w:fldCharType="begin"/>
        </w:r>
        <w:r>
          <w:instrText xml:space="preserve"> PAGEREF _Toc2185 \h </w:instrText>
        </w:r>
        <w:r>
          <w:fldChar w:fldCharType="separate"/>
        </w:r>
        <w:r>
          <w:t>52</w:t>
        </w:r>
        <w:r>
          <w:fldChar w:fldCharType="end"/>
        </w:r>
      </w:hyperlink>
    </w:p>
    <w:p>
      <w:pPr>
        <w:pStyle w:val="TOC1"/>
        <w:tabs>
          <w:tab w:val="right" w:leader="dot" w:pos="8306"/>
        </w:tabs>
      </w:pPr>
      <w:hyperlink w:anchor="_Toc12331" w:history="1">
        <w:r>
          <w:rPr>
            <w:rFonts w:ascii="仿宋" w:eastAsia="仿宋" w:hAnsi="仿宋" w:cs="仿宋" w:hint="eastAsia"/>
            <w:lang w:eastAsia="zh-CN"/>
          </w:rPr>
          <w:t>九、技术创新与产业升级</w:t>
        </w:r>
        <w:r>
          <w:tab/>
        </w:r>
        <w:r>
          <w:fldChar w:fldCharType="begin"/>
        </w:r>
        <w:r>
          <w:instrText xml:space="preserve"> PAGEREF _Toc12331 \h </w:instrText>
        </w:r>
        <w:r>
          <w:fldChar w:fldCharType="separate"/>
        </w:r>
        <w:r>
          <w:t>53</w:t>
        </w:r>
        <w:r>
          <w:fldChar w:fldCharType="end"/>
        </w:r>
      </w:hyperlink>
    </w:p>
    <w:p>
      <w:pPr>
        <w:pStyle w:val="TOC2"/>
        <w:tabs>
          <w:tab w:val="right" w:leader="dot" w:pos="8306"/>
        </w:tabs>
      </w:pPr>
      <w:hyperlink w:anchor="_Toc24647" w:history="1">
        <w:r>
          <w:rPr>
            <w:rFonts w:ascii="仿宋" w:eastAsia="仿宋" w:hAnsi="仿宋" w:cs="仿宋" w:hint="eastAsia"/>
            <w:lang w:eastAsia="zh-CN"/>
          </w:rPr>
          <w:t>(一)、技术创新方向与目标</w:t>
        </w:r>
        <w:r>
          <w:tab/>
        </w:r>
        <w:r>
          <w:fldChar w:fldCharType="begin"/>
        </w:r>
        <w:r>
          <w:instrText xml:space="preserve"> PAGEREF _Toc24647 \h </w:instrText>
        </w:r>
        <w:r>
          <w:fldChar w:fldCharType="separate"/>
        </w:r>
        <w:r>
          <w:t>53</w:t>
        </w:r>
        <w:r>
          <w:fldChar w:fldCharType="end"/>
        </w:r>
      </w:hyperlink>
    </w:p>
    <w:p>
      <w:pPr>
        <w:pStyle w:val="TOC2"/>
        <w:tabs>
          <w:tab w:val="right" w:leader="dot" w:pos="8306"/>
        </w:tabs>
      </w:pPr>
      <w:hyperlink w:anchor="_Toc18649" w:history="1">
        <w:r>
          <w:rPr>
            <w:rFonts w:ascii="仿宋" w:eastAsia="仿宋" w:hAnsi="仿宋" w:cs="仿宋" w:hint="eastAsia"/>
            <w:lang w:eastAsia="zh-CN"/>
          </w:rPr>
          <w:t>(二)、产业升级路径与措施</w:t>
        </w:r>
        <w:r>
          <w:tab/>
        </w:r>
        <w:r>
          <w:fldChar w:fldCharType="begin"/>
        </w:r>
        <w:r>
          <w:instrText xml:space="preserve"> PAGEREF _Toc18649 \h </w:instrText>
        </w:r>
        <w:r>
          <w:fldChar w:fldCharType="separate"/>
        </w:r>
        <w:r>
          <w:t>54</w:t>
        </w:r>
        <w:r>
          <w:fldChar w:fldCharType="end"/>
        </w:r>
      </w:hyperlink>
    </w:p>
    <w:p>
      <w:pPr>
        <w:pStyle w:val="TOC1"/>
        <w:tabs>
          <w:tab w:val="right" w:leader="dot" w:pos="8306"/>
        </w:tabs>
      </w:pPr>
      <w:hyperlink w:anchor="_Toc6812" w:history="1">
        <w:r>
          <w:rPr>
            <w:rFonts w:ascii="仿宋" w:eastAsia="仿宋" w:hAnsi="仿宋" w:cs="仿宋" w:hint="eastAsia"/>
            <w:lang w:eastAsia="zh-CN"/>
          </w:rPr>
          <w:t>十、环境保护与治理方案</w:t>
        </w:r>
        <w:r>
          <w:tab/>
        </w:r>
        <w:r>
          <w:fldChar w:fldCharType="begin"/>
        </w:r>
        <w:r>
          <w:instrText xml:space="preserve"> PAGEREF _Toc6812 \h </w:instrText>
        </w:r>
        <w:r>
          <w:fldChar w:fldCharType="separate"/>
        </w:r>
        <w:r>
          <w:t>55</w:t>
        </w:r>
        <w:r>
          <w:fldChar w:fldCharType="end"/>
        </w:r>
      </w:hyperlink>
    </w:p>
    <w:p>
      <w:pPr>
        <w:pStyle w:val="TOC2"/>
        <w:tabs>
          <w:tab w:val="right" w:leader="dot" w:pos="8306"/>
        </w:tabs>
      </w:pPr>
      <w:hyperlink w:anchor="_Toc24666" w:history="1">
        <w:r>
          <w:rPr>
            <w:rFonts w:ascii="仿宋" w:eastAsia="仿宋" w:hAnsi="仿宋" w:cs="仿宋" w:hint="eastAsia"/>
            <w:lang w:eastAsia="zh-CN"/>
          </w:rPr>
          <w:t>(一)、项目环境影响评估</w:t>
        </w:r>
        <w:r>
          <w:tab/>
        </w:r>
        <w:r>
          <w:fldChar w:fldCharType="begin"/>
        </w:r>
        <w:r>
          <w:instrText xml:space="preserve"> PAGEREF _Toc24666 \h </w:instrText>
        </w:r>
        <w:r>
          <w:fldChar w:fldCharType="separate"/>
        </w:r>
        <w:r>
          <w:t>55</w:t>
        </w:r>
        <w:r>
          <w:fldChar w:fldCharType="end"/>
        </w:r>
      </w:hyperlink>
    </w:p>
    <w:p>
      <w:pPr>
        <w:pStyle w:val="TOC2"/>
        <w:tabs>
          <w:tab w:val="right" w:leader="dot" w:pos="8306"/>
        </w:tabs>
      </w:pPr>
      <w:hyperlink w:anchor="_Toc1470" w:history="1">
        <w:r>
          <w:rPr>
            <w:rFonts w:ascii="仿宋" w:eastAsia="仿宋" w:hAnsi="仿宋" w:cs="仿宋" w:hint="eastAsia"/>
            <w:lang w:eastAsia="zh-CN"/>
          </w:rPr>
          <w:t>(二)、环境保护措施与治理方案</w:t>
        </w:r>
        <w:r>
          <w:tab/>
        </w:r>
        <w:r>
          <w:fldChar w:fldCharType="begin"/>
        </w:r>
        <w:r>
          <w:instrText xml:space="preserve"> PAGEREF _Toc1470 \h </w:instrText>
        </w:r>
        <w:r>
          <w:fldChar w:fldCharType="separate"/>
        </w:r>
        <w:r>
          <w:t>56</w:t>
        </w:r>
        <w:r>
          <w:fldChar w:fldCharType="end"/>
        </w:r>
      </w:hyperlink>
    </w:p>
    <w:p>
      <w:pPr>
        <w:pStyle w:val="TOC1"/>
        <w:tabs>
          <w:tab w:val="right" w:leader="dot" w:pos="8306"/>
        </w:tabs>
      </w:pPr>
      <w:hyperlink w:anchor="_Toc31401" w:history="1">
        <w:r>
          <w:rPr>
            <w:rFonts w:ascii="仿宋" w:eastAsia="仿宋" w:hAnsi="仿宋" w:cs="仿宋" w:hint="eastAsia"/>
            <w:lang w:eastAsia="zh-CN"/>
          </w:rPr>
          <w:t>十一、资金管理与财务规划</w:t>
        </w:r>
        <w:r>
          <w:tab/>
        </w:r>
        <w:r>
          <w:fldChar w:fldCharType="begin"/>
        </w:r>
        <w:r>
          <w:instrText xml:space="preserve"> PAGEREF _Toc31401 \h </w:instrText>
        </w:r>
        <w:r>
          <w:fldChar w:fldCharType="separate"/>
        </w:r>
        <w:r>
          <w:t>56</w:t>
        </w:r>
        <w:r>
          <w:fldChar w:fldCharType="end"/>
        </w:r>
      </w:hyperlink>
    </w:p>
    <w:p>
      <w:pPr>
        <w:pStyle w:val="TOC2"/>
        <w:tabs>
          <w:tab w:val="right" w:leader="dot" w:pos="8306"/>
        </w:tabs>
      </w:pPr>
      <w:hyperlink w:anchor="_Toc20947" w:history="1">
        <w:r>
          <w:rPr>
            <w:rFonts w:ascii="仿宋" w:eastAsia="仿宋" w:hAnsi="仿宋" w:cs="仿宋" w:hint="eastAsia"/>
            <w:lang w:eastAsia="zh-CN"/>
          </w:rPr>
          <w:t>(一)、项目资金来源与筹措</w:t>
        </w:r>
        <w:r>
          <w:tab/>
        </w:r>
        <w:r>
          <w:fldChar w:fldCharType="begin"/>
        </w:r>
        <w:r>
          <w:instrText xml:space="preserve"> PAGEREF _Toc20947 \h </w:instrText>
        </w:r>
        <w:r>
          <w:fldChar w:fldCharType="separate"/>
        </w:r>
        <w:r>
          <w:t>56</w:t>
        </w:r>
        <w:r>
          <w:fldChar w:fldCharType="end"/>
        </w:r>
      </w:hyperlink>
    </w:p>
    <w:p>
      <w:pPr>
        <w:pStyle w:val="TOC2"/>
        <w:tabs>
          <w:tab w:val="right" w:leader="dot" w:pos="8306"/>
        </w:tabs>
      </w:pPr>
      <w:hyperlink w:anchor="_Toc15112" w:history="1">
        <w:r>
          <w:rPr>
            <w:rFonts w:ascii="仿宋" w:eastAsia="仿宋" w:hAnsi="仿宋" w:cs="仿宋" w:hint="eastAsia"/>
            <w:lang w:eastAsia="zh-CN"/>
          </w:rPr>
          <w:t>(二)、资金使用与监管</w:t>
        </w:r>
        <w:r>
          <w:tab/>
        </w:r>
        <w:r>
          <w:fldChar w:fldCharType="begin"/>
        </w:r>
        <w:r>
          <w:instrText xml:space="preserve"> PAGEREF _Toc15112 \h </w:instrText>
        </w:r>
        <w:r>
          <w:fldChar w:fldCharType="separate"/>
        </w:r>
        <w:r>
          <w:t>58</w:t>
        </w:r>
        <w:r>
          <w:fldChar w:fldCharType="end"/>
        </w:r>
      </w:hyperlink>
    </w:p>
    <w:p>
      <w:pPr>
        <w:pStyle w:val="TOC2"/>
        <w:tabs>
          <w:tab w:val="right" w:leader="dot" w:pos="8306"/>
        </w:tabs>
      </w:pPr>
      <w:hyperlink w:anchor="_Toc16894" w:history="1">
        <w:r>
          <w:rPr>
            <w:rFonts w:ascii="仿宋" w:eastAsia="仿宋" w:hAnsi="仿宋" w:cs="仿宋" w:hint="eastAsia"/>
            <w:lang w:eastAsia="zh-CN"/>
          </w:rPr>
          <w:t>(三)、财务规划与预测</w:t>
        </w:r>
        <w:r>
          <w:tab/>
        </w:r>
        <w:r>
          <w:fldChar w:fldCharType="begin"/>
        </w:r>
        <w:r>
          <w:instrText xml:space="preserve"> PAGEREF _Toc16894 \h </w:instrText>
        </w:r>
        <w:r>
          <w:fldChar w:fldCharType="separate"/>
        </w:r>
        <w:r>
          <w:t>59</w:t>
        </w:r>
        <w:r>
          <w:fldChar w:fldCharType="end"/>
        </w:r>
      </w:hyperlink>
    </w:p>
    <w:p>
      <w:pPr>
        <w:pStyle w:val="TOC1"/>
        <w:tabs>
          <w:tab w:val="right" w:leader="dot" w:pos="8306"/>
        </w:tabs>
      </w:pPr>
      <w:hyperlink w:anchor="_Toc31055" w:history="1">
        <w:r>
          <w:rPr>
            <w:rFonts w:ascii="仿宋" w:eastAsia="仿宋" w:hAnsi="仿宋" w:cs="仿宋" w:hint="eastAsia"/>
            <w:lang w:eastAsia="zh-CN"/>
          </w:rPr>
          <w:t>十二、安全与应急管理</w:t>
        </w:r>
        <w:r>
          <w:tab/>
        </w:r>
        <w:r>
          <w:fldChar w:fldCharType="begin"/>
        </w:r>
        <w:r>
          <w:instrText xml:space="preserve"> PAGEREF _Toc31055 \h </w:instrText>
        </w:r>
        <w:r>
          <w:fldChar w:fldCharType="separate"/>
        </w:r>
        <w:r>
          <w:t>60</w:t>
        </w:r>
        <w:r>
          <w:fldChar w:fldCharType="end"/>
        </w:r>
      </w:hyperlink>
    </w:p>
    <w:p>
      <w:pPr>
        <w:pStyle w:val="TOC2"/>
        <w:tabs>
          <w:tab w:val="right" w:leader="dot" w:pos="8306"/>
        </w:tabs>
      </w:pPr>
      <w:hyperlink w:anchor="_Toc29425" w:history="1">
        <w:r>
          <w:rPr>
            <w:rFonts w:ascii="仿宋" w:eastAsia="仿宋" w:hAnsi="仿宋" w:cs="仿宋" w:hint="eastAsia"/>
            <w:lang w:eastAsia="zh-CN"/>
          </w:rPr>
          <w:t>(一)、安全生产管理</w:t>
        </w:r>
        <w:r>
          <w:tab/>
        </w:r>
        <w:r>
          <w:fldChar w:fldCharType="begin"/>
        </w:r>
        <w:r>
          <w:instrText xml:space="preserve"> PAGEREF _Toc29425 \h </w:instrText>
        </w:r>
        <w:r>
          <w:fldChar w:fldCharType="separate"/>
        </w:r>
        <w:r>
          <w:t>60</w:t>
        </w:r>
        <w:r>
          <w:fldChar w:fldCharType="end"/>
        </w:r>
      </w:hyperlink>
    </w:p>
    <w:p>
      <w:pPr>
        <w:pStyle w:val="TOC2"/>
        <w:tabs>
          <w:tab w:val="right" w:leader="dot" w:pos="8306"/>
        </w:tabs>
      </w:pPr>
      <w:hyperlink w:anchor="_Toc23225" w:history="1">
        <w:r>
          <w:rPr>
            <w:rFonts w:ascii="仿宋" w:eastAsia="仿宋" w:hAnsi="仿宋" w:cs="仿宋" w:hint="eastAsia"/>
            <w:lang w:eastAsia="zh-CN"/>
          </w:rPr>
          <w:t>(二)、应急预案与响应</w:t>
        </w:r>
        <w:r>
          <w:tab/>
        </w:r>
        <w:r>
          <w:fldChar w:fldCharType="begin"/>
        </w:r>
        <w:r>
          <w:instrText xml:space="preserve"> PAGEREF _Toc23225 \h </w:instrText>
        </w:r>
        <w:r>
          <w:fldChar w:fldCharType="separate"/>
        </w:r>
        <w:r>
          <w:t>62</w:t>
        </w:r>
        <w:r>
          <w:fldChar w:fldCharType="end"/>
        </w:r>
      </w:hyperlink>
    </w:p>
    <w:p>
      <w:pPr>
        <w:pStyle w:val="TOC1"/>
        <w:tabs>
          <w:tab w:val="right" w:leader="dot" w:pos="8306"/>
        </w:tabs>
      </w:pPr>
      <w:hyperlink w:anchor="_Toc19209" w:history="1">
        <w:r>
          <w:rPr>
            <w:rFonts w:ascii="仿宋" w:eastAsia="仿宋" w:hAnsi="仿宋" w:cs="仿宋" w:hint="eastAsia"/>
            <w:lang w:eastAsia="zh-CN"/>
          </w:rPr>
          <w:t>十三、企业合规与伦理</w:t>
        </w:r>
        <w:r>
          <w:tab/>
        </w:r>
        <w:r>
          <w:fldChar w:fldCharType="begin"/>
        </w:r>
        <w:r>
          <w:instrText xml:space="preserve"> PAGEREF _Toc19209 \h </w:instrText>
        </w:r>
        <w:r>
          <w:fldChar w:fldCharType="separate"/>
        </w:r>
        <w:r>
          <w:t>63</w:t>
        </w:r>
        <w:r>
          <w:fldChar w:fldCharType="end"/>
        </w:r>
      </w:hyperlink>
    </w:p>
    <w:p>
      <w:pPr>
        <w:pStyle w:val="TOC2"/>
        <w:tabs>
          <w:tab w:val="right" w:leader="dot" w:pos="8306"/>
        </w:tabs>
      </w:pPr>
      <w:hyperlink w:anchor="_Toc21010" w:history="1">
        <w:r>
          <w:rPr>
            <w:rFonts w:ascii="仿宋" w:eastAsia="仿宋" w:hAnsi="仿宋" w:cs="仿宋" w:hint="eastAsia"/>
            <w:lang w:eastAsia="zh-CN"/>
          </w:rPr>
          <w:t>(一)、合规政策与程序</w:t>
        </w:r>
        <w:r>
          <w:tab/>
        </w:r>
        <w:r>
          <w:fldChar w:fldCharType="begin"/>
        </w:r>
        <w:r>
          <w:instrText xml:space="preserve"> PAGEREF _Toc21010 \h </w:instrText>
        </w:r>
        <w:r>
          <w:fldChar w:fldCharType="separate"/>
        </w:r>
        <w:r>
          <w:t>63</w:t>
        </w:r>
        <w:r>
          <w:fldChar w:fldCharType="end"/>
        </w:r>
      </w:hyperlink>
    </w:p>
    <w:p>
      <w:pPr>
        <w:pStyle w:val="TOC2"/>
        <w:tabs>
          <w:tab w:val="right" w:leader="dot" w:pos="8306"/>
        </w:tabs>
      </w:pPr>
      <w:hyperlink w:anchor="_Toc2103" w:history="1">
        <w:r>
          <w:rPr>
            <w:rFonts w:ascii="仿宋" w:eastAsia="仿宋" w:hAnsi="仿宋" w:cs="仿宋" w:hint="eastAsia"/>
            <w:lang w:eastAsia="zh-CN"/>
          </w:rPr>
          <w:t>(二)、伦理规范与培训</w:t>
        </w:r>
        <w:r>
          <w:tab/>
        </w:r>
        <w:r>
          <w:fldChar w:fldCharType="begin"/>
        </w:r>
        <w:r>
          <w:instrText xml:space="preserve"> PAGEREF _Toc2103 \h </w:instrText>
        </w:r>
        <w:r>
          <w:fldChar w:fldCharType="separate"/>
        </w:r>
        <w:r>
          <w:t>65</w:t>
        </w:r>
        <w:r>
          <w:fldChar w:fldCharType="end"/>
        </w:r>
      </w:hyperlink>
    </w:p>
    <w:p>
      <w:pPr>
        <w:pStyle w:val="TOC2"/>
        <w:tabs>
          <w:tab w:val="right" w:leader="dot" w:pos="8306"/>
        </w:tabs>
      </w:pPr>
      <w:hyperlink w:anchor="_Toc19068" w:history="1">
        <w:r>
          <w:rPr>
            <w:rFonts w:ascii="仿宋" w:eastAsia="仿宋" w:hAnsi="仿宋" w:cs="仿宋" w:hint="eastAsia"/>
            <w:lang w:eastAsia="zh-CN"/>
          </w:rPr>
          <w:t>(三)、合规风险评估</w:t>
        </w:r>
        <w:r>
          <w:tab/>
        </w:r>
        <w:r>
          <w:fldChar w:fldCharType="begin"/>
        </w:r>
        <w:r>
          <w:instrText xml:space="preserve"> PAGEREF _Toc19068 \h </w:instrText>
        </w:r>
        <w:r>
          <w:fldChar w:fldCharType="separate"/>
        </w:r>
        <w:r>
          <w:t>65</w:t>
        </w:r>
        <w:r>
          <w:fldChar w:fldCharType="end"/>
        </w:r>
      </w:hyperlink>
    </w:p>
    <w:p>
      <w:pPr>
        <w:pStyle w:val="TOC2"/>
        <w:tabs>
          <w:tab w:val="right" w:leader="dot" w:pos="8306"/>
        </w:tabs>
      </w:pPr>
      <w:hyperlink w:anchor="_Toc16963" w:history="1">
        <w:r>
          <w:rPr>
            <w:rFonts w:ascii="仿宋" w:eastAsia="仿宋" w:hAnsi="仿宋" w:cs="仿宋" w:hint="eastAsia"/>
            <w:lang w:eastAsia="zh-CN"/>
          </w:rPr>
          <w:t>(四)、合规监督与执行</w:t>
        </w:r>
        <w:r>
          <w:tab/>
        </w:r>
        <w:r>
          <w:fldChar w:fldCharType="begin"/>
        </w:r>
        <w:r>
          <w:instrText xml:space="preserve"> PAGEREF _Toc16963 \h </w:instrText>
        </w:r>
        <w:r>
          <w:fldChar w:fldCharType="separate"/>
        </w:r>
        <w:r>
          <w:t>67</w:t>
        </w:r>
        <w:r>
          <w:fldChar w:fldCharType="end"/>
        </w:r>
      </w:hyperlink>
    </w:p>
    <w:p>
      <w:pPr>
        <w:pStyle w:val="TOC1"/>
        <w:tabs>
          <w:tab w:val="right" w:leader="dot" w:pos="8306"/>
        </w:tabs>
      </w:pPr>
      <w:hyperlink w:anchor="_Toc6428" w:history="1">
        <w:r>
          <w:rPr>
            <w:rFonts w:ascii="仿宋" w:eastAsia="仿宋" w:hAnsi="仿宋" w:cs="仿宋" w:hint="eastAsia"/>
            <w:lang w:eastAsia="zh-CN"/>
          </w:rPr>
          <w:t>十四、设施与设备管理</w:t>
        </w:r>
        <w:r>
          <w:tab/>
        </w:r>
        <w:r>
          <w:fldChar w:fldCharType="begin"/>
        </w:r>
        <w:r>
          <w:instrText xml:space="preserve"> PAGEREF _Toc6428 \h </w:instrText>
        </w:r>
        <w:r>
          <w:fldChar w:fldCharType="separate"/>
        </w:r>
        <w:r>
          <w:t>67</w:t>
        </w:r>
        <w:r>
          <w:fldChar w:fldCharType="end"/>
        </w:r>
      </w:hyperlink>
    </w:p>
    <w:p>
      <w:pPr>
        <w:pStyle w:val="TOC2"/>
        <w:tabs>
          <w:tab w:val="right" w:leader="dot" w:pos="8306"/>
        </w:tabs>
      </w:pPr>
      <w:hyperlink w:anchor="_Toc11317" w:history="1">
        <w:r>
          <w:rPr>
            <w:rFonts w:ascii="仿宋" w:eastAsia="仿宋" w:hAnsi="仿宋" w:cs="仿宋" w:hint="eastAsia"/>
            <w:lang w:eastAsia="zh-CN"/>
          </w:rPr>
          <w:t>(一)、设施规划与配置</w:t>
        </w:r>
        <w:r>
          <w:tab/>
        </w:r>
        <w:r>
          <w:fldChar w:fldCharType="begin"/>
        </w:r>
        <w:r>
          <w:instrText xml:space="preserve"> PAGEREF _Toc11317 \h </w:instrText>
        </w:r>
        <w:r>
          <w:fldChar w:fldCharType="separate"/>
        </w:r>
        <w:r>
          <w:t>67</w:t>
        </w:r>
        <w:r>
          <w:fldChar w:fldCharType="end"/>
        </w:r>
      </w:hyperlink>
    </w:p>
    <w:p>
      <w:pPr>
        <w:pStyle w:val="TOC2"/>
        <w:tabs>
          <w:tab w:val="right" w:leader="dot" w:pos="8306"/>
        </w:tabs>
      </w:pPr>
      <w:hyperlink w:anchor="_Toc30064" w:history="1">
        <w:r>
          <w:rPr>
            <w:rFonts w:ascii="仿宋" w:eastAsia="仿宋" w:hAnsi="仿宋" w:cs="仿宋" w:hint="eastAsia"/>
            <w:lang w:eastAsia="zh-CN"/>
          </w:rPr>
          <w:t>(二)、设备采购与维护管理</w:t>
        </w:r>
        <w:r>
          <w:tab/>
        </w:r>
        <w:r>
          <w:fldChar w:fldCharType="begin"/>
        </w:r>
        <w:r>
          <w:instrText xml:space="preserve"> PAGEREF _Toc30064 \h </w:instrText>
        </w:r>
        <w:r>
          <w:fldChar w:fldCharType="separate"/>
        </w:r>
        <w:r>
          <w:t>68</w:t>
        </w:r>
        <w:r>
          <w:fldChar w:fldCharType="end"/>
        </w:r>
      </w:hyperlink>
    </w:p>
    <w:p>
      <w:pPr>
        <w:pStyle w:val="TOC2"/>
        <w:tabs>
          <w:tab w:val="right" w:leader="dot" w:pos="8306"/>
        </w:tabs>
      </w:pPr>
      <w:hyperlink w:anchor="_Toc30175" w:history="1">
        <w:r>
          <w:rPr>
            <w:rFonts w:ascii="仿宋" w:eastAsia="仿宋" w:hAnsi="仿宋" w:cs="仿宋" w:hint="eastAsia"/>
            <w:lang w:eastAsia="zh-CN"/>
          </w:rPr>
          <w:t>(三)、设施设备升级策略</w:t>
        </w:r>
        <w:r>
          <w:tab/>
        </w:r>
        <w:r>
          <w:fldChar w:fldCharType="begin"/>
        </w:r>
        <w:r>
          <w:instrText xml:space="preserve"> PAGEREF _Toc30175 \h </w:instrText>
        </w:r>
        <w:r>
          <w:fldChar w:fldCharType="separate"/>
        </w:r>
        <w:r>
          <w:t>69</w:t>
        </w:r>
        <w:r>
          <w:fldChar w:fldCharType="end"/>
        </w:r>
      </w:hyperlink>
    </w:p>
    <w:p>
      <w:pPr>
        <w:pStyle w:val="TOC1"/>
        <w:tabs>
          <w:tab w:val="right" w:leader="dot" w:pos="8306"/>
        </w:tabs>
      </w:pPr>
      <w:hyperlink w:anchor="_Toc29985" w:history="1">
        <w:r>
          <w:rPr>
            <w:rFonts w:ascii="仿宋" w:eastAsia="仿宋" w:hAnsi="仿宋" w:cs="仿宋" w:hint="eastAsia"/>
            <w:lang w:eastAsia="zh-CN"/>
          </w:rPr>
          <w:t>十五、法律法规与政策遵循</w:t>
        </w:r>
        <w:r>
          <w:tab/>
        </w:r>
        <w:r>
          <w:fldChar w:fldCharType="begin"/>
        </w:r>
        <w:r>
          <w:instrText xml:space="preserve"> PAGEREF _Toc29985 \h </w:instrText>
        </w:r>
        <w:r>
          <w:fldChar w:fldCharType="separate"/>
        </w:r>
        <w:r>
          <w:t>70</w:t>
        </w:r>
        <w:r>
          <w:fldChar w:fldCharType="end"/>
        </w:r>
      </w:hyperlink>
    </w:p>
    <w:p>
      <w:pPr>
        <w:pStyle w:val="TOC2"/>
        <w:tabs>
          <w:tab w:val="right" w:leader="dot" w:pos="8306"/>
        </w:tabs>
      </w:pPr>
      <w:hyperlink w:anchor="_Toc30431" w:history="1">
        <w:r>
          <w:rPr>
            <w:rFonts w:ascii="仿宋" w:eastAsia="仿宋" w:hAnsi="仿宋" w:cs="仿宋" w:hint="eastAsia"/>
            <w:lang w:eastAsia="zh-CN"/>
          </w:rPr>
          <w:t>(一)、法律法规遵守</w:t>
        </w:r>
        <w:r>
          <w:tab/>
        </w:r>
        <w:r>
          <w:fldChar w:fldCharType="begin"/>
        </w:r>
        <w:r>
          <w:instrText xml:space="preserve"> PAGEREF _Toc30431 \h </w:instrText>
        </w:r>
        <w:r>
          <w:fldChar w:fldCharType="separate"/>
        </w:r>
        <w:r>
          <w:t>70</w:t>
        </w:r>
        <w:r>
          <w:fldChar w:fldCharType="end"/>
        </w:r>
      </w:hyperlink>
    </w:p>
    <w:p>
      <w:pPr>
        <w:pStyle w:val="TOC2"/>
        <w:tabs>
          <w:tab w:val="right" w:leader="dot" w:pos="8306"/>
        </w:tabs>
      </w:pPr>
      <w:hyperlink w:anchor="_Toc12167" w:history="1">
        <w:r>
          <w:rPr>
            <w:rFonts w:ascii="仿宋" w:eastAsia="仿宋" w:hAnsi="仿宋" w:cs="仿宋" w:hint="eastAsia"/>
            <w:lang w:eastAsia="zh-CN"/>
          </w:rPr>
          <w:t>(二)、政策导向与利用</w:t>
        </w:r>
        <w:r>
          <w:tab/>
        </w:r>
        <w:r>
          <w:fldChar w:fldCharType="begin"/>
        </w:r>
        <w:r>
          <w:instrText xml:space="preserve"> PAGEREF _Toc12167 \h </w:instrText>
        </w:r>
        <w:r>
          <w:fldChar w:fldCharType="separate"/>
        </w:r>
        <w:r>
          <w:t>71</w:t>
        </w:r>
        <w:r>
          <w:fldChar w:fldCharType="end"/>
        </w:r>
      </w:hyperlink>
    </w:p>
    <w:p>
      <w:pPr>
        <w:pStyle w:val="TOC1"/>
        <w:tabs>
          <w:tab w:val="right" w:leader="dot" w:pos="8306"/>
        </w:tabs>
      </w:pPr>
      <w:hyperlink w:anchor="_Toc22167" w:history="1">
        <w:r>
          <w:rPr>
            <w:rFonts w:ascii="仿宋" w:eastAsia="仿宋" w:hAnsi="仿宋" w:cs="仿宋" w:hint="eastAsia"/>
            <w:lang w:eastAsia="zh-CN"/>
          </w:rPr>
          <w:t>十六、产业协同与集群发展</w:t>
        </w:r>
        <w:r>
          <w:tab/>
        </w:r>
        <w:r>
          <w:fldChar w:fldCharType="begin"/>
        </w:r>
        <w:r>
          <w:instrText xml:space="preserve"> PAGEREF _Toc22167 \h </w:instrText>
        </w:r>
        <w:r>
          <w:fldChar w:fldCharType="separate"/>
        </w:r>
        <w:r>
          <w:t>72</w:t>
        </w:r>
        <w:r>
          <w:fldChar w:fldCharType="end"/>
        </w:r>
      </w:hyperlink>
    </w:p>
    <w:p>
      <w:pPr>
        <w:pStyle w:val="TOC2"/>
        <w:tabs>
          <w:tab w:val="right" w:leader="dot" w:pos="8306"/>
        </w:tabs>
      </w:pPr>
      <w:hyperlink w:anchor="_Toc3649" w:history="1">
        <w:r>
          <w:rPr>
            <w:rFonts w:ascii="仿宋" w:eastAsia="仿宋" w:hAnsi="仿宋" w:cs="仿宋" w:hint="eastAsia"/>
            <w:lang w:eastAsia="zh-CN"/>
          </w:rPr>
          <w:t>(一)、产业协同机制建设</w:t>
        </w:r>
        <w:r>
          <w:tab/>
        </w:r>
        <w:r>
          <w:fldChar w:fldCharType="begin"/>
        </w:r>
        <w:r>
          <w:instrText xml:space="preserve"> PAGEREF _Toc3649 \h </w:instrText>
        </w:r>
        <w:r>
          <w:fldChar w:fldCharType="separate"/>
        </w:r>
        <w:r>
          <w:t>72</w:t>
        </w:r>
        <w:r>
          <w:fldChar w:fldCharType="end"/>
        </w:r>
      </w:hyperlink>
    </w:p>
    <w:p>
      <w:pPr>
        <w:pStyle w:val="TOC2"/>
        <w:tabs>
          <w:tab w:val="right" w:leader="dot" w:pos="8306"/>
        </w:tabs>
      </w:pPr>
      <w:hyperlink w:anchor="_Toc16611" w:history="1">
        <w:r>
          <w:rPr>
            <w:rFonts w:ascii="仿宋" w:eastAsia="仿宋" w:hAnsi="仿宋" w:cs="仿宋" w:hint="eastAsia"/>
            <w:lang w:eastAsia="zh-CN"/>
          </w:rPr>
          <w:t>(二)、产业集群培育与发展</w:t>
        </w:r>
        <w:r>
          <w:tab/>
        </w:r>
        <w:r>
          <w:fldChar w:fldCharType="begin"/>
        </w:r>
        <w:r>
          <w:instrText xml:space="preserve"> PAGEREF _Toc16611 \h </w:instrText>
        </w:r>
        <w:r>
          <w:fldChar w:fldCharType="separate"/>
        </w:r>
        <w:r>
          <w:t>73</w:t>
        </w:r>
        <w:r>
          <w:fldChar w:fldCharType="end"/>
        </w:r>
      </w:hyperlink>
    </w:p>
    <w:p>
      <w:pPr>
        <w:pStyle w:val="TOC1"/>
        <w:tabs>
          <w:tab w:val="right" w:leader="dot" w:pos="8306"/>
        </w:tabs>
      </w:pPr>
      <w:hyperlink w:anchor="_Toc15242" w:history="1">
        <w:r>
          <w:rPr>
            <w:rFonts w:ascii="仿宋" w:eastAsia="仿宋" w:hAnsi="仿宋" w:cs="仿宋" w:hint="eastAsia"/>
            <w:lang w:eastAsia="zh-CN"/>
          </w:rPr>
          <w:t>十七、质量管理与控制</w:t>
        </w:r>
        <w:r>
          <w:tab/>
        </w:r>
        <w:r>
          <w:fldChar w:fldCharType="begin"/>
        </w:r>
        <w:r>
          <w:instrText xml:space="preserve"> PAGEREF _Toc15242 \h </w:instrText>
        </w:r>
        <w:r>
          <w:fldChar w:fldCharType="separate"/>
        </w:r>
        <w:r>
          <w:t>74</w:t>
        </w:r>
        <w:r>
          <w:fldChar w:fldCharType="end"/>
        </w:r>
      </w:hyperlink>
    </w:p>
    <w:p>
      <w:pPr>
        <w:pStyle w:val="TOC2"/>
        <w:tabs>
          <w:tab w:val="right" w:leader="dot" w:pos="8306"/>
        </w:tabs>
      </w:pPr>
      <w:hyperlink w:anchor="_Toc30112" w:history="1">
        <w:r>
          <w:rPr>
            <w:rFonts w:ascii="仿宋" w:eastAsia="仿宋" w:hAnsi="仿宋" w:cs="仿宋" w:hint="eastAsia"/>
            <w:lang w:eastAsia="zh-CN"/>
          </w:rPr>
          <w:t>(一)、质量管理体系建设</w:t>
        </w:r>
        <w:r>
          <w:tab/>
        </w:r>
        <w:r>
          <w:fldChar w:fldCharType="begin"/>
        </w:r>
        <w:r>
          <w:instrText xml:space="preserve"> PAGEREF _Toc30112 \h </w:instrText>
        </w:r>
        <w:r>
          <w:fldChar w:fldCharType="separate"/>
        </w:r>
        <w:r>
          <w:t>74</w:t>
        </w:r>
        <w:r>
          <w:fldChar w:fldCharType="end"/>
        </w:r>
      </w:hyperlink>
    </w:p>
    <w:p>
      <w:pPr>
        <w:pStyle w:val="TOC2"/>
        <w:tabs>
          <w:tab w:val="right" w:leader="dot" w:pos="8306"/>
        </w:tabs>
      </w:pPr>
      <w:hyperlink w:anchor="_Toc25648" w:history="1">
        <w:r>
          <w:rPr>
            <w:rFonts w:ascii="仿宋" w:eastAsia="仿宋" w:hAnsi="仿宋" w:cs="仿宋" w:hint="eastAsia"/>
            <w:lang w:eastAsia="zh-CN"/>
          </w:rPr>
          <w:t>(二)、质量控制措施</w:t>
        </w:r>
        <w:r>
          <w:tab/>
        </w:r>
        <w:r>
          <w:fldChar w:fldCharType="begin"/>
        </w:r>
        <w:r>
          <w:instrText xml:space="preserve"> PAGEREF _Toc25648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55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968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177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188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一、水泥设备项目的市场准入条件分析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泥设备项目而言，市场准入条件首先取决于政策法规环境。政府对于[行业名称]领域的法规，如环保标准、税收政策、和技术使用规范，直接影响水泥设备项目的运营和成本结构。例如，若政府针对使用可再生能源的企业提供税收优惠，这将对水泥设备项目的财务规划产生重要影响。同时，考虑经济环境和消费者偏好的变化对水泥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二、水泥设备项目的行业规范与合规性要求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水泥设备项目来说，遵守行业规范和合规性要求是确保项目顺利进行的基础。这包括遵循质量控制标准、安全规定、数据保护法规等。例如，若水泥设备项目涉及数据处理，须严格遵守相关的数据保护法规。此外，行业内部的自律规范，如产品标准和服务流程，也对于提升水泥设备项目在行业内的认可度和竞争力至关重要。项目管理团队必须不断更新策略，以应对行业规范和法规的变化，确保水泥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三、水泥设备项目的竞争格局和战略定位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泥设备项目的发展规划中，理解行业的竞争格局对于制定有效的市场策略极为关键。这包括分析主要竞争对手的市场地位、优势及其业务模式。水泥设备项目面临的竞争对手可能包括大型成熟企业和创新型初创公司，各自采取不同的市场策略。因此，水泥设备项目需精确地定位自己的市场策略，如专注于产品创新、客户服务或成本效率，以在竞争中占据优势。通过深入的市场和竞争分析，水泥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41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509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5328"/>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75"/>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5448"/>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1959"/>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水泥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水泥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水泥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泥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https://d.book118.com/795324332240011102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FE7496"/>
    <w:rsid w:val="59FE74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5324332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2024-01-24T06:45:00Z</dcterms:created>
  <dcterms:modified xsi:type="dcterms:W3CDTF">2024-01-24T06:46:14Z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9490A13F63714FB489598373DC8AB9F6_11</vt:lpwstr>
  </property>
  <property fmtid="{D5CDD505-2E9C-101B-9397-08002B2CF9AE}" pid="3" name="KSOProductBuildVer">
    <vt:lpwstr>2052-12.1.0.16120</vt:lpwstr>
  </property>
</Properties>
</file>