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旅拍战略市场规划报告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3537" w:history="1">
        <w:r>
          <w:rPr>
            <w:rFonts w:ascii="仿宋" w:eastAsia="仿宋" w:hAnsi="仿宋" w:cs="仿宋" w:hint="eastAsia"/>
            <w:lang w:val="en-GB"/>
          </w:rPr>
          <w:t>前言</w:t>
        </w:r>
        <w:r>
          <w:tab/>
        </w:r>
        <w:r>
          <w:fldChar w:fldCharType="begin"/>
        </w:r>
        <w:r>
          <w:instrText xml:space="preserve"> PAGEREF _Toc13537 \h </w:instrText>
        </w:r>
        <w:r>
          <w:fldChar w:fldCharType="separate"/>
        </w:r>
        <w:r>
          <w:t>3</w:t>
        </w:r>
        <w:r>
          <w:fldChar w:fldCharType="end"/>
        </w:r>
      </w:hyperlink>
    </w:p>
    <w:p>
      <w:pPr>
        <w:pStyle w:val="TOC1"/>
        <w:tabs>
          <w:tab w:val="right" w:leader="dot" w:pos="8306"/>
        </w:tabs>
      </w:pPr>
      <w:hyperlink w:anchor="_Toc11954" w:history="1">
        <w:r>
          <w:rPr>
            <w:rFonts w:ascii="仿宋" w:eastAsia="仿宋" w:hAnsi="仿宋" w:cs="仿宋" w:hint="eastAsia"/>
            <w:lang w:val="en-GB"/>
          </w:rPr>
          <w:t>一、员工培训与绩效提升</w:t>
        </w:r>
        <w:r>
          <w:tab/>
        </w:r>
        <w:r>
          <w:fldChar w:fldCharType="begin"/>
        </w:r>
        <w:r>
          <w:instrText xml:space="preserve"> PAGEREF _Toc11954 \h </w:instrText>
        </w:r>
        <w:r>
          <w:fldChar w:fldCharType="separate"/>
        </w:r>
        <w:r>
          <w:t>3</w:t>
        </w:r>
        <w:r>
          <w:fldChar w:fldCharType="end"/>
        </w:r>
      </w:hyperlink>
    </w:p>
    <w:p>
      <w:pPr>
        <w:pStyle w:val="TOC2"/>
        <w:tabs>
          <w:tab w:val="right" w:leader="dot" w:pos="8306"/>
        </w:tabs>
      </w:pPr>
      <w:hyperlink w:anchor="_Toc14032" w:history="1">
        <w:r>
          <w:rPr>
            <w:rFonts w:ascii="仿宋" w:eastAsia="仿宋" w:hAnsi="仿宋" w:cs="仿宋" w:hint="eastAsia"/>
            <w:lang w:val="en-GB"/>
          </w:rPr>
          <w:t>(一)、培训需求分析与计划</w:t>
        </w:r>
        <w:r>
          <w:tab/>
        </w:r>
        <w:r>
          <w:fldChar w:fldCharType="begin"/>
        </w:r>
        <w:r>
          <w:instrText xml:space="preserve"> PAGEREF _Toc14032 \h </w:instrText>
        </w:r>
        <w:r>
          <w:fldChar w:fldCharType="separate"/>
        </w:r>
        <w:r>
          <w:t>3</w:t>
        </w:r>
        <w:r>
          <w:fldChar w:fldCharType="end"/>
        </w:r>
      </w:hyperlink>
    </w:p>
    <w:p>
      <w:pPr>
        <w:pStyle w:val="TOC2"/>
        <w:tabs>
          <w:tab w:val="right" w:leader="dot" w:pos="8306"/>
        </w:tabs>
      </w:pPr>
      <w:hyperlink w:anchor="_Toc30841" w:history="1">
        <w:r>
          <w:rPr>
            <w:rFonts w:ascii="仿宋" w:eastAsia="仿宋" w:hAnsi="仿宋" w:cs="仿宋" w:hint="eastAsia"/>
            <w:lang w:val="en-GB"/>
          </w:rPr>
          <w:t>(二)、绩效评价体系与激励机制</w:t>
        </w:r>
        <w:r>
          <w:tab/>
        </w:r>
        <w:r>
          <w:fldChar w:fldCharType="begin"/>
        </w:r>
        <w:r>
          <w:instrText xml:space="preserve"> PAGEREF _Toc30841 \h </w:instrText>
        </w:r>
        <w:r>
          <w:fldChar w:fldCharType="separate"/>
        </w:r>
        <w:r>
          <w:t>4</w:t>
        </w:r>
        <w:r>
          <w:fldChar w:fldCharType="end"/>
        </w:r>
      </w:hyperlink>
    </w:p>
    <w:p>
      <w:pPr>
        <w:pStyle w:val="TOC2"/>
        <w:tabs>
          <w:tab w:val="right" w:leader="dot" w:pos="8306"/>
        </w:tabs>
      </w:pPr>
      <w:hyperlink w:anchor="_Toc13666" w:history="1">
        <w:r>
          <w:rPr>
            <w:rFonts w:ascii="仿宋" w:eastAsia="仿宋" w:hAnsi="仿宋" w:cs="仿宋" w:hint="eastAsia"/>
            <w:lang w:val="en-GB"/>
          </w:rPr>
          <w:t>(三)、职业发展规划与晋升通道</w:t>
        </w:r>
        <w:r>
          <w:tab/>
        </w:r>
        <w:r>
          <w:fldChar w:fldCharType="begin"/>
        </w:r>
        <w:r>
          <w:instrText xml:space="preserve"> PAGEREF _Toc13666 \h </w:instrText>
        </w:r>
        <w:r>
          <w:fldChar w:fldCharType="separate"/>
        </w:r>
        <w:r>
          <w:t>6</w:t>
        </w:r>
        <w:r>
          <w:fldChar w:fldCharType="end"/>
        </w:r>
      </w:hyperlink>
    </w:p>
    <w:p>
      <w:pPr>
        <w:pStyle w:val="TOC2"/>
        <w:tabs>
          <w:tab w:val="right" w:leader="dot" w:pos="8306"/>
        </w:tabs>
      </w:pPr>
      <w:hyperlink w:anchor="_Toc2341" w:history="1">
        <w:r>
          <w:rPr>
            <w:rFonts w:ascii="仿宋" w:eastAsia="仿宋" w:hAnsi="仿宋" w:cs="仿宋" w:hint="eastAsia"/>
            <w:lang w:val="en-GB"/>
          </w:rPr>
          <w:t>(四)、员工满意度与团队凝聚力</w:t>
        </w:r>
        <w:r>
          <w:tab/>
        </w:r>
        <w:r>
          <w:fldChar w:fldCharType="begin"/>
        </w:r>
        <w:r>
          <w:instrText xml:space="preserve"> PAGEREF _Toc2341 \h </w:instrText>
        </w:r>
        <w:r>
          <w:fldChar w:fldCharType="separate"/>
        </w:r>
        <w:r>
          <w:t>8</w:t>
        </w:r>
        <w:r>
          <w:fldChar w:fldCharType="end"/>
        </w:r>
      </w:hyperlink>
    </w:p>
    <w:p>
      <w:pPr>
        <w:pStyle w:val="TOC1"/>
        <w:tabs>
          <w:tab w:val="right" w:leader="dot" w:pos="8306"/>
        </w:tabs>
      </w:pPr>
      <w:hyperlink w:anchor="_Toc32214" w:history="1">
        <w:r>
          <w:rPr>
            <w:rFonts w:ascii="仿宋" w:eastAsia="仿宋" w:hAnsi="仿宋" w:cs="仿宋" w:hint="eastAsia"/>
            <w:lang w:val="en-GB"/>
          </w:rPr>
          <w:t>二、旅拍行业前景</w:t>
        </w:r>
        <w:r>
          <w:tab/>
        </w:r>
        <w:r>
          <w:fldChar w:fldCharType="begin"/>
        </w:r>
        <w:r>
          <w:instrText xml:space="preserve"> PAGEREF _Toc32214 \h </w:instrText>
        </w:r>
        <w:r>
          <w:fldChar w:fldCharType="separate"/>
        </w:r>
        <w:r>
          <w:t>11</w:t>
        </w:r>
        <w:r>
          <w:fldChar w:fldCharType="end"/>
        </w:r>
      </w:hyperlink>
    </w:p>
    <w:p>
      <w:pPr>
        <w:pStyle w:val="TOC2"/>
        <w:tabs>
          <w:tab w:val="right" w:leader="dot" w:pos="8306"/>
        </w:tabs>
      </w:pPr>
      <w:hyperlink w:anchor="_Toc24968" w:history="1">
        <w:r>
          <w:rPr>
            <w:rFonts w:ascii="仿宋" w:eastAsia="仿宋" w:hAnsi="仿宋" w:cs="仿宋" w:hint="eastAsia"/>
            <w:lang w:val="en-GB"/>
          </w:rPr>
          <w:t>(一)、市场增长预测</w:t>
        </w:r>
        <w:r>
          <w:tab/>
        </w:r>
        <w:r>
          <w:fldChar w:fldCharType="begin"/>
        </w:r>
        <w:r>
          <w:instrText xml:space="preserve"> PAGEREF _Toc24968 \h </w:instrText>
        </w:r>
        <w:r>
          <w:fldChar w:fldCharType="separate"/>
        </w:r>
        <w:r>
          <w:t>11</w:t>
        </w:r>
        <w:r>
          <w:fldChar w:fldCharType="end"/>
        </w:r>
      </w:hyperlink>
    </w:p>
    <w:p>
      <w:pPr>
        <w:pStyle w:val="TOC2"/>
        <w:tabs>
          <w:tab w:val="right" w:leader="dot" w:pos="8306"/>
        </w:tabs>
      </w:pPr>
      <w:hyperlink w:anchor="_Toc31760" w:history="1">
        <w:r>
          <w:rPr>
            <w:rFonts w:ascii="仿宋" w:eastAsia="仿宋" w:hAnsi="仿宋" w:cs="仿宋" w:hint="eastAsia"/>
            <w:lang w:val="en-GB"/>
          </w:rPr>
          <w:t>(二)、新兴市场机会</w:t>
        </w:r>
        <w:r>
          <w:tab/>
        </w:r>
        <w:r>
          <w:fldChar w:fldCharType="begin"/>
        </w:r>
        <w:r>
          <w:instrText xml:space="preserve"> PAGEREF _Toc31760 \h </w:instrText>
        </w:r>
        <w:r>
          <w:fldChar w:fldCharType="separate"/>
        </w:r>
        <w:r>
          <w:t>11</w:t>
        </w:r>
        <w:r>
          <w:fldChar w:fldCharType="end"/>
        </w:r>
      </w:hyperlink>
    </w:p>
    <w:p>
      <w:pPr>
        <w:pStyle w:val="TOC2"/>
        <w:tabs>
          <w:tab w:val="right" w:leader="dot" w:pos="8306"/>
        </w:tabs>
      </w:pPr>
      <w:hyperlink w:anchor="_Toc31437" w:history="1">
        <w:r>
          <w:rPr>
            <w:rFonts w:ascii="仿宋" w:eastAsia="仿宋" w:hAnsi="仿宋" w:cs="仿宋" w:hint="eastAsia"/>
            <w:lang w:val="en-GB"/>
          </w:rPr>
          <w:t>(三)、技术前景展望</w:t>
        </w:r>
        <w:r>
          <w:tab/>
        </w:r>
        <w:r>
          <w:fldChar w:fldCharType="begin"/>
        </w:r>
        <w:r>
          <w:instrText xml:space="preserve"> PAGEREF _Toc31437 \h </w:instrText>
        </w:r>
        <w:r>
          <w:fldChar w:fldCharType="separate"/>
        </w:r>
        <w:r>
          <w:t>12</w:t>
        </w:r>
        <w:r>
          <w:fldChar w:fldCharType="end"/>
        </w:r>
      </w:hyperlink>
    </w:p>
    <w:p>
      <w:pPr>
        <w:pStyle w:val="TOC2"/>
        <w:tabs>
          <w:tab w:val="right" w:leader="dot" w:pos="8306"/>
        </w:tabs>
      </w:pPr>
      <w:hyperlink w:anchor="_Toc30214" w:history="1">
        <w:r>
          <w:rPr>
            <w:rFonts w:ascii="仿宋" w:eastAsia="仿宋" w:hAnsi="仿宋" w:cs="仿宋" w:hint="eastAsia"/>
            <w:lang w:val="en-GB"/>
          </w:rPr>
          <w:t>(四)、政策环境变化</w:t>
        </w:r>
        <w:r>
          <w:tab/>
        </w:r>
        <w:r>
          <w:fldChar w:fldCharType="begin"/>
        </w:r>
        <w:r>
          <w:instrText xml:space="preserve"> PAGEREF _Toc30214 \h </w:instrText>
        </w:r>
        <w:r>
          <w:fldChar w:fldCharType="separate"/>
        </w:r>
        <w:r>
          <w:t>13</w:t>
        </w:r>
        <w:r>
          <w:fldChar w:fldCharType="end"/>
        </w:r>
      </w:hyperlink>
    </w:p>
    <w:p>
      <w:pPr>
        <w:pStyle w:val="TOC1"/>
        <w:tabs>
          <w:tab w:val="right" w:leader="dot" w:pos="8306"/>
        </w:tabs>
      </w:pPr>
      <w:hyperlink w:anchor="_Toc14015" w:history="1">
        <w:r>
          <w:rPr>
            <w:rFonts w:ascii="仿宋" w:eastAsia="仿宋" w:hAnsi="仿宋" w:cs="仿宋" w:hint="eastAsia"/>
            <w:lang w:val="en-GB"/>
          </w:rPr>
          <w:t>三、SWOT分析说明</w:t>
        </w:r>
        <w:r>
          <w:tab/>
        </w:r>
        <w:r>
          <w:fldChar w:fldCharType="begin"/>
        </w:r>
        <w:r>
          <w:instrText xml:space="preserve"> PAGEREF _Toc14015 \h </w:instrText>
        </w:r>
        <w:r>
          <w:fldChar w:fldCharType="separate"/>
        </w:r>
        <w:r>
          <w:t>14</w:t>
        </w:r>
        <w:r>
          <w:fldChar w:fldCharType="end"/>
        </w:r>
      </w:hyperlink>
    </w:p>
    <w:p>
      <w:pPr>
        <w:pStyle w:val="TOC2"/>
        <w:tabs>
          <w:tab w:val="right" w:leader="dot" w:pos="8306"/>
        </w:tabs>
      </w:pPr>
      <w:hyperlink w:anchor="_Toc21335" w:history="1">
        <w:r>
          <w:rPr>
            <w:rFonts w:ascii="仿宋" w:eastAsia="仿宋" w:hAnsi="仿宋" w:cs="仿宋" w:hint="eastAsia"/>
            <w:lang w:val="en-GB"/>
          </w:rPr>
          <w:t>(一)、优势分析(S)</w:t>
        </w:r>
        <w:r>
          <w:tab/>
        </w:r>
        <w:r>
          <w:fldChar w:fldCharType="begin"/>
        </w:r>
        <w:r>
          <w:instrText xml:space="preserve"> PAGEREF _Toc21335 \h </w:instrText>
        </w:r>
        <w:r>
          <w:fldChar w:fldCharType="separate"/>
        </w:r>
        <w:r>
          <w:t>14</w:t>
        </w:r>
        <w:r>
          <w:fldChar w:fldCharType="end"/>
        </w:r>
      </w:hyperlink>
    </w:p>
    <w:p>
      <w:pPr>
        <w:pStyle w:val="TOC2"/>
        <w:tabs>
          <w:tab w:val="right" w:leader="dot" w:pos="8306"/>
        </w:tabs>
      </w:pPr>
      <w:hyperlink w:anchor="_Toc16247" w:history="1">
        <w:r>
          <w:rPr>
            <w:rFonts w:ascii="仿宋" w:eastAsia="仿宋" w:hAnsi="仿宋" w:cs="仿宋" w:hint="eastAsia"/>
            <w:lang w:val="en-GB"/>
          </w:rPr>
          <w:t>(二)、劣势分析(W)</w:t>
        </w:r>
        <w:r>
          <w:tab/>
        </w:r>
        <w:r>
          <w:fldChar w:fldCharType="begin"/>
        </w:r>
        <w:r>
          <w:instrText xml:space="preserve"> PAGEREF _Toc16247 \h </w:instrText>
        </w:r>
        <w:r>
          <w:fldChar w:fldCharType="separate"/>
        </w:r>
        <w:r>
          <w:t>16</w:t>
        </w:r>
        <w:r>
          <w:fldChar w:fldCharType="end"/>
        </w:r>
      </w:hyperlink>
    </w:p>
    <w:p>
      <w:pPr>
        <w:pStyle w:val="TOC2"/>
        <w:tabs>
          <w:tab w:val="right" w:leader="dot" w:pos="8306"/>
        </w:tabs>
      </w:pPr>
      <w:hyperlink w:anchor="_Toc23240" w:history="1">
        <w:r>
          <w:rPr>
            <w:rFonts w:ascii="仿宋" w:eastAsia="仿宋" w:hAnsi="仿宋" w:cs="仿宋" w:hint="eastAsia"/>
            <w:lang w:val="en-GB"/>
          </w:rPr>
          <w:t>(三)、机会分析(O)</w:t>
        </w:r>
        <w:r>
          <w:tab/>
        </w:r>
        <w:r>
          <w:fldChar w:fldCharType="begin"/>
        </w:r>
        <w:r>
          <w:instrText xml:space="preserve"> PAGEREF _Toc23240 \h </w:instrText>
        </w:r>
        <w:r>
          <w:fldChar w:fldCharType="separate"/>
        </w:r>
        <w:r>
          <w:t>17</w:t>
        </w:r>
        <w:r>
          <w:fldChar w:fldCharType="end"/>
        </w:r>
      </w:hyperlink>
    </w:p>
    <w:p>
      <w:pPr>
        <w:pStyle w:val="TOC2"/>
        <w:tabs>
          <w:tab w:val="right" w:leader="dot" w:pos="8306"/>
        </w:tabs>
      </w:pPr>
      <w:hyperlink w:anchor="_Toc14710" w:history="1">
        <w:r>
          <w:rPr>
            <w:rFonts w:ascii="仿宋" w:eastAsia="仿宋" w:hAnsi="仿宋" w:cs="仿宋" w:hint="eastAsia"/>
            <w:lang w:val="en-GB"/>
          </w:rPr>
          <w:t>(四)、威胁分析(T)</w:t>
        </w:r>
        <w:r>
          <w:tab/>
        </w:r>
        <w:r>
          <w:fldChar w:fldCharType="begin"/>
        </w:r>
        <w:r>
          <w:instrText xml:space="preserve"> PAGEREF _Toc14710 \h </w:instrText>
        </w:r>
        <w:r>
          <w:fldChar w:fldCharType="separate"/>
        </w:r>
        <w:r>
          <w:t>18</w:t>
        </w:r>
        <w:r>
          <w:fldChar w:fldCharType="end"/>
        </w:r>
      </w:hyperlink>
    </w:p>
    <w:p>
      <w:pPr>
        <w:pStyle w:val="TOC1"/>
        <w:tabs>
          <w:tab w:val="right" w:leader="dot" w:pos="8306"/>
        </w:tabs>
      </w:pPr>
      <w:hyperlink w:anchor="_Toc23676" w:history="1">
        <w:r>
          <w:rPr>
            <w:rFonts w:ascii="仿宋" w:eastAsia="仿宋" w:hAnsi="仿宋" w:cs="仿宋" w:hint="eastAsia"/>
            <w:lang w:val="en-GB"/>
          </w:rPr>
          <w:t>四、公司简介</w:t>
        </w:r>
        <w:r>
          <w:tab/>
        </w:r>
        <w:r>
          <w:fldChar w:fldCharType="begin"/>
        </w:r>
        <w:r>
          <w:instrText xml:space="preserve"> PAGEREF _Toc23676 \h </w:instrText>
        </w:r>
        <w:r>
          <w:fldChar w:fldCharType="separate"/>
        </w:r>
        <w:r>
          <w:t>20</w:t>
        </w:r>
        <w:r>
          <w:fldChar w:fldCharType="end"/>
        </w:r>
      </w:hyperlink>
    </w:p>
    <w:p>
      <w:pPr>
        <w:pStyle w:val="TOC2"/>
        <w:tabs>
          <w:tab w:val="right" w:leader="dot" w:pos="8306"/>
        </w:tabs>
      </w:pPr>
      <w:hyperlink w:anchor="_Toc870" w:history="1">
        <w:r>
          <w:rPr>
            <w:rFonts w:ascii="仿宋" w:eastAsia="仿宋" w:hAnsi="仿宋" w:cs="仿宋" w:hint="eastAsia"/>
            <w:lang w:val="en-GB"/>
          </w:rPr>
          <w:t>(一)、公司基本信息</w:t>
        </w:r>
        <w:r>
          <w:tab/>
        </w:r>
        <w:r>
          <w:fldChar w:fldCharType="begin"/>
        </w:r>
        <w:r>
          <w:instrText xml:space="preserve"> PAGEREF _Toc870 \h </w:instrText>
        </w:r>
        <w:r>
          <w:fldChar w:fldCharType="separate"/>
        </w:r>
        <w:r>
          <w:t>20</w:t>
        </w:r>
        <w:r>
          <w:fldChar w:fldCharType="end"/>
        </w:r>
      </w:hyperlink>
    </w:p>
    <w:p>
      <w:pPr>
        <w:pStyle w:val="TOC2"/>
        <w:tabs>
          <w:tab w:val="right" w:leader="dot" w:pos="8306"/>
        </w:tabs>
      </w:pPr>
      <w:hyperlink w:anchor="_Toc14117" w:history="1">
        <w:r>
          <w:rPr>
            <w:rFonts w:ascii="仿宋" w:eastAsia="仿宋" w:hAnsi="仿宋" w:cs="仿宋" w:hint="eastAsia"/>
            <w:lang w:val="en-GB"/>
          </w:rPr>
          <w:t>(二)、公司简介</w:t>
        </w:r>
        <w:r>
          <w:tab/>
        </w:r>
        <w:r>
          <w:fldChar w:fldCharType="begin"/>
        </w:r>
        <w:r>
          <w:instrText xml:space="preserve"> PAGEREF _Toc14117 \h </w:instrText>
        </w:r>
        <w:r>
          <w:fldChar w:fldCharType="separate"/>
        </w:r>
        <w:r>
          <w:t>21</w:t>
        </w:r>
        <w:r>
          <w:fldChar w:fldCharType="end"/>
        </w:r>
      </w:hyperlink>
    </w:p>
    <w:p>
      <w:pPr>
        <w:pStyle w:val="TOC1"/>
        <w:tabs>
          <w:tab w:val="right" w:leader="dot" w:pos="8306"/>
        </w:tabs>
      </w:pPr>
      <w:hyperlink w:anchor="_Toc22815" w:history="1">
        <w:r>
          <w:rPr>
            <w:rFonts w:ascii="仿宋" w:eastAsia="仿宋" w:hAnsi="仿宋" w:cs="仿宋" w:hint="eastAsia"/>
            <w:lang w:val="en-GB"/>
          </w:rPr>
          <w:t>五、旅拍危机管理与应对策略</w:t>
        </w:r>
        <w:r>
          <w:tab/>
        </w:r>
        <w:r>
          <w:fldChar w:fldCharType="begin"/>
        </w:r>
        <w:r>
          <w:instrText xml:space="preserve"> PAGEREF _Toc22815 \h </w:instrText>
        </w:r>
        <w:r>
          <w:fldChar w:fldCharType="separate"/>
        </w:r>
        <w:r>
          <w:t>21</w:t>
        </w:r>
        <w:r>
          <w:fldChar w:fldCharType="end"/>
        </w:r>
      </w:hyperlink>
    </w:p>
    <w:p>
      <w:pPr>
        <w:pStyle w:val="TOC2"/>
        <w:tabs>
          <w:tab w:val="right" w:leader="dot" w:pos="8306"/>
        </w:tabs>
      </w:pPr>
      <w:hyperlink w:anchor="_Toc22400" w:history="1">
        <w:r>
          <w:rPr>
            <w:rFonts w:ascii="仿宋" w:eastAsia="仿宋" w:hAnsi="仿宋" w:cs="仿宋" w:hint="eastAsia"/>
            <w:lang w:val="en-GB"/>
          </w:rPr>
          <w:t>(一)、危机预警与应急计划</w:t>
        </w:r>
        <w:r>
          <w:tab/>
        </w:r>
        <w:r>
          <w:fldChar w:fldCharType="begin"/>
        </w:r>
        <w:r>
          <w:instrText xml:space="preserve"> PAGEREF _Toc22400 \h </w:instrText>
        </w:r>
        <w:r>
          <w:fldChar w:fldCharType="separate"/>
        </w:r>
        <w:r>
          <w:t>21</w:t>
        </w:r>
        <w:r>
          <w:fldChar w:fldCharType="end"/>
        </w:r>
      </w:hyperlink>
    </w:p>
    <w:p>
      <w:pPr>
        <w:pStyle w:val="TOC2"/>
        <w:tabs>
          <w:tab w:val="right" w:leader="dot" w:pos="8306"/>
        </w:tabs>
      </w:pPr>
      <w:hyperlink w:anchor="_Toc7075" w:history="1">
        <w:r>
          <w:rPr>
            <w:rFonts w:ascii="仿宋" w:eastAsia="仿宋" w:hAnsi="仿宋" w:cs="仿宋" w:hint="eastAsia"/>
            <w:lang w:val="en-GB"/>
          </w:rPr>
          <w:t>(二)、公关与危机沟通</w:t>
        </w:r>
        <w:r>
          <w:tab/>
        </w:r>
        <w:r>
          <w:fldChar w:fldCharType="begin"/>
        </w:r>
        <w:r>
          <w:instrText xml:space="preserve"> PAGEREF _Toc7075 \h </w:instrText>
        </w:r>
        <w:r>
          <w:fldChar w:fldCharType="separate"/>
        </w:r>
        <w:r>
          <w:t>23</w:t>
        </w:r>
        <w:r>
          <w:fldChar w:fldCharType="end"/>
        </w:r>
      </w:hyperlink>
    </w:p>
    <w:p>
      <w:pPr>
        <w:pStyle w:val="TOC2"/>
        <w:tabs>
          <w:tab w:val="right" w:leader="dot" w:pos="8306"/>
        </w:tabs>
      </w:pPr>
      <w:hyperlink w:anchor="_Toc3281" w:history="1">
        <w:r>
          <w:rPr>
            <w:rFonts w:ascii="仿宋" w:eastAsia="仿宋" w:hAnsi="仿宋" w:cs="仿宋" w:hint="eastAsia"/>
            <w:lang w:val="en-GB"/>
          </w:rPr>
          <w:t>(三)、媒体关系与舆情管理</w:t>
        </w:r>
        <w:r>
          <w:tab/>
        </w:r>
        <w:r>
          <w:fldChar w:fldCharType="begin"/>
        </w:r>
        <w:r>
          <w:instrText xml:space="preserve"> PAGEREF _Toc3281 \h </w:instrText>
        </w:r>
        <w:r>
          <w:fldChar w:fldCharType="separate"/>
        </w:r>
        <w:r>
          <w:t>24</w:t>
        </w:r>
        <w:r>
          <w:fldChar w:fldCharType="end"/>
        </w:r>
      </w:hyperlink>
    </w:p>
    <w:p>
      <w:pPr>
        <w:pStyle w:val="TOC2"/>
        <w:tabs>
          <w:tab w:val="right" w:leader="dot" w:pos="8306"/>
        </w:tabs>
      </w:pPr>
      <w:hyperlink w:anchor="_Toc20017" w:history="1">
        <w:r>
          <w:rPr>
            <w:rFonts w:ascii="仿宋" w:eastAsia="仿宋" w:hAnsi="仿宋" w:cs="仿宋" w:hint="eastAsia"/>
            <w:lang w:val="en-GB"/>
          </w:rPr>
          <w:t>(四)、企业社会责任与危机回应</w:t>
        </w:r>
        <w:r>
          <w:tab/>
        </w:r>
        <w:r>
          <w:fldChar w:fldCharType="begin"/>
        </w:r>
        <w:r>
          <w:instrText xml:space="preserve"> PAGEREF _Toc20017 \h </w:instrText>
        </w:r>
        <w:r>
          <w:fldChar w:fldCharType="separate"/>
        </w:r>
        <w:r>
          <w:t>25</w:t>
        </w:r>
        <w:r>
          <w:fldChar w:fldCharType="end"/>
        </w:r>
      </w:hyperlink>
    </w:p>
    <w:p>
      <w:pPr>
        <w:pStyle w:val="TOC1"/>
        <w:tabs>
          <w:tab w:val="right" w:leader="dot" w:pos="8306"/>
        </w:tabs>
      </w:pPr>
      <w:hyperlink w:anchor="_Toc8775" w:history="1">
        <w:r>
          <w:rPr>
            <w:rFonts w:ascii="仿宋" w:eastAsia="仿宋" w:hAnsi="仿宋" w:cs="仿宋" w:hint="eastAsia"/>
            <w:lang w:val="en-GB"/>
          </w:rPr>
          <w:t>六、市场趋势与消费者洞察</w:t>
        </w:r>
        <w:r>
          <w:tab/>
        </w:r>
        <w:r>
          <w:fldChar w:fldCharType="begin"/>
        </w:r>
        <w:r>
          <w:instrText xml:space="preserve"> PAGEREF _Toc8775 \h </w:instrText>
        </w:r>
        <w:r>
          <w:fldChar w:fldCharType="separate"/>
        </w:r>
        <w:r>
          <w:t>27</w:t>
        </w:r>
        <w:r>
          <w:fldChar w:fldCharType="end"/>
        </w:r>
      </w:hyperlink>
    </w:p>
    <w:p>
      <w:pPr>
        <w:pStyle w:val="TOC2"/>
        <w:tabs>
          <w:tab w:val="right" w:leader="dot" w:pos="8306"/>
        </w:tabs>
      </w:pPr>
      <w:hyperlink w:anchor="_Toc6293" w:history="1">
        <w:r>
          <w:rPr>
            <w:rFonts w:ascii="仿宋" w:eastAsia="仿宋" w:hAnsi="仿宋" w:cs="仿宋" w:hint="eastAsia"/>
            <w:lang w:val="en-GB"/>
          </w:rPr>
          <w:t>(一)、市场趋势分析与预测</w:t>
        </w:r>
        <w:r>
          <w:tab/>
        </w:r>
        <w:r>
          <w:fldChar w:fldCharType="begin"/>
        </w:r>
        <w:r>
          <w:instrText xml:space="preserve"> PAGEREF _Toc6293 \h </w:instrText>
        </w:r>
        <w:r>
          <w:fldChar w:fldCharType="separate"/>
        </w:r>
        <w:r>
          <w:t>27</w:t>
        </w:r>
        <w:r>
          <w:fldChar w:fldCharType="end"/>
        </w:r>
      </w:hyperlink>
    </w:p>
    <w:p>
      <w:pPr>
        <w:pStyle w:val="TOC2"/>
        <w:tabs>
          <w:tab w:val="right" w:leader="dot" w:pos="8306"/>
        </w:tabs>
      </w:pPr>
      <w:hyperlink w:anchor="_Toc27753" w:history="1">
        <w:r>
          <w:rPr>
            <w:rFonts w:ascii="仿宋" w:eastAsia="仿宋" w:hAnsi="仿宋" w:cs="仿宋" w:hint="eastAsia"/>
            <w:lang w:val="en-GB"/>
          </w:rPr>
          <w:t>(二)、消费者洞察与行为研究</w:t>
        </w:r>
        <w:r>
          <w:tab/>
        </w:r>
        <w:r>
          <w:fldChar w:fldCharType="begin"/>
        </w:r>
        <w:r>
          <w:instrText xml:space="preserve"> PAGEREF _Toc27753 \h </w:instrText>
        </w:r>
        <w:r>
          <w:fldChar w:fldCharType="separate"/>
        </w:r>
        <w:r>
          <w:t>28</w:t>
        </w:r>
        <w:r>
          <w:fldChar w:fldCharType="end"/>
        </w:r>
      </w:hyperlink>
    </w:p>
    <w:p>
      <w:pPr>
        <w:pStyle w:val="TOC2"/>
        <w:tabs>
          <w:tab w:val="right" w:leader="dot" w:pos="8306"/>
        </w:tabs>
      </w:pPr>
      <w:hyperlink w:anchor="_Toc24933" w:history="1">
        <w:r>
          <w:rPr>
            <w:rFonts w:ascii="仿宋" w:eastAsia="仿宋" w:hAnsi="仿宋" w:cs="仿宋" w:hint="eastAsia"/>
            <w:lang w:val="en-GB"/>
          </w:rPr>
          <w:t>(三)、产品创新与市场适应性</w:t>
        </w:r>
        <w:r>
          <w:tab/>
        </w:r>
        <w:r>
          <w:fldChar w:fldCharType="begin"/>
        </w:r>
        <w:r>
          <w:instrText xml:space="preserve"> PAGEREF _Toc24933 \h </w:instrText>
        </w:r>
        <w:r>
          <w:fldChar w:fldCharType="separate"/>
        </w:r>
        <w:r>
          <w:t>30</w:t>
        </w:r>
        <w:r>
          <w:fldChar w:fldCharType="end"/>
        </w:r>
      </w:hyperlink>
    </w:p>
    <w:p>
      <w:pPr>
        <w:pStyle w:val="TOC2"/>
        <w:tabs>
          <w:tab w:val="right" w:leader="dot" w:pos="8306"/>
        </w:tabs>
      </w:pPr>
      <w:hyperlink w:anchor="_Toc13050" w:history="1">
        <w:r>
          <w:rPr>
            <w:rFonts w:ascii="仿宋" w:eastAsia="仿宋" w:hAnsi="仿宋" w:cs="仿宋" w:hint="eastAsia"/>
            <w:lang w:val="en-GB"/>
          </w:rPr>
          <w:t>(四)、服务体验与客户满意度</w:t>
        </w:r>
        <w:r>
          <w:tab/>
        </w:r>
        <w:r>
          <w:fldChar w:fldCharType="begin"/>
        </w:r>
        <w:r>
          <w:instrText xml:space="preserve"> PAGEREF _Toc13050 \h </w:instrText>
        </w:r>
        <w:r>
          <w:fldChar w:fldCharType="separate"/>
        </w:r>
        <w:r>
          <w:t>31</w:t>
        </w:r>
        <w:r>
          <w:fldChar w:fldCharType="end"/>
        </w:r>
      </w:hyperlink>
    </w:p>
    <w:p>
      <w:pPr>
        <w:pStyle w:val="TOC1"/>
        <w:tabs>
          <w:tab w:val="right" w:leader="dot" w:pos="8306"/>
        </w:tabs>
      </w:pPr>
      <w:hyperlink w:anchor="_Toc26321" w:history="1">
        <w:r>
          <w:rPr>
            <w:rFonts w:ascii="仿宋" w:eastAsia="仿宋" w:hAnsi="仿宋" w:cs="仿宋" w:hint="eastAsia"/>
            <w:lang w:val="en-GB"/>
          </w:rPr>
          <w:t>七、旅拍新型运营方式</w:t>
        </w:r>
        <w:r>
          <w:tab/>
        </w:r>
        <w:r>
          <w:fldChar w:fldCharType="begin"/>
        </w:r>
        <w:r>
          <w:instrText xml:space="preserve"> PAGEREF _Toc26321 \h </w:instrText>
        </w:r>
        <w:r>
          <w:fldChar w:fldCharType="separate"/>
        </w:r>
        <w:r>
          <w:t>33</w:t>
        </w:r>
        <w:r>
          <w:fldChar w:fldCharType="end"/>
        </w:r>
      </w:hyperlink>
    </w:p>
    <w:p>
      <w:pPr>
        <w:pStyle w:val="TOC2"/>
        <w:tabs>
          <w:tab w:val="right" w:leader="dot" w:pos="8306"/>
        </w:tabs>
      </w:pPr>
      <w:hyperlink w:anchor="_Toc25337" w:history="1">
        <w:r>
          <w:rPr>
            <w:rFonts w:ascii="仿宋" w:eastAsia="仿宋" w:hAnsi="仿宋" w:cs="仿宋" w:hint="eastAsia"/>
            <w:lang w:val="en-GB"/>
          </w:rPr>
          <w:t>(一)、创新业务模式</w:t>
        </w:r>
        <w:r>
          <w:tab/>
        </w:r>
        <w:r>
          <w:fldChar w:fldCharType="begin"/>
        </w:r>
        <w:r>
          <w:instrText xml:space="preserve"> PAGEREF _Toc25337 \h </w:instrText>
        </w:r>
        <w:r>
          <w:fldChar w:fldCharType="separate"/>
        </w:r>
        <w:r>
          <w:t>33</w:t>
        </w:r>
        <w:r>
          <w:fldChar w:fldCharType="end"/>
        </w:r>
      </w:hyperlink>
    </w:p>
    <w:p>
      <w:pPr>
        <w:pStyle w:val="TOC2"/>
        <w:tabs>
          <w:tab w:val="right" w:leader="dot" w:pos="8306"/>
        </w:tabs>
      </w:pPr>
      <w:hyperlink w:anchor="_Toc13093" w:history="1">
        <w:r>
          <w:rPr>
            <w:rFonts w:ascii="仿宋" w:eastAsia="仿宋" w:hAnsi="仿宋" w:cs="仿宋" w:hint="eastAsia"/>
            <w:lang w:val="en-GB"/>
          </w:rPr>
          <w:t>(二)、数字化运营</w:t>
        </w:r>
        <w:r>
          <w:tab/>
        </w:r>
        <w:r>
          <w:fldChar w:fldCharType="begin"/>
        </w:r>
        <w:r>
          <w:instrText xml:space="preserve"> PAGEREF _Toc13093 \h </w:instrText>
        </w:r>
        <w:r>
          <w:fldChar w:fldCharType="separate"/>
        </w:r>
        <w:r>
          <w:t>34</w:t>
        </w:r>
        <w:r>
          <w:fldChar w:fldCharType="end"/>
        </w:r>
      </w:hyperlink>
    </w:p>
    <w:p>
      <w:pPr>
        <w:pStyle w:val="TOC2"/>
        <w:tabs>
          <w:tab w:val="right" w:leader="dot" w:pos="8306"/>
        </w:tabs>
      </w:pPr>
      <w:hyperlink w:anchor="_Toc4521" w:history="1">
        <w:r>
          <w:rPr>
            <w:rFonts w:ascii="仿宋" w:eastAsia="仿宋" w:hAnsi="仿宋" w:cs="仿宋" w:hint="eastAsia"/>
            <w:lang w:val="en-GB"/>
          </w:rPr>
          <w:t>(三)、智能化技术应用</w:t>
        </w:r>
        <w:r>
          <w:tab/>
        </w:r>
        <w:r>
          <w:fldChar w:fldCharType="begin"/>
        </w:r>
        <w:r>
          <w:instrText xml:space="preserve"> PAGEREF _Toc4521 \h </w:instrText>
        </w:r>
        <w:r>
          <w:fldChar w:fldCharType="separate"/>
        </w:r>
        <w:r>
          <w:t>35</w:t>
        </w:r>
        <w:r>
          <w:fldChar w:fldCharType="end"/>
        </w:r>
      </w:hyperlink>
    </w:p>
    <w:p>
      <w:pPr>
        <w:pStyle w:val="TOC2"/>
        <w:tabs>
          <w:tab w:val="right" w:leader="dot" w:pos="8306"/>
        </w:tabs>
      </w:pPr>
      <w:hyperlink w:anchor="_Toc29235" w:history="1">
        <w:r>
          <w:rPr>
            <w:rFonts w:ascii="仿宋" w:eastAsia="仿宋" w:hAnsi="仿宋" w:cs="仿宋" w:hint="eastAsia"/>
            <w:lang w:val="en-GB"/>
          </w:rPr>
          <w:t>(四)、可持续经营实践</w:t>
        </w:r>
        <w:r>
          <w:tab/>
        </w:r>
        <w:r>
          <w:fldChar w:fldCharType="begin"/>
        </w:r>
        <w:r>
          <w:instrText xml:space="preserve"> PAGEREF _Toc29235 \h </w:instrText>
        </w:r>
        <w:r>
          <w:fldChar w:fldCharType="separate"/>
        </w:r>
        <w:r>
          <w:t>37</w:t>
        </w:r>
        <w:r>
          <w:fldChar w:fldCharType="end"/>
        </w:r>
      </w:hyperlink>
    </w:p>
    <w:p>
      <w:pPr>
        <w:pStyle w:val="TOC1"/>
        <w:tabs>
          <w:tab w:val="right" w:leader="dot" w:pos="8306"/>
        </w:tabs>
      </w:pPr>
      <w:hyperlink w:anchor="_Toc24769" w:history="1">
        <w:r>
          <w:rPr>
            <w:rFonts w:ascii="仿宋" w:eastAsia="仿宋" w:hAnsi="仿宋" w:cs="仿宋" w:hint="eastAsia"/>
            <w:lang w:val="en-GB"/>
          </w:rPr>
          <w:t>八、旅拍整合营销</w:t>
        </w:r>
        <w:r>
          <w:tab/>
        </w:r>
        <w:r>
          <w:fldChar w:fldCharType="begin"/>
        </w:r>
        <w:r>
          <w:instrText xml:space="preserve"> PAGEREF _Toc24769 \h </w:instrText>
        </w:r>
        <w:r>
          <w:fldChar w:fldCharType="separate"/>
        </w:r>
        <w:r>
          <w:t>38</w:t>
        </w:r>
        <w:r>
          <w:fldChar w:fldCharType="end"/>
        </w:r>
      </w:hyperlink>
    </w:p>
    <w:p>
      <w:pPr>
        <w:pStyle w:val="TOC2"/>
        <w:tabs>
          <w:tab w:val="right" w:leader="dot" w:pos="8306"/>
        </w:tabs>
      </w:pPr>
      <w:hyperlink w:anchor="_Toc5953" w:history="1">
        <w:r>
          <w:rPr>
            <w:rFonts w:ascii="仿宋" w:eastAsia="仿宋" w:hAnsi="仿宋" w:cs="仿宋" w:hint="eastAsia"/>
            <w:lang w:val="en-GB"/>
          </w:rPr>
          <w:t>(一)、跨渠道整合</w:t>
        </w:r>
        <w:r>
          <w:tab/>
        </w:r>
        <w:r>
          <w:fldChar w:fldCharType="begin"/>
        </w:r>
        <w:r>
          <w:instrText xml:space="preserve"> PAGEREF _Toc5953 \h </w:instrText>
        </w:r>
        <w:r>
          <w:fldChar w:fldCharType="separate"/>
        </w:r>
        <w:r>
          <w:t>38</w:t>
        </w:r>
        <w:r>
          <w:fldChar w:fldCharType="end"/>
        </w:r>
      </w:hyperlink>
    </w:p>
    <w:p>
      <w:pPr>
        <w:pStyle w:val="TOC2"/>
        <w:tabs>
          <w:tab w:val="right" w:leader="dot" w:pos="8306"/>
        </w:tabs>
      </w:pPr>
      <w:hyperlink w:anchor="_Toc5429" w:history="1">
        <w:r>
          <w:rPr>
            <w:rFonts w:ascii="仿宋" w:eastAsia="仿宋" w:hAnsi="仿宋" w:cs="仿宋" w:hint="eastAsia"/>
            <w:lang w:val="en-GB"/>
          </w:rPr>
          <w:t>(二)、品牌一体化</w:t>
        </w:r>
        <w:r>
          <w:tab/>
        </w:r>
        <w:r>
          <w:fldChar w:fldCharType="begin"/>
        </w:r>
        <w:r>
          <w:instrText xml:space="preserve"> PAGEREF _Toc5429 \h </w:instrText>
        </w:r>
        <w:r>
          <w:fldChar w:fldCharType="separate"/>
        </w:r>
        <w:r>
          <w:t>40</w:t>
        </w:r>
        <w:r>
          <w:fldChar w:fldCharType="end"/>
        </w:r>
      </w:hyperlink>
    </w:p>
    <w:p>
      <w:pPr>
        <w:pStyle w:val="TOC2"/>
        <w:tabs>
          <w:tab w:val="right" w:leader="dot" w:pos="8306"/>
        </w:tabs>
      </w:pPr>
      <w:hyperlink w:anchor="_Toc32558" w:history="1">
        <w:r>
          <w:rPr>
            <w:rFonts w:ascii="仿宋" w:eastAsia="仿宋" w:hAnsi="仿宋" w:cs="仿宋" w:hint="eastAsia"/>
            <w:lang w:val="en-GB"/>
          </w:rPr>
          <w:t>(三)、数据整合</w:t>
        </w:r>
        <w:r>
          <w:tab/>
        </w:r>
        <w:r>
          <w:fldChar w:fldCharType="begin"/>
        </w:r>
        <w:r>
          <w:instrText xml:space="preserve"> PAGEREF _Toc32558 \h </w:instrText>
        </w:r>
        <w:r>
          <w:fldChar w:fldCharType="separate"/>
        </w:r>
        <w:r>
          <w:t>41</w:t>
        </w:r>
        <w:r>
          <w:fldChar w:fldCharType="end"/>
        </w:r>
      </w:hyperlink>
    </w:p>
    <w:p>
      <w:pPr>
        <w:pStyle w:val="TOC2"/>
        <w:tabs>
          <w:tab w:val="right" w:leader="dot" w:pos="8306"/>
        </w:tabs>
      </w:pPr>
      <w:hyperlink w:anchor="_Toc32057" w:history="1">
        <w:r>
          <w:rPr>
            <w:rFonts w:ascii="仿宋" w:eastAsia="仿宋" w:hAnsi="仿宋" w:cs="仿宋" w:hint="eastAsia"/>
            <w:lang w:val="en-GB"/>
          </w:rPr>
          <w:t>(四)、客户关系管理</w:t>
        </w:r>
        <w:r>
          <w:tab/>
        </w:r>
        <w:r>
          <w:fldChar w:fldCharType="begin"/>
        </w:r>
        <w:r>
          <w:instrText xml:space="preserve"> PAGEREF _Toc32057 \h </w:instrText>
        </w:r>
        <w:r>
          <w:fldChar w:fldCharType="separate"/>
        </w:r>
        <w:r>
          <w:t>43</w:t>
        </w:r>
        <w:r>
          <w:fldChar w:fldCharType="end"/>
        </w:r>
      </w:hyperlink>
    </w:p>
    <w:p>
      <w:pPr>
        <w:pStyle w:val="TOC1"/>
        <w:tabs>
          <w:tab w:val="right" w:leader="dot" w:pos="8306"/>
        </w:tabs>
      </w:pPr>
      <w:hyperlink w:anchor="_Toc22757" w:history="1">
        <w:r>
          <w:rPr>
            <w:rFonts w:ascii="仿宋" w:eastAsia="仿宋" w:hAnsi="仿宋" w:cs="仿宋" w:hint="eastAsia"/>
            <w:lang w:val="en-GB"/>
          </w:rPr>
          <w:t>九、旅拍市场地位与竞争战略</w:t>
        </w:r>
        <w:r>
          <w:tab/>
        </w:r>
        <w:r>
          <w:fldChar w:fldCharType="begin"/>
        </w:r>
        <w:r>
          <w:instrText xml:space="preserve"> PAGEREF _Toc22757 \h </w:instrText>
        </w:r>
        <w:r>
          <w:fldChar w:fldCharType="separate"/>
        </w:r>
        <w:r>
          <w:t>47</w:t>
        </w:r>
        <w:r>
          <w:fldChar w:fldCharType="end"/>
        </w:r>
      </w:hyperlink>
    </w:p>
    <w:p>
      <w:pPr>
        <w:pStyle w:val="TOC2"/>
        <w:tabs>
          <w:tab w:val="right" w:leader="dot" w:pos="8306"/>
        </w:tabs>
      </w:pPr>
      <w:hyperlink w:anchor="_Toc26477" w:history="1">
        <w:r>
          <w:rPr>
            <w:rFonts w:ascii="仿宋" w:eastAsia="仿宋" w:hAnsi="仿宋" w:cs="仿宋" w:hint="eastAsia"/>
            <w:lang w:val="en-GB"/>
          </w:rPr>
          <w:t>(一)、公司市场地位</w:t>
        </w:r>
        <w:r>
          <w:tab/>
        </w:r>
        <w:r>
          <w:fldChar w:fldCharType="begin"/>
        </w:r>
        <w:r>
          <w:instrText xml:space="preserve"> PAGEREF _Toc26477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2" w:history="1">
        <w:r>
          <w:rPr>
            <w:rFonts w:ascii="仿宋" w:eastAsia="仿宋" w:hAnsi="仿宋" w:cs="仿宋" w:hint="eastAsia"/>
            <w:lang w:val="en-GB"/>
          </w:rPr>
          <w:t>(二)、竞争对手分析</w:t>
        </w:r>
        <w:r>
          <w:tab/>
        </w:r>
        <w:r>
          <w:fldChar w:fldCharType="begin"/>
        </w:r>
        <w:r>
          <w:instrText xml:space="preserve"> PAGEREF _Toc11872 \h </w:instrText>
        </w:r>
        <w:r>
          <w:fldChar w:fldCharType="separate"/>
        </w:r>
        <w:r>
          <w:t>48</w:t>
        </w:r>
        <w:r>
          <w:fldChar w:fldCharType="end"/>
        </w:r>
      </w:hyperlink>
    </w:p>
    <w:p>
      <w:pPr>
        <w:pStyle w:val="TOC2"/>
        <w:tabs>
          <w:tab w:val="right" w:leader="dot" w:pos="8306"/>
        </w:tabs>
      </w:pPr>
      <w:hyperlink w:anchor="_Toc15442" w:history="1">
        <w:r>
          <w:rPr>
            <w:rFonts w:ascii="仿宋" w:eastAsia="仿宋" w:hAnsi="仿宋" w:cs="仿宋" w:hint="eastAsia"/>
            <w:lang w:val="en-GB"/>
          </w:rPr>
          <w:t>(三)、竞争战略</w:t>
        </w:r>
        <w:r>
          <w:tab/>
        </w:r>
        <w:r>
          <w:fldChar w:fldCharType="begin"/>
        </w:r>
        <w:r>
          <w:instrText xml:space="preserve"> PAGEREF _Toc15442 \h </w:instrText>
        </w:r>
        <w:r>
          <w:fldChar w:fldCharType="separate"/>
        </w:r>
        <w:r>
          <w:t>49</w:t>
        </w:r>
        <w:r>
          <w:fldChar w:fldCharType="end"/>
        </w:r>
      </w:hyperlink>
    </w:p>
    <w:p>
      <w:pPr>
        <w:pStyle w:val="TOC2"/>
        <w:tabs>
          <w:tab w:val="right" w:leader="dot" w:pos="8306"/>
        </w:tabs>
      </w:pPr>
      <w:hyperlink w:anchor="_Toc31432" w:history="1">
        <w:r>
          <w:rPr>
            <w:rFonts w:ascii="仿宋" w:eastAsia="仿宋" w:hAnsi="仿宋" w:cs="仿宋" w:hint="eastAsia"/>
            <w:lang w:val="en-GB"/>
          </w:rPr>
          <w:t>(四)、市场定位</w:t>
        </w:r>
        <w:r>
          <w:tab/>
        </w:r>
        <w:r>
          <w:fldChar w:fldCharType="begin"/>
        </w:r>
        <w:r>
          <w:instrText xml:space="preserve"> PAGEREF _Toc31432 \h </w:instrText>
        </w:r>
        <w:r>
          <w:fldChar w:fldCharType="separate"/>
        </w:r>
        <w:r>
          <w:t>50</w:t>
        </w:r>
        <w:r>
          <w:fldChar w:fldCharType="end"/>
        </w:r>
      </w:hyperlink>
    </w:p>
    <w:p>
      <w:pPr>
        <w:pStyle w:val="TOC1"/>
        <w:tabs>
          <w:tab w:val="right" w:leader="dot" w:pos="8306"/>
        </w:tabs>
      </w:pPr>
      <w:hyperlink w:anchor="_Toc5239" w:history="1">
        <w:r>
          <w:rPr>
            <w:rFonts w:ascii="仿宋" w:eastAsia="仿宋" w:hAnsi="仿宋" w:cs="仿宋" w:hint="eastAsia"/>
            <w:lang w:val="en-GB"/>
          </w:rPr>
          <w:t>十、旅拍行业竞争对选址的影响</w:t>
        </w:r>
        <w:r>
          <w:tab/>
        </w:r>
        <w:r>
          <w:fldChar w:fldCharType="begin"/>
        </w:r>
        <w:r>
          <w:instrText xml:space="preserve"> PAGEREF _Toc5239 \h </w:instrText>
        </w:r>
        <w:r>
          <w:fldChar w:fldCharType="separate"/>
        </w:r>
        <w:r>
          <w:t>51</w:t>
        </w:r>
        <w:r>
          <w:fldChar w:fldCharType="end"/>
        </w:r>
      </w:hyperlink>
    </w:p>
    <w:p>
      <w:pPr>
        <w:pStyle w:val="TOC2"/>
        <w:tabs>
          <w:tab w:val="right" w:leader="dot" w:pos="8306"/>
        </w:tabs>
      </w:pPr>
      <w:hyperlink w:anchor="_Toc24170" w:history="1">
        <w:r>
          <w:rPr>
            <w:rFonts w:ascii="仿宋" w:eastAsia="仿宋" w:hAnsi="仿宋" w:cs="仿宋" w:hint="eastAsia"/>
            <w:lang w:val="en-GB"/>
          </w:rPr>
          <w:t>(一)、地理位置分析</w:t>
        </w:r>
        <w:r>
          <w:tab/>
        </w:r>
        <w:r>
          <w:fldChar w:fldCharType="begin"/>
        </w:r>
        <w:r>
          <w:instrText xml:space="preserve"> PAGEREF _Toc24170 \h </w:instrText>
        </w:r>
        <w:r>
          <w:fldChar w:fldCharType="separate"/>
        </w:r>
        <w:r>
          <w:t>51</w:t>
        </w:r>
        <w:r>
          <w:fldChar w:fldCharType="end"/>
        </w:r>
      </w:hyperlink>
    </w:p>
    <w:p>
      <w:pPr>
        <w:pStyle w:val="TOC2"/>
        <w:tabs>
          <w:tab w:val="right" w:leader="dot" w:pos="8306"/>
        </w:tabs>
      </w:pPr>
      <w:hyperlink w:anchor="_Toc14591" w:history="1">
        <w:r>
          <w:rPr>
            <w:rFonts w:ascii="仿宋" w:eastAsia="仿宋" w:hAnsi="仿宋" w:cs="仿宋" w:hint="eastAsia"/>
            <w:lang w:val="en-GB"/>
          </w:rPr>
          <w:t>(二)、供应链优势</w:t>
        </w:r>
        <w:r>
          <w:tab/>
        </w:r>
        <w:r>
          <w:fldChar w:fldCharType="begin"/>
        </w:r>
        <w:r>
          <w:instrText xml:space="preserve"> PAGEREF _Toc14591 \h </w:instrText>
        </w:r>
        <w:r>
          <w:fldChar w:fldCharType="separate"/>
        </w:r>
        <w:r>
          <w:t>52</w:t>
        </w:r>
        <w:r>
          <w:fldChar w:fldCharType="end"/>
        </w:r>
      </w:hyperlink>
    </w:p>
    <w:p>
      <w:pPr>
        <w:pStyle w:val="TOC2"/>
        <w:tabs>
          <w:tab w:val="right" w:leader="dot" w:pos="8306"/>
        </w:tabs>
      </w:pPr>
      <w:hyperlink w:anchor="_Toc18341" w:history="1">
        <w:r>
          <w:rPr>
            <w:rFonts w:ascii="仿宋" w:eastAsia="仿宋" w:hAnsi="仿宋" w:cs="仿宋" w:hint="eastAsia"/>
            <w:lang w:val="en-GB"/>
          </w:rPr>
          <w:t>(三)、人才资源</w:t>
        </w:r>
        <w:r>
          <w:tab/>
        </w:r>
        <w:r>
          <w:fldChar w:fldCharType="begin"/>
        </w:r>
        <w:r>
          <w:instrText xml:space="preserve"> PAGEREF _Toc18341 \h </w:instrText>
        </w:r>
        <w:r>
          <w:fldChar w:fldCharType="separate"/>
        </w:r>
        <w:r>
          <w:t>53</w:t>
        </w:r>
        <w:r>
          <w:fldChar w:fldCharType="end"/>
        </w:r>
      </w:hyperlink>
    </w:p>
    <w:p>
      <w:pPr>
        <w:pStyle w:val="TOC2"/>
        <w:tabs>
          <w:tab w:val="right" w:leader="dot" w:pos="8306"/>
        </w:tabs>
      </w:pPr>
      <w:hyperlink w:anchor="_Toc10610" w:history="1">
        <w:r>
          <w:rPr>
            <w:rFonts w:ascii="仿宋" w:eastAsia="仿宋" w:hAnsi="仿宋" w:cs="仿宋" w:hint="eastAsia"/>
            <w:lang w:val="en-GB"/>
          </w:rPr>
          <w:t>(四)、政策支持</w:t>
        </w:r>
        <w:r>
          <w:tab/>
        </w:r>
        <w:r>
          <w:fldChar w:fldCharType="begin"/>
        </w:r>
        <w:r>
          <w:instrText xml:space="preserve"> PAGEREF _Toc10610 \h </w:instrText>
        </w:r>
        <w:r>
          <w:fldChar w:fldCharType="separate"/>
        </w:r>
        <w:r>
          <w:t>54</w:t>
        </w:r>
        <w:r>
          <w:fldChar w:fldCharType="end"/>
        </w:r>
      </w:hyperlink>
    </w:p>
    <w:p>
      <w:pPr>
        <w:pStyle w:val="TOC1"/>
        <w:tabs>
          <w:tab w:val="right" w:leader="dot" w:pos="8306"/>
        </w:tabs>
      </w:pPr>
      <w:hyperlink w:anchor="_Toc24574" w:history="1">
        <w:r>
          <w:rPr>
            <w:rFonts w:ascii="仿宋" w:eastAsia="仿宋" w:hAnsi="仿宋" w:cs="仿宋" w:hint="eastAsia"/>
            <w:lang w:val="en-GB"/>
          </w:rPr>
          <w:t>十一、旅拍国际化战略</w:t>
        </w:r>
        <w:r>
          <w:tab/>
        </w:r>
        <w:r>
          <w:fldChar w:fldCharType="begin"/>
        </w:r>
        <w:r>
          <w:instrText xml:space="preserve"> PAGEREF _Toc24574 \h </w:instrText>
        </w:r>
        <w:r>
          <w:fldChar w:fldCharType="separate"/>
        </w:r>
        <w:r>
          <w:t>55</w:t>
        </w:r>
        <w:r>
          <w:fldChar w:fldCharType="end"/>
        </w:r>
      </w:hyperlink>
    </w:p>
    <w:p>
      <w:pPr>
        <w:pStyle w:val="TOC2"/>
        <w:tabs>
          <w:tab w:val="right" w:leader="dot" w:pos="8306"/>
        </w:tabs>
      </w:pPr>
      <w:hyperlink w:anchor="_Toc22772" w:history="1">
        <w:r>
          <w:rPr>
            <w:rFonts w:ascii="仿宋" w:eastAsia="仿宋" w:hAnsi="仿宋" w:cs="仿宋" w:hint="eastAsia"/>
            <w:lang w:val="en-GB"/>
          </w:rPr>
          <w:t>(一)、海外市场分析与选择</w:t>
        </w:r>
        <w:r>
          <w:tab/>
        </w:r>
        <w:r>
          <w:fldChar w:fldCharType="begin"/>
        </w:r>
        <w:r>
          <w:instrText xml:space="preserve"> PAGEREF _Toc22772 \h </w:instrText>
        </w:r>
        <w:r>
          <w:fldChar w:fldCharType="separate"/>
        </w:r>
        <w:r>
          <w:t>55</w:t>
        </w:r>
        <w:r>
          <w:fldChar w:fldCharType="end"/>
        </w:r>
      </w:hyperlink>
    </w:p>
    <w:p>
      <w:pPr>
        <w:pStyle w:val="TOC2"/>
        <w:tabs>
          <w:tab w:val="right" w:leader="dot" w:pos="8306"/>
        </w:tabs>
      </w:pPr>
      <w:hyperlink w:anchor="_Toc18159" w:history="1">
        <w:r>
          <w:rPr>
            <w:rFonts w:ascii="仿宋" w:eastAsia="仿宋" w:hAnsi="仿宋" w:cs="仿宋" w:hint="eastAsia"/>
            <w:lang w:val="en-GB"/>
          </w:rPr>
          <w:t>(二)、跨国合作伙伴关系</w:t>
        </w:r>
        <w:r>
          <w:tab/>
        </w:r>
        <w:r>
          <w:fldChar w:fldCharType="begin"/>
        </w:r>
        <w:r>
          <w:instrText xml:space="preserve"> PAGEREF _Toc18159 \h </w:instrText>
        </w:r>
        <w:r>
          <w:fldChar w:fldCharType="separate"/>
        </w:r>
        <w:r>
          <w:t>56</w:t>
        </w:r>
        <w:r>
          <w:fldChar w:fldCharType="end"/>
        </w:r>
      </w:hyperlink>
    </w:p>
    <w:p>
      <w:pPr>
        <w:pStyle w:val="TOC2"/>
        <w:tabs>
          <w:tab w:val="right" w:leader="dot" w:pos="8306"/>
        </w:tabs>
      </w:pPr>
      <w:hyperlink w:anchor="_Toc9817" w:history="1">
        <w:r>
          <w:rPr>
            <w:rFonts w:ascii="仿宋" w:eastAsia="仿宋" w:hAnsi="仿宋" w:cs="仿宋" w:hint="eastAsia"/>
            <w:lang w:val="en-GB"/>
          </w:rPr>
          <w:t>(三)、国际市场营销与品牌推广</w:t>
        </w:r>
        <w:r>
          <w:tab/>
        </w:r>
        <w:r>
          <w:fldChar w:fldCharType="begin"/>
        </w:r>
        <w:r>
          <w:instrText xml:space="preserve"> PAGEREF _Toc9817 \h </w:instrText>
        </w:r>
        <w:r>
          <w:fldChar w:fldCharType="separate"/>
        </w:r>
        <w:r>
          <w:t>57</w:t>
        </w:r>
        <w:r>
          <w:fldChar w:fldCharType="end"/>
        </w:r>
      </w:hyperlink>
    </w:p>
    <w:p>
      <w:pPr>
        <w:pStyle w:val="TOC2"/>
        <w:tabs>
          <w:tab w:val="right" w:leader="dot" w:pos="8306"/>
        </w:tabs>
      </w:pPr>
      <w:hyperlink w:anchor="_Toc12346" w:history="1">
        <w:r>
          <w:rPr>
            <w:rFonts w:ascii="仿宋" w:eastAsia="仿宋" w:hAnsi="仿宋" w:cs="仿宋" w:hint="eastAsia"/>
            <w:lang w:val="en-GB"/>
          </w:rPr>
          <w:t>(四)、国际贸易与风险管理</w:t>
        </w:r>
        <w:r>
          <w:tab/>
        </w:r>
        <w:r>
          <w:fldChar w:fldCharType="begin"/>
        </w:r>
        <w:r>
          <w:instrText xml:space="preserve"> PAGEREF _Toc12346 \h </w:instrText>
        </w:r>
        <w:r>
          <w:fldChar w:fldCharType="separate"/>
        </w:r>
        <w:r>
          <w:t>59</w:t>
        </w:r>
        <w:r>
          <w:fldChar w:fldCharType="end"/>
        </w:r>
      </w:hyperlink>
    </w:p>
    <w:p>
      <w:pPr>
        <w:pStyle w:val="TOC1"/>
        <w:tabs>
          <w:tab w:val="right" w:leader="dot" w:pos="8306"/>
        </w:tabs>
      </w:pPr>
      <w:hyperlink w:anchor="_Toc28077" w:history="1">
        <w:r>
          <w:rPr>
            <w:rFonts w:ascii="仿宋" w:eastAsia="仿宋" w:hAnsi="仿宋" w:cs="仿宋" w:hint="eastAsia"/>
            <w:lang w:val="en-GB"/>
          </w:rPr>
          <w:t>十二、旅拍行业发展方向</w:t>
        </w:r>
        <w:r>
          <w:tab/>
        </w:r>
        <w:r>
          <w:fldChar w:fldCharType="begin"/>
        </w:r>
        <w:r>
          <w:instrText xml:space="preserve"> PAGEREF _Toc28077 \h </w:instrText>
        </w:r>
        <w:r>
          <w:fldChar w:fldCharType="separate"/>
        </w:r>
        <w:r>
          <w:t>60</w:t>
        </w:r>
        <w:r>
          <w:fldChar w:fldCharType="end"/>
        </w:r>
      </w:hyperlink>
    </w:p>
    <w:p>
      <w:pPr>
        <w:pStyle w:val="TOC2"/>
        <w:tabs>
          <w:tab w:val="right" w:leader="dot" w:pos="8306"/>
        </w:tabs>
      </w:pPr>
      <w:hyperlink w:anchor="_Toc27073" w:history="1">
        <w:r>
          <w:rPr>
            <w:rFonts w:ascii="仿宋" w:eastAsia="仿宋" w:hAnsi="仿宋" w:cs="仿宋" w:hint="eastAsia"/>
            <w:lang w:val="en-GB"/>
          </w:rPr>
          <w:t>(一)、未来趋势与预测</w:t>
        </w:r>
        <w:r>
          <w:tab/>
        </w:r>
        <w:r>
          <w:fldChar w:fldCharType="begin"/>
        </w:r>
        <w:r>
          <w:instrText xml:space="preserve"> PAGEREF _Toc27073 \h </w:instrText>
        </w:r>
        <w:r>
          <w:fldChar w:fldCharType="separate"/>
        </w:r>
        <w:r>
          <w:t>60</w:t>
        </w:r>
        <w:r>
          <w:fldChar w:fldCharType="end"/>
        </w:r>
      </w:hyperlink>
    </w:p>
    <w:p>
      <w:pPr>
        <w:pStyle w:val="TOC2"/>
        <w:tabs>
          <w:tab w:val="right" w:leader="dot" w:pos="8306"/>
        </w:tabs>
      </w:pPr>
      <w:hyperlink w:anchor="_Toc18218" w:history="1">
        <w:r>
          <w:rPr>
            <w:rFonts w:ascii="仿宋" w:eastAsia="仿宋" w:hAnsi="仿宋" w:cs="仿宋" w:hint="eastAsia"/>
            <w:lang w:val="en-GB"/>
          </w:rPr>
          <w:t>(二)、新兴技术应用</w:t>
        </w:r>
        <w:r>
          <w:tab/>
        </w:r>
        <w:r>
          <w:fldChar w:fldCharType="begin"/>
        </w:r>
        <w:r>
          <w:instrText xml:space="preserve"> PAGEREF _Toc18218 \h </w:instrText>
        </w:r>
        <w:r>
          <w:fldChar w:fldCharType="separate"/>
        </w:r>
        <w:r>
          <w:t>61</w:t>
        </w:r>
        <w:r>
          <w:fldChar w:fldCharType="end"/>
        </w:r>
      </w:hyperlink>
    </w:p>
    <w:p>
      <w:pPr>
        <w:pStyle w:val="TOC2"/>
        <w:tabs>
          <w:tab w:val="right" w:leader="dot" w:pos="8306"/>
        </w:tabs>
      </w:pPr>
      <w:hyperlink w:anchor="_Toc11572" w:history="1">
        <w:r>
          <w:rPr>
            <w:rFonts w:ascii="仿宋" w:eastAsia="仿宋" w:hAnsi="仿宋" w:cs="仿宋" w:hint="eastAsia"/>
            <w:lang w:val="en-GB"/>
          </w:rPr>
          <w:t>(三)、旅拍行业生态系统构建</w:t>
        </w:r>
        <w:r>
          <w:tab/>
        </w:r>
        <w:r>
          <w:fldChar w:fldCharType="begin"/>
        </w:r>
        <w:r>
          <w:instrText xml:space="preserve"> PAGEREF _Toc11572 \h </w:instrText>
        </w:r>
        <w:r>
          <w:fldChar w:fldCharType="separate"/>
        </w:r>
        <w:r>
          <w:t>63</w:t>
        </w:r>
        <w:r>
          <w:fldChar w:fldCharType="end"/>
        </w:r>
      </w:hyperlink>
    </w:p>
    <w:p>
      <w:pPr>
        <w:pStyle w:val="TOC2"/>
        <w:tabs>
          <w:tab w:val="right" w:leader="dot" w:pos="8306"/>
        </w:tabs>
      </w:pPr>
      <w:hyperlink w:anchor="_Toc26291" w:history="1">
        <w:r>
          <w:rPr>
            <w:rFonts w:ascii="仿宋" w:eastAsia="仿宋" w:hAnsi="仿宋" w:cs="仿宋" w:hint="eastAsia"/>
            <w:lang w:val="en-GB"/>
          </w:rPr>
          <w:t>(四)、国际市场拓展策略</w:t>
        </w:r>
        <w:r>
          <w:tab/>
        </w:r>
        <w:r>
          <w:fldChar w:fldCharType="begin"/>
        </w:r>
        <w:r>
          <w:instrText xml:space="preserve"> PAGEREF _Toc26291 \h </w:instrText>
        </w:r>
        <w:r>
          <w:fldChar w:fldCharType="separate"/>
        </w:r>
        <w:r>
          <w:t>64</w:t>
        </w:r>
        <w:r>
          <w:fldChar w:fldCharType="end"/>
        </w:r>
      </w:hyperlink>
    </w:p>
    <w:p>
      <w:pPr>
        <w:pStyle w:val="TOC1"/>
        <w:tabs>
          <w:tab w:val="right" w:leader="dot" w:pos="8306"/>
        </w:tabs>
      </w:pPr>
      <w:hyperlink w:anchor="_Toc1044" w:history="1">
        <w:r>
          <w:rPr>
            <w:rFonts w:ascii="仿宋" w:eastAsia="仿宋" w:hAnsi="仿宋" w:cs="仿宋" w:hint="eastAsia"/>
            <w:lang w:val="en-GB"/>
          </w:rPr>
          <w:t>十三、旅拍供应链管理</w:t>
        </w:r>
        <w:r>
          <w:tab/>
        </w:r>
        <w:r>
          <w:fldChar w:fldCharType="begin"/>
        </w:r>
        <w:r>
          <w:instrText xml:space="preserve"> PAGEREF _Toc1044 \h </w:instrText>
        </w:r>
        <w:r>
          <w:fldChar w:fldCharType="separate"/>
        </w:r>
        <w:r>
          <w:t>66</w:t>
        </w:r>
        <w:r>
          <w:fldChar w:fldCharType="end"/>
        </w:r>
      </w:hyperlink>
    </w:p>
    <w:p>
      <w:pPr>
        <w:pStyle w:val="TOC2"/>
        <w:tabs>
          <w:tab w:val="right" w:leader="dot" w:pos="8306"/>
        </w:tabs>
      </w:pPr>
      <w:hyperlink w:anchor="_Toc26696" w:history="1">
        <w:r>
          <w:rPr>
            <w:rFonts w:ascii="仿宋" w:eastAsia="仿宋" w:hAnsi="仿宋" w:cs="仿宋" w:hint="eastAsia"/>
            <w:lang w:val="en-GB"/>
          </w:rPr>
          <w:t>(一)、供应链优化策略</w:t>
        </w:r>
        <w:r>
          <w:tab/>
        </w:r>
        <w:r>
          <w:fldChar w:fldCharType="begin"/>
        </w:r>
        <w:r>
          <w:instrText xml:space="preserve"> PAGEREF _Toc26696 \h </w:instrText>
        </w:r>
        <w:r>
          <w:fldChar w:fldCharType="separate"/>
        </w:r>
        <w:r>
          <w:t>66</w:t>
        </w:r>
        <w:r>
          <w:fldChar w:fldCharType="end"/>
        </w:r>
      </w:hyperlink>
    </w:p>
    <w:p>
      <w:pPr>
        <w:pStyle w:val="TOC2"/>
        <w:tabs>
          <w:tab w:val="right" w:leader="dot" w:pos="8306"/>
        </w:tabs>
      </w:pPr>
      <w:hyperlink w:anchor="_Toc30934" w:history="1">
        <w:r>
          <w:rPr>
            <w:rFonts w:ascii="仿宋" w:eastAsia="仿宋" w:hAnsi="仿宋" w:cs="仿宋" w:hint="eastAsia"/>
            <w:lang w:val="en-GB"/>
          </w:rPr>
          <w:t>(二)、供应商合作与管理</w:t>
        </w:r>
        <w:r>
          <w:tab/>
        </w:r>
        <w:r>
          <w:fldChar w:fldCharType="begin"/>
        </w:r>
        <w:r>
          <w:instrText xml:space="preserve"> PAGEREF _Toc30934 \h </w:instrText>
        </w:r>
        <w:r>
          <w:fldChar w:fldCharType="separate"/>
        </w:r>
        <w:r>
          <w:t>67</w:t>
        </w:r>
        <w:r>
          <w:fldChar w:fldCharType="end"/>
        </w:r>
      </w:hyperlink>
    </w:p>
    <w:p>
      <w:pPr>
        <w:pStyle w:val="TOC2"/>
        <w:tabs>
          <w:tab w:val="right" w:leader="dot" w:pos="8306"/>
        </w:tabs>
      </w:pPr>
      <w:hyperlink w:anchor="_Toc31003" w:history="1">
        <w:r>
          <w:rPr>
            <w:rFonts w:ascii="仿宋" w:eastAsia="仿宋" w:hAnsi="仿宋" w:cs="仿宋" w:hint="eastAsia"/>
            <w:lang w:val="en-GB"/>
          </w:rPr>
          <w:t>(三)、物流与库存管理</w:t>
        </w:r>
        <w:r>
          <w:tab/>
        </w:r>
        <w:r>
          <w:fldChar w:fldCharType="begin"/>
        </w:r>
        <w:r>
          <w:instrText xml:space="preserve"> PAGEREF _Toc31003 \h </w:instrText>
        </w:r>
        <w:r>
          <w:fldChar w:fldCharType="separate"/>
        </w:r>
        <w:r>
          <w:t>68</w:t>
        </w:r>
        <w:r>
          <w:fldChar w:fldCharType="end"/>
        </w:r>
      </w:hyperlink>
    </w:p>
    <w:p>
      <w:pPr>
        <w:pStyle w:val="TOC2"/>
        <w:tabs>
          <w:tab w:val="right" w:leader="dot" w:pos="8306"/>
        </w:tabs>
      </w:pPr>
      <w:hyperlink w:anchor="_Toc26164" w:history="1">
        <w:r>
          <w:rPr>
            <w:rFonts w:ascii="仿宋" w:eastAsia="仿宋" w:hAnsi="仿宋" w:cs="仿宋" w:hint="eastAsia"/>
            <w:lang w:val="en-GB"/>
          </w:rPr>
          <w:t>(四)、风险管理与应对策略</w:t>
        </w:r>
        <w:r>
          <w:tab/>
        </w:r>
        <w:r>
          <w:fldChar w:fldCharType="begin"/>
        </w:r>
        <w:r>
          <w:instrText xml:space="preserve"> PAGEREF _Toc26164 \h </w:instrText>
        </w:r>
        <w:r>
          <w:fldChar w:fldCharType="separate"/>
        </w:r>
        <w:r>
          <w:t>68</w:t>
        </w:r>
        <w:r>
          <w:fldChar w:fldCharType="end"/>
        </w:r>
      </w:hyperlink>
    </w:p>
    <w:p>
      <w:pPr>
        <w:pStyle w:val="TOC1"/>
        <w:tabs>
          <w:tab w:val="right" w:leader="dot" w:pos="8306"/>
        </w:tabs>
      </w:pPr>
      <w:hyperlink w:anchor="_Toc2590" w:history="1">
        <w:r>
          <w:rPr>
            <w:rFonts w:ascii="仿宋" w:eastAsia="仿宋" w:hAnsi="仿宋" w:cs="仿宋" w:hint="eastAsia"/>
            <w:lang w:val="en-GB"/>
          </w:rPr>
          <w:t>十四、市场营销与销售策略</w:t>
        </w:r>
        <w:r>
          <w:tab/>
        </w:r>
        <w:r>
          <w:fldChar w:fldCharType="begin"/>
        </w:r>
        <w:r>
          <w:instrText xml:space="preserve"> PAGEREF _Toc2590 \h </w:instrText>
        </w:r>
        <w:r>
          <w:fldChar w:fldCharType="separate"/>
        </w:r>
        <w:r>
          <w:t>70</w:t>
        </w:r>
        <w:r>
          <w:fldChar w:fldCharType="end"/>
        </w:r>
      </w:hyperlink>
    </w:p>
    <w:p>
      <w:pPr>
        <w:pStyle w:val="TOC2"/>
        <w:tabs>
          <w:tab w:val="right" w:leader="dot" w:pos="8306"/>
        </w:tabs>
      </w:pPr>
      <w:hyperlink w:anchor="_Toc32236" w:history="1">
        <w:r>
          <w:rPr>
            <w:rFonts w:ascii="仿宋" w:eastAsia="仿宋" w:hAnsi="仿宋" w:cs="仿宋" w:hint="eastAsia"/>
            <w:lang w:val="en-GB"/>
          </w:rPr>
          <w:t>(一)、市场推广与品牌建设</w:t>
        </w:r>
        <w:r>
          <w:tab/>
        </w:r>
        <w:r>
          <w:fldChar w:fldCharType="begin"/>
        </w:r>
        <w:r>
          <w:instrText xml:space="preserve"> PAGEREF _Toc32236 \h </w:instrText>
        </w:r>
        <w:r>
          <w:fldChar w:fldCharType="separate"/>
        </w:r>
        <w:r>
          <w:t>70</w:t>
        </w:r>
        <w:r>
          <w:fldChar w:fldCharType="end"/>
        </w:r>
      </w:hyperlink>
    </w:p>
    <w:p>
      <w:pPr>
        <w:pStyle w:val="TOC2"/>
        <w:tabs>
          <w:tab w:val="right" w:leader="dot" w:pos="8306"/>
        </w:tabs>
      </w:pPr>
      <w:hyperlink w:anchor="_Toc24655" w:history="1">
        <w:r>
          <w:rPr>
            <w:rFonts w:ascii="仿宋" w:eastAsia="仿宋" w:hAnsi="仿宋" w:cs="仿宋" w:hint="eastAsia"/>
            <w:lang w:val="en-GB"/>
          </w:rPr>
          <w:t>(二)、销售渠道与分销网络</w:t>
        </w:r>
        <w:r>
          <w:tab/>
        </w:r>
        <w:r>
          <w:fldChar w:fldCharType="begin"/>
        </w:r>
        <w:r>
          <w:instrText xml:space="preserve"> PAGEREF _Toc24655 \h </w:instrText>
        </w:r>
        <w:r>
          <w:fldChar w:fldCharType="separate"/>
        </w:r>
        <w:r>
          <w:t>71</w:t>
        </w:r>
        <w:r>
          <w:fldChar w:fldCharType="end"/>
        </w:r>
      </w:hyperlink>
    </w:p>
    <w:p>
      <w:pPr>
        <w:pStyle w:val="TOC2"/>
        <w:tabs>
          <w:tab w:val="right" w:leader="dot" w:pos="8306"/>
        </w:tabs>
      </w:pPr>
      <w:hyperlink w:anchor="_Toc10869" w:history="1">
        <w:r>
          <w:rPr>
            <w:rFonts w:ascii="仿宋" w:eastAsia="仿宋" w:hAnsi="仿宋" w:cs="仿宋" w:hint="eastAsia"/>
            <w:lang w:val="en-GB"/>
          </w:rPr>
          <w:t>(三)、客户关系管理与维护</w:t>
        </w:r>
        <w:r>
          <w:tab/>
        </w:r>
        <w:r>
          <w:fldChar w:fldCharType="begin"/>
        </w:r>
        <w:r>
          <w:instrText xml:space="preserve"> PAGEREF _Toc10869 \h </w:instrText>
        </w:r>
        <w:r>
          <w:fldChar w:fldCharType="separate"/>
        </w:r>
        <w:r>
          <w:t>72</w:t>
        </w:r>
        <w:r>
          <w:fldChar w:fldCharType="end"/>
        </w:r>
      </w:hyperlink>
    </w:p>
    <w:p>
      <w:pPr>
        <w:pStyle w:val="TOC2"/>
        <w:tabs>
          <w:tab w:val="right" w:leader="dot" w:pos="8306"/>
        </w:tabs>
      </w:pPr>
      <w:hyperlink w:anchor="_Toc14342" w:history="1">
        <w:r>
          <w:rPr>
            <w:rFonts w:ascii="仿宋" w:eastAsia="仿宋" w:hAnsi="仿宋" w:cs="仿宋" w:hint="eastAsia"/>
            <w:lang w:val="en-GB"/>
          </w:rPr>
          <w:t>(四)、市场反馈与调整策略</w:t>
        </w:r>
        <w:r>
          <w:tab/>
        </w:r>
        <w:r>
          <w:fldChar w:fldCharType="begin"/>
        </w:r>
        <w:r>
          <w:instrText xml:space="preserve"> PAGEREF _Toc14342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353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旅拍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1954"/>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4032"/>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为确保公司员工在不断变化的市场和旅拍行业中保持竞争力，公司将进行全面的培训需求分析与计划，以提高员工整体素质和适应公司发展需求。下面是公司在培训需求分析与计划方面的详细安排：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市场动态与旅拍行业趋势分析：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通过跟踪市场动态和旅拍行业趋势，公司将及时获取关于新技术、新趋势的信息。基于这些信息，公司将制定培训计划，使员工紧跟旅拍行业发展步伐，提高他们对市场的洞察力和适应力。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针对公司所处业务领域的最新发展，公司将定期进行专业知识更新培训。这有助于确保员工了解旅拍行业前沿信息，保持专业知识的新鲜度，提高其在专业领域内的竞争力。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30841"/>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p>
    <w:p>
      <w:pPr>
        <w:pStyle w:val="Heading2"/>
        <w:ind w:firstLine="560" w:firstLineChars="200"/>
        <w:rPr>
          <w:rFonts w:ascii="仿宋" w:eastAsia="仿宋" w:hAnsi="仿宋" w:cs="仿宋" w:hint="eastAsia"/>
          <w:sz w:val="28"/>
          <w:lang w:val="en-GB"/>
        </w:rPr>
      </w:pPr>
      <w:bookmarkStart w:id="5" w:name="_Toc13666"/>
      <w:r>
        <w:rPr>
          <w:rFonts w:ascii="仿宋" w:eastAsia="仿宋" w:hAnsi="仿宋" w:cs="仿宋" w:hint="eastAsia"/>
          <w:sz w:val="28"/>
          <w:lang w:val="en-GB"/>
        </w:rPr>
        <w:t>(三)、职业发展规划与晋升通道</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职业发展规划的重要性</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https://d.book118.com/795340220131011043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旅拍战略市场规划报告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F6C6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1DF6C69"/>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5340220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2024-01-09T00:55:00Z</dcterms:created>
  <dcterms:modified xsi:type="dcterms:W3CDTF">2024-01-09T00:55:59Z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EBDD04AB95BE4396B1BF4D59408CB3E1_11</vt:lpwstr>
  </property>
  <property fmtid="{D5CDD505-2E9C-101B-9397-08002B2CF9AE}" pid="3" name="KSOProductBuildVer">
    <vt:lpwstr>2052-12.1.0.16120</vt:lpwstr>
  </property>
</Properties>
</file>