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涡轮喷气发动机项目计划设计方案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65" w:history="1">
        <w:r>
          <w:rPr>
            <w:rFonts w:ascii="仿宋" w:eastAsia="仿宋" w:hAnsi="仿宋" w:cs="仿宋" w:hint="eastAsia"/>
            <w:lang w:eastAsia="zh-CN"/>
          </w:rPr>
          <w:t>序言</w:t>
        </w:r>
        <w:r>
          <w:tab/>
        </w:r>
        <w:r>
          <w:fldChar w:fldCharType="begin"/>
        </w:r>
        <w:r>
          <w:instrText xml:space="preserve"> PAGEREF _Toc10465 \h </w:instrText>
        </w:r>
        <w:r>
          <w:fldChar w:fldCharType="separate"/>
        </w:r>
        <w:r>
          <w:t>3</w:t>
        </w:r>
        <w:r>
          <w:fldChar w:fldCharType="end"/>
        </w:r>
      </w:hyperlink>
    </w:p>
    <w:p>
      <w:pPr>
        <w:pStyle w:val="TOC1"/>
        <w:tabs>
          <w:tab w:val="right" w:leader="dot" w:pos="8306"/>
        </w:tabs>
      </w:pPr>
      <w:hyperlink w:anchor="_Toc11378" w:history="1">
        <w:r>
          <w:rPr>
            <w:rFonts w:ascii="仿宋" w:eastAsia="仿宋" w:hAnsi="仿宋" w:cs="仿宋" w:hint="eastAsia"/>
            <w:lang w:eastAsia="zh-CN"/>
          </w:rPr>
          <w:t>一、涡轮喷气发动机项目土建工程</w:t>
        </w:r>
        <w:r>
          <w:tab/>
        </w:r>
        <w:r>
          <w:fldChar w:fldCharType="begin"/>
        </w:r>
        <w:r>
          <w:instrText xml:space="preserve"> PAGEREF _Toc11378 \h </w:instrText>
        </w:r>
        <w:r>
          <w:fldChar w:fldCharType="separate"/>
        </w:r>
        <w:r>
          <w:t>3</w:t>
        </w:r>
        <w:r>
          <w:fldChar w:fldCharType="end"/>
        </w:r>
      </w:hyperlink>
    </w:p>
    <w:p>
      <w:pPr>
        <w:pStyle w:val="TOC2"/>
        <w:tabs>
          <w:tab w:val="right" w:leader="dot" w:pos="8306"/>
        </w:tabs>
      </w:pPr>
      <w:hyperlink w:anchor="_Toc18371" w:history="1">
        <w:r>
          <w:rPr>
            <w:rFonts w:ascii="仿宋" w:eastAsia="仿宋" w:hAnsi="仿宋" w:cs="仿宋" w:hint="eastAsia"/>
            <w:lang w:eastAsia="zh-CN"/>
          </w:rPr>
          <w:t>(一)、建筑工程设计原则</w:t>
        </w:r>
        <w:r>
          <w:tab/>
        </w:r>
        <w:r>
          <w:fldChar w:fldCharType="begin"/>
        </w:r>
        <w:r>
          <w:instrText xml:space="preserve"> PAGEREF _Toc18371 \h </w:instrText>
        </w:r>
        <w:r>
          <w:fldChar w:fldCharType="separate"/>
        </w:r>
        <w:r>
          <w:t>3</w:t>
        </w:r>
        <w:r>
          <w:fldChar w:fldCharType="end"/>
        </w:r>
      </w:hyperlink>
    </w:p>
    <w:p>
      <w:pPr>
        <w:pStyle w:val="TOC2"/>
        <w:tabs>
          <w:tab w:val="right" w:leader="dot" w:pos="8306"/>
        </w:tabs>
      </w:pPr>
      <w:hyperlink w:anchor="_Toc8375" w:history="1">
        <w:r>
          <w:rPr>
            <w:rFonts w:ascii="仿宋" w:eastAsia="仿宋" w:hAnsi="仿宋" w:cs="仿宋" w:hint="eastAsia"/>
            <w:lang w:eastAsia="zh-CN"/>
          </w:rPr>
          <w:t>(二)、土建工程设计年限及安全等级</w:t>
        </w:r>
        <w:r>
          <w:tab/>
        </w:r>
        <w:r>
          <w:fldChar w:fldCharType="begin"/>
        </w:r>
        <w:r>
          <w:instrText xml:space="preserve"> PAGEREF _Toc8375 \h </w:instrText>
        </w:r>
        <w:r>
          <w:fldChar w:fldCharType="separate"/>
        </w:r>
        <w:r>
          <w:t>4</w:t>
        </w:r>
        <w:r>
          <w:fldChar w:fldCharType="end"/>
        </w:r>
      </w:hyperlink>
    </w:p>
    <w:p>
      <w:pPr>
        <w:pStyle w:val="TOC2"/>
        <w:tabs>
          <w:tab w:val="right" w:leader="dot" w:pos="8306"/>
        </w:tabs>
      </w:pPr>
      <w:hyperlink w:anchor="_Toc32338" w:history="1">
        <w:r>
          <w:rPr>
            <w:rFonts w:ascii="仿宋" w:eastAsia="仿宋" w:hAnsi="仿宋" w:cs="仿宋" w:hint="eastAsia"/>
            <w:lang w:eastAsia="zh-CN"/>
          </w:rPr>
          <w:t>(三)、建筑工程设计总体要求</w:t>
        </w:r>
        <w:r>
          <w:tab/>
        </w:r>
        <w:r>
          <w:fldChar w:fldCharType="begin"/>
        </w:r>
        <w:r>
          <w:instrText xml:space="preserve"> PAGEREF _Toc32338 \h </w:instrText>
        </w:r>
        <w:r>
          <w:fldChar w:fldCharType="separate"/>
        </w:r>
        <w:r>
          <w:t>5</w:t>
        </w:r>
        <w:r>
          <w:fldChar w:fldCharType="end"/>
        </w:r>
      </w:hyperlink>
    </w:p>
    <w:p>
      <w:pPr>
        <w:pStyle w:val="TOC2"/>
        <w:tabs>
          <w:tab w:val="right" w:leader="dot" w:pos="8306"/>
        </w:tabs>
      </w:pPr>
      <w:hyperlink w:anchor="_Toc12428" w:history="1">
        <w:r>
          <w:rPr>
            <w:rFonts w:ascii="仿宋" w:eastAsia="仿宋" w:hAnsi="仿宋" w:cs="仿宋" w:hint="eastAsia"/>
            <w:lang w:eastAsia="zh-CN"/>
          </w:rPr>
          <w:t>(四)、土建工程建设指标</w:t>
        </w:r>
        <w:r>
          <w:tab/>
        </w:r>
        <w:r>
          <w:fldChar w:fldCharType="begin"/>
        </w:r>
        <w:r>
          <w:instrText xml:space="preserve"> PAGEREF _Toc12428 \h </w:instrText>
        </w:r>
        <w:r>
          <w:fldChar w:fldCharType="separate"/>
        </w:r>
        <w:r>
          <w:t>6</w:t>
        </w:r>
        <w:r>
          <w:fldChar w:fldCharType="end"/>
        </w:r>
      </w:hyperlink>
    </w:p>
    <w:p>
      <w:pPr>
        <w:pStyle w:val="TOC1"/>
        <w:tabs>
          <w:tab w:val="right" w:leader="dot" w:pos="8306"/>
        </w:tabs>
      </w:pPr>
      <w:hyperlink w:anchor="_Toc27496" w:history="1">
        <w:r>
          <w:rPr>
            <w:rFonts w:ascii="仿宋" w:eastAsia="仿宋" w:hAnsi="仿宋" w:cs="仿宋" w:hint="eastAsia"/>
            <w:lang w:eastAsia="zh-CN"/>
          </w:rPr>
          <w:t>二、涡轮喷气发动机项目危机管理</w:t>
        </w:r>
        <w:r>
          <w:tab/>
        </w:r>
        <w:r>
          <w:fldChar w:fldCharType="begin"/>
        </w:r>
        <w:r>
          <w:instrText xml:space="preserve"> PAGEREF _Toc27496 \h </w:instrText>
        </w:r>
        <w:r>
          <w:fldChar w:fldCharType="separate"/>
        </w:r>
        <w:r>
          <w:t>6</w:t>
        </w:r>
        <w:r>
          <w:fldChar w:fldCharType="end"/>
        </w:r>
      </w:hyperlink>
    </w:p>
    <w:p>
      <w:pPr>
        <w:pStyle w:val="TOC2"/>
        <w:tabs>
          <w:tab w:val="right" w:leader="dot" w:pos="8306"/>
        </w:tabs>
      </w:pPr>
      <w:hyperlink w:anchor="_Toc28202" w:history="1">
        <w:r>
          <w:rPr>
            <w:rFonts w:ascii="仿宋" w:eastAsia="仿宋" w:hAnsi="仿宋" w:cs="仿宋" w:hint="eastAsia"/>
            <w:lang w:eastAsia="zh-CN"/>
          </w:rPr>
          <w:t>(一)、危机预警与识别</w:t>
        </w:r>
        <w:r>
          <w:tab/>
        </w:r>
        <w:r>
          <w:fldChar w:fldCharType="begin"/>
        </w:r>
        <w:r>
          <w:instrText xml:space="preserve"> PAGEREF _Toc28202 \h </w:instrText>
        </w:r>
        <w:r>
          <w:fldChar w:fldCharType="separate"/>
        </w:r>
        <w:r>
          <w:t>6</w:t>
        </w:r>
        <w:r>
          <w:fldChar w:fldCharType="end"/>
        </w:r>
      </w:hyperlink>
    </w:p>
    <w:p>
      <w:pPr>
        <w:pStyle w:val="TOC2"/>
        <w:tabs>
          <w:tab w:val="right" w:leader="dot" w:pos="8306"/>
        </w:tabs>
      </w:pPr>
      <w:hyperlink w:anchor="_Toc5142" w:history="1">
        <w:r>
          <w:rPr>
            <w:rFonts w:ascii="仿宋" w:eastAsia="仿宋" w:hAnsi="仿宋" w:cs="仿宋" w:hint="eastAsia"/>
            <w:lang w:eastAsia="zh-CN"/>
          </w:rPr>
          <w:t>(二)、危机应对与恢复</w:t>
        </w:r>
        <w:r>
          <w:tab/>
        </w:r>
        <w:r>
          <w:fldChar w:fldCharType="begin"/>
        </w:r>
        <w:r>
          <w:instrText xml:space="preserve"> PAGEREF _Toc5142 \h </w:instrText>
        </w:r>
        <w:r>
          <w:fldChar w:fldCharType="separate"/>
        </w:r>
        <w:r>
          <w:t>7</w:t>
        </w:r>
        <w:r>
          <w:fldChar w:fldCharType="end"/>
        </w:r>
      </w:hyperlink>
    </w:p>
    <w:p>
      <w:pPr>
        <w:pStyle w:val="TOC1"/>
        <w:tabs>
          <w:tab w:val="right" w:leader="dot" w:pos="8306"/>
        </w:tabs>
      </w:pPr>
      <w:hyperlink w:anchor="_Toc32553" w:history="1">
        <w:r>
          <w:rPr>
            <w:rFonts w:ascii="仿宋" w:eastAsia="仿宋" w:hAnsi="仿宋" w:cs="仿宋" w:hint="eastAsia"/>
            <w:lang w:eastAsia="zh-CN"/>
          </w:rPr>
          <w:t>三、涡轮喷气发动机项目概论</w:t>
        </w:r>
        <w:r>
          <w:tab/>
        </w:r>
        <w:r>
          <w:fldChar w:fldCharType="begin"/>
        </w:r>
        <w:r>
          <w:instrText xml:space="preserve"> PAGEREF _Toc32553 \h </w:instrText>
        </w:r>
        <w:r>
          <w:fldChar w:fldCharType="separate"/>
        </w:r>
        <w:r>
          <w:t>9</w:t>
        </w:r>
        <w:r>
          <w:fldChar w:fldCharType="end"/>
        </w:r>
      </w:hyperlink>
    </w:p>
    <w:p>
      <w:pPr>
        <w:pStyle w:val="TOC2"/>
        <w:tabs>
          <w:tab w:val="right" w:leader="dot" w:pos="8306"/>
        </w:tabs>
      </w:pPr>
      <w:hyperlink w:anchor="_Toc12573" w:history="1">
        <w:r>
          <w:rPr>
            <w:rFonts w:ascii="仿宋" w:eastAsia="仿宋" w:hAnsi="仿宋" w:cs="仿宋" w:hint="eastAsia"/>
            <w:lang w:eastAsia="zh-CN"/>
          </w:rPr>
          <w:t>(一)、涡轮喷气发动机项目概况</w:t>
        </w:r>
        <w:r>
          <w:tab/>
        </w:r>
        <w:r>
          <w:fldChar w:fldCharType="begin"/>
        </w:r>
        <w:r>
          <w:instrText xml:space="preserve"> PAGEREF _Toc12573 \h </w:instrText>
        </w:r>
        <w:r>
          <w:fldChar w:fldCharType="separate"/>
        </w:r>
        <w:r>
          <w:t>9</w:t>
        </w:r>
        <w:r>
          <w:fldChar w:fldCharType="end"/>
        </w:r>
      </w:hyperlink>
    </w:p>
    <w:p>
      <w:pPr>
        <w:pStyle w:val="TOC2"/>
        <w:tabs>
          <w:tab w:val="right" w:leader="dot" w:pos="8306"/>
        </w:tabs>
      </w:pPr>
      <w:hyperlink w:anchor="_Toc25772" w:history="1">
        <w:r>
          <w:rPr>
            <w:rFonts w:ascii="仿宋" w:eastAsia="仿宋" w:hAnsi="仿宋" w:cs="仿宋" w:hint="eastAsia"/>
            <w:lang w:eastAsia="zh-CN"/>
          </w:rPr>
          <w:t>(二)、涡轮喷气发动机项目目标</w:t>
        </w:r>
        <w:r>
          <w:tab/>
        </w:r>
        <w:r>
          <w:fldChar w:fldCharType="begin"/>
        </w:r>
        <w:r>
          <w:instrText xml:space="preserve"> PAGEREF _Toc25772 \h </w:instrText>
        </w:r>
        <w:r>
          <w:fldChar w:fldCharType="separate"/>
        </w:r>
        <w:r>
          <w:t>11</w:t>
        </w:r>
        <w:r>
          <w:fldChar w:fldCharType="end"/>
        </w:r>
      </w:hyperlink>
    </w:p>
    <w:p>
      <w:pPr>
        <w:pStyle w:val="TOC2"/>
        <w:tabs>
          <w:tab w:val="right" w:leader="dot" w:pos="8306"/>
        </w:tabs>
      </w:pPr>
      <w:hyperlink w:anchor="_Toc17644" w:history="1">
        <w:r>
          <w:rPr>
            <w:rFonts w:ascii="仿宋" w:eastAsia="仿宋" w:hAnsi="仿宋" w:cs="仿宋" w:hint="eastAsia"/>
            <w:lang w:eastAsia="zh-CN"/>
          </w:rPr>
          <w:t>(三)、涡轮喷气发动机项目提出的理由</w:t>
        </w:r>
        <w:r>
          <w:tab/>
        </w:r>
        <w:r>
          <w:fldChar w:fldCharType="begin"/>
        </w:r>
        <w:r>
          <w:instrText xml:space="preserve"> PAGEREF _Toc17644 \h </w:instrText>
        </w:r>
        <w:r>
          <w:fldChar w:fldCharType="separate"/>
        </w:r>
        <w:r>
          <w:t>12</w:t>
        </w:r>
        <w:r>
          <w:fldChar w:fldCharType="end"/>
        </w:r>
      </w:hyperlink>
    </w:p>
    <w:p>
      <w:pPr>
        <w:pStyle w:val="TOC2"/>
        <w:tabs>
          <w:tab w:val="right" w:leader="dot" w:pos="8306"/>
        </w:tabs>
      </w:pPr>
      <w:hyperlink w:anchor="_Toc28121" w:history="1">
        <w:r>
          <w:rPr>
            <w:rFonts w:ascii="仿宋" w:eastAsia="仿宋" w:hAnsi="仿宋" w:cs="仿宋" w:hint="eastAsia"/>
            <w:lang w:eastAsia="zh-CN"/>
          </w:rPr>
          <w:t>(四)、涡轮喷气发动机项目意义</w:t>
        </w:r>
        <w:r>
          <w:tab/>
        </w:r>
        <w:r>
          <w:fldChar w:fldCharType="begin"/>
        </w:r>
        <w:r>
          <w:instrText xml:space="preserve"> PAGEREF _Toc28121 \h </w:instrText>
        </w:r>
        <w:r>
          <w:fldChar w:fldCharType="separate"/>
        </w:r>
        <w:r>
          <w:t>14</w:t>
        </w:r>
        <w:r>
          <w:fldChar w:fldCharType="end"/>
        </w:r>
      </w:hyperlink>
    </w:p>
    <w:p>
      <w:pPr>
        <w:pStyle w:val="TOC2"/>
        <w:tabs>
          <w:tab w:val="right" w:leader="dot" w:pos="8306"/>
        </w:tabs>
      </w:pPr>
      <w:hyperlink w:anchor="_Toc9916" w:history="1">
        <w:r>
          <w:rPr>
            <w:rFonts w:ascii="仿宋" w:eastAsia="仿宋" w:hAnsi="仿宋" w:cs="仿宋" w:hint="eastAsia"/>
            <w:lang w:eastAsia="zh-CN"/>
          </w:rPr>
          <w:t>(五)、涡轮喷气发动机项目背景</w:t>
        </w:r>
        <w:r>
          <w:tab/>
        </w:r>
        <w:r>
          <w:fldChar w:fldCharType="begin"/>
        </w:r>
        <w:r>
          <w:instrText xml:space="preserve"> PAGEREF _Toc9916 \h </w:instrText>
        </w:r>
        <w:r>
          <w:fldChar w:fldCharType="separate"/>
        </w:r>
        <w:r>
          <w:t>15</w:t>
        </w:r>
        <w:r>
          <w:fldChar w:fldCharType="end"/>
        </w:r>
      </w:hyperlink>
    </w:p>
    <w:p>
      <w:pPr>
        <w:pStyle w:val="TOC1"/>
        <w:tabs>
          <w:tab w:val="right" w:leader="dot" w:pos="8306"/>
        </w:tabs>
      </w:pPr>
      <w:hyperlink w:anchor="_Toc28417" w:history="1">
        <w:r>
          <w:rPr>
            <w:rFonts w:ascii="仿宋" w:eastAsia="仿宋" w:hAnsi="仿宋" w:cs="仿宋" w:hint="eastAsia"/>
            <w:lang w:eastAsia="zh-CN"/>
          </w:rPr>
          <w:t>四、涡轮喷气发动机项目建设背景及必要性分析</w:t>
        </w:r>
        <w:r>
          <w:tab/>
        </w:r>
        <w:r>
          <w:fldChar w:fldCharType="begin"/>
        </w:r>
        <w:r>
          <w:instrText xml:space="preserve"> PAGEREF _Toc28417 \h </w:instrText>
        </w:r>
        <w:r>
          <w:fldChar w:fldCharType="separate"/>
        </w:r>
        <w:r>
          <w:t>16</w:t>
        </w:r>
        <w:r>
          <w:fldChar w:fldCharType="end"/>
        </w:r>
      </w:hyperlink>
    </w:p>
    <w:p>
      <w:pPr>
        <w:pStyle w:val="TOC2"/>
        <w:tabs>
          <w:tab w:val="right" w:leader="dot" w:pos="8306"/>
        </w:tabs>
      </w:pPr>
      <w:hyperlink w:anchor="_Toc21394" w:history="1">
        <w:r>
          <w:rPr>
            <w:rFonts w:ascii="仿宋" w:eastAsia="仿宋" w:hAnsi="仿宋" w:cs="仿宋" w:hint="eastAsia"/>
            <w:lang w:eastAsia="zh-CN"/>
          </w:rPr>
          <w:t>(一)、涡轮喷气发动机项目背景分析</w:t>
        </w:r>
        <w:r>
          <w:tab/>
        </w:r>
        <w:r>
          <w:fldChar w:fldCharType="begin"/>
        </w:r>
        <w:r>
          <w:instrText xml:space="preserve"> PAGEREF _Toc21394 \h </w:instrText>
        </w:r>
        <w:r>
          <w:fldChar w:fldCharType="separate"/>
        </w:r>
        <w:r>
          <w:t>16</w:t>
        </w:r>
        <w:r>
          <w:fldChar w:fldCharType="end"/>
        </w:r>
      </w:hyperlink>
    </w:p>
    <w:p>
      <w:pPr>
        <w:pStyle w:val="TOC2"/>
        <w:tabs>
          <w:tab w:val="right" w:leader="dot" w:pos="8306"/>
        </w:tabs>
      </w:pPr>
      <w:hyperlink w:anchor="_Toc27438" w:history="1">
        <w:r>
          <w:rPr>
            <w:rFonts w:ascii="仿宋" w:eastAsia="仿宋" w:hAnsi="仿宋" w:cs="仿宋" w:hint="eastAsia"/>
            <w:lang w:eastAsia="zh-CN"/>
          </w:rPr>
          <w:t>(二)、涡轮喷气发动机项目建设必要性分析</w:t>
        </w:r>
        <w:r>
          <w:tab/>
        </w:r>
        <w:r>
          <w:fldChar w:fldCharType="begin"/>
        </w:r>
        <w:r>
          <w:instrText xml:space="preserve"> PAGEREF _Toc27438 \h </w:instrText>
        </w:r>
        <w:r>
          <w:fldChar w:fldCharType="separate"/>
        </w:r>
        <w:r>
          <w:t>17</w:t>
        </w:r>
        <w:r>
          <w:fldChar w:fldCharType="end"/>
        </w:r>
      </w:hyperlink>
    </w:p>
    <w:p>
      <w:pPr>
        <w:pStyle w:val="TOC1"/>
        <w:tabs>
          <w:tab w:val="right" w:leader="dot" w:pos="8306"/>
        </w:tabs>
      </w:pPr>
      <w:hyperlink w:anchor="_Toc7200" w:history="1">
        <w:r>
          <w:rPr>
            <w:rFonts w:ascii="仿宋" w:eastAsia="仿宋" w:hAnsi="仿宋" w:cs="仿宋" w:hint="eastAsia"/>
            <w:lang w:eastAsia="zh-CN"/>
          </w:rPr>
          <w:t>五、涡轮喷气发动机项目选址可行性分析</w:t>
        </w:r>
        <w:r>
          <w:tab/>
        </w:r>
        <w:r>
          <w:fldChar w:fldCharType="begin"/>
        </w:r>
        <w:r>
          <w:instrText xml:space="preserve"> PAGEREF _Toc7200 \h </w:instrText>
        </w:r>
        <w:r>
          <w:fldChar w:fldCharType="separate"/>
        </w:r>
        <w:r>
          <w:t>19</w:t>
        </w:r>
        <w:r>
          <w:fldChar w:fldCharType="end"/>
        </w:r>
      </w:hyperlink>
    </w:p>
    <w:p>
      <w:pPr>
        <w:pStyle w:val="TOC2"/>
        <w:tabs>
          <w:tab w:val="right" w:leader="dot" w:pos="8306"/>
        </w:tabs>
      </w:pPr>
      <w:hyperlink w:anchor="_Toc2794" w:history="1">
        <w:r>
          <w:rPr>
            <w:rFonts w:ascii="仿宋" w:eastAsia="仿宋" w:hAnsi="仿宋" w:cs="仿宋" w:hint="eastAsia"/>
            <w:lang w:eastAsia="zh-CN"/>
          </w:rPr>
          <w:t>(一)、涡轮喷气发动机项目选址</w:t>
        </w:r>
        <w:r>
          <w:tab/>
        </w:r>
        <w:r>
          <w:fldChar w:fldCharType="begin"/>
        </w:r>
        <w:r>
          <w:instrText xml:space="preserve"> PAGEREF _Toc2794 \h </w:instrText>
        </w:r>
        <w:r>
          <w:fldChar w:fldCharType="separate"/>
        </w:r>
        <w:r>
          <w:t>19</w:t>
        </w:r>
        <w:r>
          <w:fldChar w:fldCharType="end"/>
        </w:r>
      </w:hyperlink>
    </w:p>
    <w:p>
      <w:pPr>
        <w:pStyle w:val="TOC2"/>
        <w:tabs>
          <w:tab w:val="right" w:leader="dot" w:pos="8306"/>
        </w:tabs>
      </w:pPr>
      <w:hyperlink w:anchor="_Toc16094" w:history="1">
        <w:r>
          <w:rPr>
            <w:rFonts w:ascii="仿宋" w:eastAsia="仿宋" w:hAnsi="仿宋" w:cs="仿宋" w:hint="eastAsia"/>
            <w:lang w:eastAsia="zh-CN"/>
          </w:rPr>
          <w:t>(二)、用地控制指标</w:t>
        </w:r>
        <w:r>
          <w:tab/>
        </w:r>
        <w:r>
          <w:fldChar w:fldCharType="begin"/>
        </w:r>
        <w:r>
          <w:instrText xml:space="preserve"> PAGEREF _Toc16094 \h </w:instrText>
        </w:r>
        <w:r>
          <w:fldChar w:fldCharType="separate"/>
        </w:r>
        <w:r>
          <w:t>19</w:t>
        </w:r>
        <w:r>
          <w:fldChar w:fldCharType="end"/>
        </w:r>
      </w:hyperlink>
    </w:p>
    <w:p>
      <w:pPr>
        <w:pStyle w:val="TOC2"/>
        <w:tabs>
          <w:tab w:val="right" w:leader="dot" w:pos="8306"/>
        </w:tabs>
      </w:pPr>
      <w:hyperlink w:anchor="_Toc21118" w:history="1">
        <w:r>
          <w:rPr>
            <w:rFonts w:ascii="仿宋" w:eastAsia="仿宋" w:hAnsi="仿宋" w:cs="仿宋" w:hint="eastAsia"/>
            <w:lang w:eastAsia="zh-CN"/>
          </w:rPr>
          <w:t>(三)、节约用地措施</w:t>
        </w:r>
        <w:r>
          <w:tab/>
        </w:r>
        <w:r>
          <w:fldChar w:fldCharType="begin"/>
        </w:r>
        <w:r>
          <w:instrText xml:space="preserve"> PAGEREF _Toc21118 \h </w:instrText>
        </w:r>
        <w:r>
          <w:fldChar w:fldCharType="separate"/>
        </w:r>
        <w:r>
          <w:t>21</w:t>
        </w:r>
        <w:r>
          <w:fldChar w:fldCharType="end"/>
        </w:r>
      </w:hyperlink>
    </w:p>
    <w:p>
      <w:pPr>
        <w:pStyle w:val="TOC2"/>
        <w:tabs>
          <w:tab w:val="right" w:leader="dot" w:pos="8306"/>
        </w:tabs>
      </w:pPr>
      <w:hyperlink w:anchor="_Toc14298" w:history="1">
        <w:r>
          <w:rPr>
            <w:rFonts w:ascii="仿宋" w:eastAsia="仿宋" w:hAnsi="仿宋" w:cs="仿宋" w:hint="eastAsia"/>
            <w:lang w:eastAsia="zh-CN"/>
          </w:rPr>
          <w:t>(四)、总图布置方案</w:t>
        </w:r>
        <w:r>
          <w:tab/>
        </w:r>
        <w:r>
          <w:fldChar w:fldCharType="begin"/>
        </w:r>
        <w:r>
          <w:instrText xml:space="preserve"> PAGEREF _Toc14298 \h </w:instrText>
        </w:r>
        <w:r>
          <w:fldChar w:fldCharType="separate"/>
        </w:r>
        <w:r>
          <w:t>22</w:t>
        </w:r>
        <w:r>
          <w:fldChar w:fldCharType="end"/>
        </w:r>
      </w:hyperlink>
    </w:p>
    <w:p>
      <w:pPr>
        <w:pStyle w:val="TOC2"/>
        <w:tabs>
          <w:tab w:val="right" w:leader="dot" w:pos="8306"/>
        </w:tabs>
      </w:pPr>
      <w:hyperlink w:anchor="_Toc23297" w:history="1">
        <w:r>
          <w:rPr>
            <w:rFonts w:ascii="仿宋" w:eastAsia="仿宋" w:hAnsi="仿宋" w:cs="仿宋" w:hint="eastAsia"/>
            <w:lang w:eastAsia="zh-CN"/>
          </w:rPr>
          <w:t>(五)、选址综合评价</w:t>
        </w:r>
        <w:r>
          <w:tab/>
        </w:r>
        <w:r>
          <w:fldChar w:fldCharType="begin"/>
        </w:r>
        <w:r>
          <w:instrText xml:space="preserve"> PAGEREF _Toc23297 \h </w:instrText>
        </w:r>
        <w:r>
          <w:fldChar w:fldCharType="separate"/>
        </w:r>
        <w:r>
          <w:t>23</w:t>
        </w:r>
        <w:r>
          <w:fldChar w:fldCharType="end"/>
        </w:r>
      </w:hyperlink>
    </w:p>
    <w:p>
      <w:pPr>
        <w:pStyle w:val="TOC1"/>
        <w:tabs>
          <w:tab w:val="right" w:leader="dot" w:pos="8306"/>
        </w:tabs>
      </w:pPr>
      <w:hyperlink w:anchor="_Toc7178" w:history="1">
        <w:r>
          <w:rPr>
            <w:rFonts w:ascii="仿宋" w:eastAsia="仿宋" w:hAnsi="仿宋" w:cs="仿宋" w:hint="eastAsia"/>
            <w:lang w:eastAsia="zh-CN"/>
          </w:rPr>
          <w:t>六、涡轮喷气发动机项目绩效评估</w:t>
        </w:r>
        <w:r>
          <w:tab/>
        </w:r>
        <w:r>
          <w:fldChar w:fldCharType="begin"/>
        </w:r>
        <w:r>
          <w:instrText xml:space="preserve"> PAGEREF _Toc7178 \h </w:instrText>
        </w:r>
        <w:r>
          <w:fldChar w:fldCharType="separate"/>
        </w:r>
        <w:r>
          <w:t>24</w:t>
        </w:r>
        <w:r>
          <w:fldChar w:fldCharType="end"/>
        </w:r>
      </w:hyperlink>
    </w:p>
    <w:p>
      <w:pPr>
        <w:pStyle w:val="TOC2"/>
        <w:tabs>
          <w:tab w:val="right" w:leader="dot" w:pos="8306"/>
        </w:tabs>
      </w:pPr>
      <w:hyperlink w:anchor="_Toc11492" w:history="1">
        <w:r>
          <w:rPr>
            <w:rFonts w:ascii="仿宋" w:eastAsia="仿宋" w:hAnsi="仿宋" w:cs="仿宋" w:hint="eastAsia"/>
            <w:lang w:eastAsia="zh-CN"/>
          </w:rPr>
          <w:t>(一)、绩效评估指标</w:t>
        </w:r>
        <w:r>
          <w:tab/>
        </w:r>
        <w:r>
          <w:fldChar w:fldCharType="begin"/>
        </w:r>
        <w:r>
          <w:instrText xml:space="preserve"> PAGEREF _Toc11492 \h </w:instrText>
        </w:r>
        <w:r>
          <w:fldChar w:fldCharType="separate"/>
        </w:r>
        <w:r>
          <w:t>24</w:t>
        </w:r>
        <w:r>
          <w:fldChar w:fldCharType="end"/>
        </w:r>
      </w:hyperlink>
    </w:p>
    <w:p>
      <w:pPr>
        <w:pStyle w:val="TOC2"/>
        <w:tabs>
          <w:tab w:val="right" w:leader="dot" w:pos="8306"/>
        </w:tabs>
      </w:pPr>
      <w:hyperlink w:anchor="_Toc17445" w:history="1">
        <w:r>
          <w:rPr>
            <w:rFonts w:ascii="仿宋" w:eastAsia="仿宋" w:hAnsi="仿宋" w:cs="仿宋" w:hint="eastAsia"/>
            <w:lang w:eastAsia="zh-CN"/>
          </w:rPr>
          <w:t>(二)、绩效评估方法</w:t>
        </w:r>
        <w:r>
          <w:tab/>
        </w:r>
        <w:r>
          <w:fldChar w:fldCharType="begin"/>
        </w:r>
        <w:r>
          <w:instrText xml:space="preserve"> PAGEREF _Toc17445 \h </w:instrText>
        </w:r>
        <w:r>
          <w:fldChar w:fldCharType="separate"/>
        </w:r>
        <w:r>
          <w:t>25</w:t>
        </w:r>
        <w:r>
          <w:fldChar w:fldCharType="end"/>
        </w:r>
      </w:hyperlink>
    </w:p>
    <w:p>
      <w:pPr>
        <w:pStyle w:val="TOC2"/>
        <w:tabs>
          <w:tab w:val="right" w:leader="dot" w:pos="8306"/>
        </w:tabs>
      </w:pPr>
      <w:hyperlink w:anchor="_Toc4068" w:history="1">
        <w:r>
          <w:rPr>
            <w:rFonts w:ascii="仿宋" w:eastAsia="仿宋" w:hAnsi="仿宋" w:cs="仿宋" w:hint="eastAsia"/>
            <w:lang w:eastAsia="zh-CN"/>
          </w:rPr>
          <w:t>(三)、绩效评估周期</w:t>
        </w:r>
        <w:r>
          <w:tab/>
        </w:r>
        <w:r>
          <w:fldChar w:fldCharType="begin"/>
        </w:r>
        <w:r>
          <w:instrText xml:space="preserve"> PAGEREF _Toc4068 \h </w:instrText>
        </w:r>
        <w:r>
          <w:fldChar w:fldCharType="separate"/>
        </w:r>
        <w:r>
          <w:t>26</w:t>
        </w:r>
        <w:r>
          <w:fldChar w:fldCharType="end"/>
        </w:r>
      </w:hyperlink>
    </w:p>
    <w:p>
      <w:pPr>
        <w:pStyle w:val="TOC1"/>
        <w:tabs>
          <w:tab w:val="right" w:leader="dot" w:pos="8306"/>
        </w:tabs>
      </w:pPr>
      <w:hyperlink w:anchor="_Toc27472" w:history="1">
        <w:r>
          <w:rPr>
            <w:rFonts w:ascii="仿宋" w:eastAsia="仿宋" w:hAnsi="仿宋" w:cs="仿宋" w:hint="eastAsia"/>
            <w:lang w:eastAsia="zh-CN"/>
          </w:rPr>
          <w:t>七、涡轮喷气发动机项目人力资源管理</w:t>
        </w:r>
        <w:r>
          <w:tab/>
        </w:r>
        <w:r>
          <w:fldChar w:fldCharType="begin"/>
        </w:r>
        <w:r>
          <w:instrText xml:space="preserve"> PAGEREF _Toc27472 \h </w:instrText>
        </w:r>
        <w:r>
          <w:fldChar w:fldCharType="separate"/>
        </w:r>
        <w:r>
          <w:t>27</w:t>
        </w:r>
        <w:r>
          <w:fldChar w:fldCharType="end"/>
        </w:r>
      </w:hyperlink>
    </w:p>
    <w:p>
      <w:pPr>
        <w:pStyle w:val="TOC2"/>
        <w:tabs>
          <w:tab w:val="right" w:leader="dot" w:pos="8306"/>
        </w:tabs>
      </w:pPr>
      <w:hyperlink w:anchor="_Toc904" w:history="1">
        <w:r>
          <w:rPr>
            <w:rFonts w:ascii="仿宋" w:eastAsia="仿宋" w:hAnsi="仿宋" w:cs="仿宋" w:hint="eastAsia"/>
            <w:lang w:eastAsia="zh-CN"/>
          </w:rPr>
          <w:t>(一)、建立健全的预算管理制度</w:t>
        </w:r>
        <w:r>
          <w:tab/>
        </w:r>
        <w:r>
          <w:fldChar w:fldCharType="begin"/>
        </w:r>
        <w:r>
          <w:instrText xml:space="preserve"> PAGEREF _Toc904 \h </w:instrText>
        </w:r>
        <w:r>
          <w:fldChar w:fldCharType="separate"/>
        </w:r>
        <w:r>
          <w:t>27</w:t>
        </w:r>
        <w:r>
          <w:fldChar w:fldCharType="end"/>
        </w:r>
      </w:hyperlink>
    </w:p>
    <w:p>
      <w:pPr>
        <w:pStyle w:val="TOC2"/>
        <w:tabs>
          <w:tab w:val="right" w:leader="dot" w:pos="8306"/>
        </w:tabs>
      </w:pPr>
      <w:hyperlink w:anchor="_Toc18461" w:history="1">
        <w:r>
          <w:rPr>
            <w:rFonts w:ascii="仿宋" w:eastAsia="仿宋" w:hAnsi="仿宋" w:cs="仿宋" w:hint="eastAsia"/>
            <w:lang w:eastAsia="zh-CN"/>
          </w:rPr>
          <w:t>(二)、加强资金流动监控</w:t>
        </w:r>
        <w:r>
          <w:tab/>
        </w:r>
        <w:r>
          <w:fldChar w:fldCharType="begin"/>
        </w:r>
        <w:r>
          <w:instrText xml:space="preserve"> PAGEREF _Toc18461 \h </w:instrText>
        </w:r>
        <w:r>
          <w:fldChar w:fldCharType="separate"/>
        </w:r>
        <w:r>
          <w:t>29</w:t>
        </w:r>
        <w:r>
          <w:fldChar w:fldCharType="end"/>
        </w:r>
      </w:hyperlink>
    </w:p>
    <w:p>
      <w:pPr>
        <w:pStyle w:val="TOC2"/>
        <w:tabs>
          <w:tab w:val="right" w:leader="dot" w:pos="8306"/>
        </w:tabs>
      </w:pPr>
      <w:hyperlink w:anchor="_Toc27797" w:history="1">
        <w:r>
          <w:rPr>
            <w:rFonts w:ascii="仿宋" w:eastAsia="仿宋" w:hAnsi="仿宋" w:cs="仿宋" w:hint="eastAsia"/>
            <w:lang w:eastAsia="zh-CN"/>
          </w:rPr>
          <w:t>(三)、制定完善的风险控制机制</w:t>
        </w:r>
        <w:r>
          <w:tab/>
        </w:r>
        <w:r>
          <w:fldChar w:fldCharType="begin"/>
        </w:r>
        <w:r>
          <w:instrText xml:space="preserve"> PAGEREF _Toc27797 \h </w:instrText>
        </w:r>
        <w:r>
          <w:fldChar w:fldCharType="separate"/>
        </w:r>
        <w:r>
          <w:t>30</w:t>
        </w:r>
        <w:r>
          <w:fldChar w:fldCharType="end"/>
        </w:r>
      </w:hyperlink>
    </w:p>
    <w:p>
      <w:pPr>
        <w:pStyle w:val="TOC2"/>
        <w:tabs>
          <w:tab w:val="right" w:leader="dot" w:pos="8306"/>
        </w:tabs>
      </w:pPr>
      <w:hyperlink w:anchor="_Toc6838" w:history="1">
        <w:r>
          <w:rPr>
            <w:rFonts w:ascii="仿宋" w:eastAsia="仿宋" w:hAnsi="仿宋" w:cs="仿宋" w:hint="eastAsia"/>
            <w:lang w:eastAsia="zh-CN"/>
          </w:rPr>
          <w:t>(四)、优化成本管理</w:t>
        </w:r>
        <w:r>
          <w:tab/>
        </w:r>
        <w:r>
          <w:fldChar w:fldCharType="begin"/>
        </w:r>
        <w:r>
          <w:instrText xml:space="preserve"> PAGEREF _Toc6838 \h </w:instrText>
        </w:r>
        <w:r>
          <w:fldChar w:fldCharType="separate"/>
        </w:r>
        <w:r>
          <w:t>32</w:t>
        </w:r>
        <w:r>
          <w:fldChar w:fldCharType="end"/>
        </w:r>
      </w:hyperlink>
    </w:p>
    <w:p>
      <w:pPr>
        <w:pStyle w:val="TOC1"/>
        <w:tabs>
          <w:tab w:val="right" w:leader="dot" w:pos="8306"/>
        </w:tabs>
      </w:pPr>
      <w:hyperlink w:anchor="_Toc10016" w:history="1">
        <w:r>
          <w:rPr>
            <w:rFonts w:ascii="仿宋" w:eastAsia="仿宋" w:hAnsi="仿宋" w:cs="仿宋" w:hint="eastAsia"/>
            <w:lang w:eastAsia="zh-CN"/>
          </w:rPr>
          <w:t>八、涡轮喷气发动机项目财务管理</w:t>
        </w:r>
        <w:r>
          <w:tab/>
        </w:r>
        <w:r>
          <w:fldChar w:fldCharType="begin"/>
        </w:r>
        <w:r>
          <w:instrText xml:space="preserve"> PAGEREF _Toc10016 \h </w:instrText>
        </w:r>
        <w:r>
          <w:fldChar w:fldCharType="separate"/>
        </w:r>
        <w:r>
          <w:t>33</w:t>
        </w:r>
        <w:r>
          <w:fldChar w:fldCharType="end"/>
        </w:r>
      </w:hyperlink>
    </w:p>
    <w:p>
      <w:pPr>
        <w:pStyle w:val="TOC2"/>
        <w:tabs>
          <w:tab w:val="right" w:leader="dot" w:pos="8306"/>
        </w:tabs>
      </w:pPr>
      <w:hyperlink w:anchor="_Toc16683" w:history="1">
        <w:r>
          <w:rPr>
            <w:rFonts w:ascii="仿宋" w:eastAsia="仿宋" w:hAnsi="仿宋" w:cs="仿宋" w:hint="eastAsia"/>
            <w:lang w:eastAsia="zh-CN"/>
          </w:rPr>
          <w:t>(一)、资金需求大</w:t>
        </w:r>
        <w:r>
          <w:tab/>
        </w:r>
        <w:r>
          <w:fldChar w:fldCharType="begin"/>
        </w:r>
        <w:r>
          <w:instrText xml:space="preserve"> PAGEREF _Toc16683 \h </w:instrText>
        </w:r>
        <w:r>
          <w:fldChar w:fldCharType="separate"/>
        </w:r>
        <w:r>
          <w:t>33</w:t>
        </w:r>
        <w:r>
          <w:fldChar w:fldCharType="end"/>
        </w:r>
      </w:hyperlink>
    </w:p>
    <w:p>
      <w:pPr>
        <w:pStyle w:val="TOC2"/>
        <w:tabs>
          <w:tab w:val="right" w:leader="dot" w:pos="8306"/>
        </w:tabs>
      </w:pPr>
      <w:hyperlink w:anchor="_Toc27169" w:history="1">
        <w:r>
          <w:rPr>
            <w:rFonts w:ascii="仿宋" w:eastAsia="仿宋" w:hAnsi="仿宋" w:cs="仿宋" w:hint="eastAsia"/>
            <w:lang w:eastAsia="zh-CN"/>
          </w:rPr>
          <w:t>(二)、研发周期长</w:t>
        </w:r>
        <w:r>
          <w:tab/>
        </w:r>
        <w:r>
          <w:fldChar w:fldCharType="begin"/>
        </w:r>
        <w:r>
          <w:instrText xml:space="preserve"> PAGEREF _Toc27169 \h </w:instrText>
        </w:r>
        <w:r>
          <w:fldChar w:fldCharType="separate"/>
        </w:r>
        <w:r>
          <w:t>34</w:t>
        </w:r>
        <w:r>
          <w:fldChar w:fldCharType="end"/>
        </w:r>
      </w:hyperlink>
    </w:p>
    <w:p>
      <w:pPr>
        <w:pStyle w:val="TOC2"/>
        <w:tabs>
          <w:tab w:val="right" w:leader="dot" w:pos="8306"/>
        </w:tabs>
      </w:pPr>
      <w:hyperlink w:anchor="_Toc11052" w:history="1">
        <w:r>
          <w:rPr>
            <w:rFonts w:ascii="仿宋" w:eastAsia="仿宋" w:hAnsi="仿宋" w:cs="仿宋" w:hint="eastAsia"/>
            <w:lang w:eastAsia="zh-CN"/>
          </w:rPr>
          <w:t>(三)、市场风险大</w:t>
        </w:r>
        <w:r>
          <w:tab/>
        </w:r>
        <w:r>
          <w:fldChar w:fldCharType="begin"/>
        </w:r>
        <w:r>
          <w:instrText xml:space="preserve"> PAGEREF _Toc11052 \h </w:instrText>
        </w:r>
        <w:r>
          <w:fldChar w:fldCharType="separate"/>
        </w:r>
        <w:r>
          <w:t>36</w:t>
        </w:r>
        <w:r>
          <w:fldChar w:fldCharType="end"/>
        </w:r>
      </w:hyperlink>
    </w:p>
    <w:p>
      <w:pPr>
        <w:pStyle w:val="TOC2"/>
        <w:tabs>
          <w:tab w:val="right" w:leader="dot" w:pos="8306"/>
        </w:tabs>
      </w:pPr>
      <w:hyperlink w:anchor="_Toc4279" w:history="1">
        <w:r>
          <w:rPr>
            <w:rFonts w:ascii="仿宋" w:eastAsia="仿宋" w:hAnsi="仿宋" w:cs="仿宋" w:hint="eastAsia"/>
            <w:lang w:eastAsia="zh-CN"/>
          </w:rPr>
          <w:t>(四)、利润率高</w:t>
        </w:r>
        <w:r>
          <w:tab/>
        </w:r>
        <w:r>
          <w:fldChar w:fldCharType="begin"/>
        </w:r>
        <w:r>
          <w:instrText xml:space="preserve"> PAGEREF _Toc4279 \h </w:instrText>
        </w:r>
        <w:r>
          <w:fldChar w:fldCharType="separate"/>
        </w:r>
        <w:r>
          <w:t>38</w:t>
        </w:r>
        <w:r>
          <w:fldChar w:fldCharType="end"/>
        </w:r>
      </w:hyperlink>
    </w:p>
    <w:p>
      <w:pPr>
        <w:pStyle w:val="TOC1"/>
        <w:tabs>
          <w:tab w:val="right" w:leader="dot" w:pos="8306"/>
        </w:tabs>
      </w:pPr>
      <w:hyperlink w:anchor="_Toc4292" w:history="1">
        <w:r>
          <w:rPr>
            <w:rFonts w:ascii="仿宋" w:eastAsia="仿宋" w:hAnsi="仿宋" w:cs="仿宋" w:hint="eastAsia"/>
            <w:lang w:eastAsia="zh-CN"/>
          </w:rPr>
          <w:t>九、涡轮喷气发动机项目计划安排</w:t>
        </w:r>
        <w:r>
          <w:tab/>
        </w:r>
        <w:r>
          <w:fldChar w:fldCharType="begin"/>
        </w:r>
        <w:r>
          <w:instrText xml:space="preserve"> PAGEREF _Toc4292 \h </w:instrText>
        </w:r>
        <w:r>
          <w:fldChar w:fldCharType="separate"/>
        </w:r>
        <w:r>
          <w:t>40</w:t>
        </w:r>
        <w:r>
          <w:fldChar w:fldCharType="end"/>
        </w:r>
      </w:hyperlink>
    </w:p>
    <w:p>
      <w:pPr>
        <w:pStyle w:val="TOC2"/>
        <w:tabs>
          <w:tab w:val="right" w:leader="dot" w:pos="8306"/>
        </w:tabs>
      </w:pPr>
      <w:hyperlink w:anchor="_Toc16000" w:history="1">
        <w:r>
          <w:rPr>
            <w:rFonts w:ascii="仿宋" w:eastAsia="仿宋" w:hAnsi="仿宋" w:cs="仿宋" w:hint="eastAsia"/>
            <w:lang w:eastAsia="zh-CN"/>
          </w:rPr>
          <w:t>(一)、建设周期</w:t>
        </w:r>
        <w:r>
          <w:tab/>
        </w:r>
        <w:r>
          <w:fldChar w:fldCharType="begin"/>
        </w:r>
        <w:r>
          <w:instrText xml:space="preserve"> PAGEREF _Toc16000 \h </w:instrText>
        </w:r>
        <w:r>
          <w:fldChar w:fldCharType="separate"/>
        </w:r>
        <w:r>
          <w:t>40</w:t>
        </w:r>
        <w:r>
          <w:fldChar w:fldCharType="end"/>
        </w:r>
      </w:hyperlink>
    </w:p>
    <w:p>
      <w:pPr>
        <w:pStyle w:val="TOC2"/>
        <w:tabs>
          <w:tab w:val="right" w:leader="dot" w:pos="8306"/>
        </w:tabs>
      </w:pPr>
      <w:hyperlink w:anchor="_Toc11220" w:history="1">
        <w:r>
          <w:rPr>
            <w:rFonts w:ascii="仿宋" w:eastAsia="仿宋" w:hAnsi="仿宋" w:cs="仿宋" w:hint="eastAsia"/>
            <w:lang w:eastAsia="zh-CN"/>
          </w:rPr>
          <w:t>(二)、建设进度</w:t>
        </w:r>
        <w:r>
          <w:tab/>
        </w:r>
        <w:r>
          <w:fldChar w:fldCharType="begin"/>
        </w:r>
        <w:r>
          <w:instrText xml:space="preserve"> PAGEREF _Toc11220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01" w:history="1">
        <w:r>
          <w:rPr>
            <w:rFonts w:ascii="仿宋" w:eastAsia="仿宋" w:hAnsi="仿宋" w:cs="仿宋" w:hint="eastAsia"/>
            <w:lang w:eastAsia="zh-CN"/>
          </w:rPr>
          <w:t>(三)、进度安排注意事项</w:t>
        </w:r>
        <w:r>
          <w:tab/>
        </w:r>
        <w:r>
          <w:fldChar w:fldCharType="begin"/>
        </w:r>
        <w:r>
          <w:instrText xml:space="preserve"> PAGEREF _Toc16301 \h </w:instrText>
        </w:r>
        <w:r>
          <w:fldChar w:fldCharType="separate"/>
        </w:r>
        <w:r>
          <w:t>42</w:t>
        </w:r>
        <w:r>
          <w:fldChar w:fldCharType="end"/>
        </w:r>
      </w:hyperlink>
    </w:p>
    <w:p>
      <w:pPr>
        <w:pStyle w:val="TOC2"/>
        <w:tabs>
          <w:tab w:val="right" w:leader="dot" w:pos="8306"/>
        </w:tabs>
      </w:pPr>
      <w:hyperlink w:anchor="_Toc29267" w:history="1">
        <w:r>
          <w:rPr>
            <w:rFonts w:ascii="仿宋" w:eastAsia="仿宋" w:hAnsi="仿宋" w:cs="仿宋" w:hint="eastAsia"/>
            <w:lang w:eastAsia="zh-CN"/>
          </w:rPr>
          <w:t>(四)、人力资源配置</w:t>
        </w:r>
        <w:r>
          <w:tab/>
        </w:r>
        <w:r>
          <w:fldChar w:fldCharType="begin"/>
        </w:r>
        <w:r>
          <w:instrText xml:space="preserve"> PAGEREF _Toc29267 \h </w:instrText>
        </w:r>
        <w:r>
          <w:fldChar w:fldCharType="separate"/>
        </w:r>
        <w:r>
          <w:t>44</w:t>
        </w:r>
        <w:r>
          <w:fldChar w:fldCharType="end"/>
        </w:r>
      </w:hyperlink>
    </w:p>
    <w:p>
      <w:pPr>
        <w:pStyle w:val="TOC1"/>
        <w:tabs>
          <w:tab w:val="right" w:leader="dot" w:pos="8306"/>
        </w:tabs>
      </w:pPr>
      <w:hyperlink w:anchor="_Toc19133" w:history="1">
        <w:r>
          <w:rPr>
            <w:rFonts w:ascii="仿宋" w:eastAsia="仿宋" w:hAnsi="仿宋" w:cs="仿宋" w:hint="eastAsia"/>
            <w:lang w:eastAsia="zh-CN"/>
          </w:rPr>
          <w:t>十、涡轮喷气发动机项目技术管理</w:t>
        </w:r>
        <w:r>
          <w:tab/>
        </w:r>
        <w:r>
          <w:fldChar w:fldCharType="begin"/>
        </w:r>
        <w:r>
          <w:instrText xml:space="preserve"> PAGEREF _Toc19133 \h </w:instrText>
        </w:r>
        <w:r>
          <w:fldChar w:fldCharType="separate"/>
        </w:r>
        <w:r>
          <w:t>45</w:t>
        </w:r>
        <w:r>
          <w:fldChar w:fldCharType="end"/>
        </w:r>
      </w:hyperlink>
    </w:p>
    <w:p>
      <w:pPr>
        <w:pStyle w:val="TOC2"/>
        <w:tabs>
          <w:tab w:val="right" w:leader="dot" w:pos="8306"/>
        </w:tabs>
      </w:pPr>
      <w:hyperlink w:anchor="_Toc32673" w:history="1">
        <w:r>
          <w:rPr>
            <w:rFonts w:ascii="仿宋" w:eastAsia="仿宋" w:hAnsi="仿宋" w:cs="仿宋" w:hint="eastAsia"/>
            <w:lang w:eastAsia="zh-CN"/>
          </w:rPr>
          <w:t>(一)、技术方案选用方向</w:t>
        </w:r>
        <w:r>
          <w:tab/>
        </w:r>
        <w:r>
          <w:fldChar w:fldCharType="begin"/>
        </w:r>
        <w:r>
          <w:instrText xml:space="preserve"> PAGEREF _Toc32673 \h </w:instrText>
        </w:r>
        <w:r>
          <w:fldChar w:fldCharType="separate"/>
        </w:r>
        <w:r>
          <w:t>45</w:t>
        </w:r>
        <w:r>
          <w:fldChar w:fldCharType="end"/>
        </w:r>
      </w:hyperlink>
    </w:p>
    <w:p>
      <w:pPr>
        <w:pStyle w:val="TOC2"/>
        <w:tabs>
          <w:tab w:val="right" w:leader="dot" w:pos="8306"/>
        </w:tabs>
      </w:pPr>
      <w:hyperlink w:anchor="_Toc14592" w:history="1">
        <w:r>
          <w:rPr>
            <w:rFonts w:ascii="仿宋" w:eastAsia="仿宋" w:hAnsi="仿宋" w:cs="仿宋" w:hint="eastAsia"/>
            <w:lang w:eastAsia="zh-CN"/>
          </w:rPr>
          <w:t>(二)、工艺技术方案选用原则</w:t>
        </w:r>
        <w:r>
          <w:tab/>
        </w:r>
        <w:r>
          <w:fldChar w:fldCharType="begin"/>
        </w:r>
        <w:r>
          <w:instrText xml:space="preserve"> PAGEREF _Toc14592 \h </w:instrText>
        </w:r>
        <w:r>
          <w:fldChar w:fldCharType="separate"/>
        </w:r>
        <w:r>
          <w:t>46</w:t>
        </w:r>
        <w:r>
          <w:fldChar w:fldCharType="end"/>
        </w:r>
      </w:hyperlink>
    </w:p>
    <w:p>
      <w:pPr>
        <w:pStyle w:val="TOC2"/>
        <w:tabs>
          <w:tab w:val="right" w:leader="dot" w:pos="8306"/>
        </w:tabs>
      </w:pPr>
      <w:hyperlink w:anchor="_Toc3443" w:history="1">
        <w:r>
          <w:rPr>
            <w:rFonts w:ascii="仿宋" w:eastAsia="仿宋" w:hAnsi="仿宋" w:cs="仿宋" w:hint="eastAsia"/>
            <w:lang w:eastAsia="zh-CN"/>
          </w:rPr>
          <w:t>(三)、工艺技术方案要求</w:t>
        </w:r>
        <w:r>
          <w:tab/>
        </w:r>
        <w:r>
          <w:fldChar w:fldCharType="begin"/>
        </w:r>
        <w:r>
          <w:instrText xml:space="preserve"> PAGEREF _Toc3443 \h </w:instrText>
        </w:r>
        <w:r>
          <w:fldChar w:fldCharType="separate"/>
        </w:r>
        <w:r>
          <w:t>49</w:t>
        </w:r>
        <w:r>
          <w:fldChar w:fldCharType="end"/>
        </w:r>
      </w:hyperlink>
    </w:p>
    <w:p>
      <w:pPr>
        <w:pStyle w:val="TOC1"/>
        <w:tabs>
          <w:tab w:val="right" w:leader="dot" w:pos="8306"/>
        </w:tabs>
      </w:pPr>
      <w:hyperlink w:anchor="_Toc13399" w:history="1">
        <w:r>
          <w:rPr>
            <w:rFonts w:ascii="仿宋" w:eastAsia="仿宋" w:hAnsi="仿宋" w:cs="仿宋" w:hint="eastAsia"/>
            <w:lang w:eastAsia="zh-CN"/>
          </w:rPr>
          <w:t>十一、涡轮喷气发动机项目创新与研发</w:t>
        </w:r>
        <w:r>
          <w:tab/>
        </w:r>
        <w:r>
          <w:fldChar w:fldCharType="begin"/>
        </w:r>
        <w:r>
          <w:instrText xml:space="preserve"> PAGEREF _Toc13399 \h </w:instrText>
        </w:r>
        <w:r>
          <w:fldChar w:fldCharType="separate"/>
        </w:r>
        <w:r>
          <w:t>51</w:t>
        </w:r>
        <w:r>
          <w:fldChar w:fldCharType="end"/>
        </w:r>
      </w:hyperlink>
    </w:p>
    <w:p>
      <w:pPr>
        <w:pStyle w:val="TOC2"/>
        <w:tabs>
          <w:tab w:val="right" w:leader="dot" w:pos="8306"/>
        </w:tabs>
      </w:pPr>
      <w:hyperlink w:anchor="_Toc8483" w:history="1">
        <w:r>
          <w:rPr>
            <w:rFonts w:ascii="仿宋" w:eastAsia="仿宋" w:hAnsi="仿宋" w:cs="仿宋" w:hint="eastAsia"/>
            <w:lang w:eastAsia="zh-CN"/>
          </w:rPr>
          <w:t>(一)、创新策略与方向</w:t>
        </w:r>
        <w:r>
          <w:tab/>
        </w:r>
        <w:r>
          <w:fldChar w:fldCharType="begin"/>
        </w:r>
        <w:r>
          <w:instrText xml:space="preserve"> PAGEREF _Toc8483 \h </w:instrText>
        </w:r>
        <w:r>
          <w:fldChar w:fldCharType="separate"/>
        </w:r>
        <w:r>
          <w:t>51</w:t>
        </w:r>
        <w:r>
          <w:fldChar w:fldCharType="end"/>
        </w:r>
      </w:hyperlink>
    </w:p>
    <w:p>
      <w:pPr>
        <w:pStyle w:val="TOC2"/>
        <w:tabs>
          <w:tab w:val="right" w:leader="dot" w:pos="8306"/>
        </w:tabs>
      </w:pPr>
      <w:hyperlink w:anchor="_Toc3017" w:history="1">
        <w:r>
          <w:rPr>
            <w:rFonts w:ascii="仿宋" w:eastAsia="仿宋" w:hAnsi="仿宋" w:cs="仿宋" w:hint="eastAsia"/>
            <w:lang w:eastAsia="zh-CN"/>
          </w:rPr>
          <w:t>(二)、研发规划与投入</w:t>
        </w:r>
        <w:r>
          <w:tab/>
        </w:r>
        <w:r>
          <w:fldChar w:fldCharType="begin"/>
        </w:r>
        <w:r>
          <w:instrText xml:space="preserve"> PAGEREF _Toc3017 \h </w:instrText>
        </w:r>
        <w:r>
          <w:fldChar w:fldCharType="separate"/>
        </w:r>
        <w:r>
          <w:t>52</w:t>
        </w:r>
        <w:r>
          <w:fldChar w:fldCharType="end"/>
        </w:r>
      </w:hyperlink>
    </w:p>
    <w:p>
      <w:pPr>
        <w:pStyle w:val="TOC1"/>
        <w:tabs>
          <w:tab w:val="right" w:leader="dot" w:pos="8306"/>
        </w:tabs>
      </w:pPr>
      <w:hyperlink w:anchor="_Toc30818" w:history="1">
        <w:r>
          <w:rPr>
            <w:rFonts w:ascii="仿宋" w:eastAsia="仿宋" w:hAnsi="仿宋" w:cs="仿宋" w:hint="eastAsia"/>
            <w:lang w:eastAsia="zh-CN"/>
          </w:rPr>
          <w:t>十二、生产安全保护</w:t>
        </w:r>
        <w:r>
          <w:tab/>
        </w:r>
        <w:r>
          <w:fldChar w:fldCharType="begin"/>
        </w:r>
        <w:r>
          <w:instrText xml:space="preserve"> PAGEREF _Toc30818 \h </w:instrText>
        </w:r>
        <w:r>
          <w:fldChar w:fldCharType="separate"/>
        </w:r>
        <w:r>
          <w:t>54</w:t>
        </w:r>
        <w:r>
          <w:fldChar w:fldCharType="end"/>
        </w:r>
      </w:hyperlink>
    </w:p>
    <w:p>
      <w:pPr>
        <w:pStyle w:val="TOC2"/>
        <w:tabs>
          <w:tab w:val="right" w:leader="dot" w:pos="8306"/>
        </w:tabs>
      </w:pPr>
      <w:hyperlink w:anchor="_Toc11750" w:history="1">
        <w:r>
          <w:rPr>
            <w:rFonts w:ascii="仿宋" w:eastAsia="仿宋" w:hAnsi="仿宋" w:cs="仿宋" w:hint="eastAsia"/>
            <w:lang w:eastAsia="zh-CN"/>
          </w:rPr>
          <w:t>(一)、消防安全</w:t>
        </w:r>
        <w:r>
          <w:tab/>
        </w:r>
        <w:r>
          <w:fldChar w:fldCharType="begin"/>
        </w:r>
        <w:r>
          <w:instrText xml:space="preserve"> PAGEREF _Toc11750 \h </w:instrText>
        </w:r>
        <w:r>
          <w:fldChar w:fldCharType="separate"/>
        </w:r>
        <w:r>
          <w:t>54</w:t>
        </w:r>
        <w:r>
          <w:fldChar w:fldCharType="end"/>
        </w:r>
      </w:hyperlink>
    </w:p>
    <w:p>
      <w:pPr>
        <w:pStyle w:val="TOC2"/>
        <w:tabs>
          <w:tab w:val="right" w:leader="dot" w:pos="8306"/>
        </w:tabs>
      </w:pPr>
      <w:hyperlink w:anchor="_Toc22689" w:history="1">
        <w:r>
          <w:rPr>
            <w:rFonts w:ascii="仿宋" w:eastAsia="仿宋" w:hAnsi="仿宋" w:cs="仿宋" w:hint="eastAsia"/>
            <w:lang w:eastAsia="zh-CN"/>
          </w:rPr>
          <w:t>(二)、防火防爆总图布置措施</w:t>
        </w:r>
        <w:r>
          <w:tab/>
        </w:r>
        <w:r>
          <w:fldChar w:fldCharType="begin"/>
        </w:r>
        <w:r>
          <w:instrText xml:space="preserve"> PAGEREF _Toc22689 \h </w:instrText>
        </w:r>
        <w:r>
          <w:fldChar w:fldCharType="separate"/>
        </w:r>
        <w:r>
          <w:t>56</w:t>
        </w:r>
        <w:r>
          <w:fldChar w:fldCharType="end"/>
        </w:r>
      </w:hyperlink>
    </w:p>
    <w:p>
      <w:pPr>
        <w:pStyle w:val="TOC2"/>
        <w:tabs>
          <w:tab w:val="right" w:leader="dot" w:pos="8306"/>
        </w:tabs>
      </w:pPr>
      <w:hyperlink w:anchor="_Toc32522" w:history="1">
        <w:r>
          <w:rPr>
            <w:rFonts w:ascii="仿宋" w:eastAsia="仿宋" w:hAnsi="仿宋" w:cs="仿宋" w:hint="eastAsia"/>
            <w:lang w:eastAsia="zh-CN"/>
          </w:rPr>
          <w:t>(三)、自然灾害防范措施</w:t>
        </w:r>
        <w:r>
          <w:tab/>
        </w:r>
        <w:r>
          <w:fldChar w:fldCharType="begin"/>
        </w:r>
        <w:r>
          <w:instrText xml:space="preserve"> PAGEREF _Toc32522 \h </w:instrText>
        </w:r>
        <w:r>
          <w:fldChar w:fldCharType="separate"/>
        </w:r>
        <w:r>
          <w:t>56</w:t>
        </w:r>
        <w:r>
          <w:fldChar w:fldCharType="end"/>
        </w:r>
      </w:hyperlink>
    </w:p>
    <w:p>
      <w:pPr>
        <w:pStyle w:val="TOC2"/>
        <w:tabs>
          <w:tab w:val="right" w:leader="dot" w:pos="8306"/>
        </w:tabs>
      </w:pPr>
      <w:hyperlink w:anchor="_Toc16050" w:history="1">
        <w:r>
          <w:rPr>
            <w:rFonts w:ascii="仿宋" w:eastAsia="仿宋" w:hAnsi="仿宋" w:cs="仿宋" w:hint="eastAsia"/>
            <w:lang w:eastAsia="zh-CN"/>
          </w:rPr>
          <w:t>(四)、安全色及安全标志使用要求</w:t>
        </w:r>
        <w:r>
          <w:tab/>
        </w:r>
        <w:r>
          <w:fldChar w:fldCharType="begin"/>
        </w:r>
        <w:r>
          <w:instrText xml:space="preserve"> PAGEREF _Toc16050 \h </w:instrText>
        </w:r>
        <w:r>
          <w:fldChar w:fldCharType="separate"/>
        </w:r>
        <w:r>
          <w:t>57</w:t>
        </w:r>
        <w:r>
          <w:fldChar w:fldCharType="end"/>
        </w:r>
      </w:hyperlink>
    </w:p>
    <w:p>
      <w:pPr>
        <w:pStyle w:val="TOC2"/>
        <w:tabs>
          <w:tab w:val="right" w:leader="dot" w:pos="8306"/>
        </w:tabs>
      </w:pPr>
      <w:hyperlink w:anchor="_Toc13057" w:history="1">
        <w:r>
          <w:rPr>
            <w:rFonts w:ascii="仿宋" w:eastAsia="仿宋" w:hAnsi="仿宋" w:cs="仿宋" w:hint="eastAsia"/>
            <w:lang w:eastAsia="zh-CN"/>
          </w:rPr>
          <w:t>(五)、防尘防毒措施</w:t>
        </w:r>
        <w:r>
          <w:tab/>
        </w:r>
        <w:r>
          <w:fldChar w:fldCharType="begin"/>
        </w:r>
        <w:r>
          <w:instrText xml:space="preserve"> PAGEREF _Toc13057 \h </w:instrText>
        </w:r>
        <w:r>
          <w:fldChar w:fldCharType="separate"/>
        </w:r>
        <w:r>
          <w:t>58</w:t>
        </w:r>
        <w:r>
          <w:fldChar w:fldCharType="end"/>
        </w:r>
      </w:hyperlink>
    </w:p>
    <w:p>
      <w:pPr>
        <w:pStyle w:val="TOC2"/>
        <w:tabs>
          <w:tab w:val="right" w:leader="dot" w:pos="8306"/>
        </w:tabs>
      </w:pPr>
      <w:hyperlink w:anchor="_Toc6249" w:history="1">
        <w:r>
          <w:rPr>
            <w:rFonts w:ascii="仿宋" w:eastAsia="仿宋" w:hAnsi="仿宋" w:cs="仿宋" w:hint="eastAsia"/>
            <w:lang w:eastAsia="zh-CN"/>
          </w:rPr>
          <w:t>(六)、防静电、触电防护及防雷措施</w:t>
        </w:r>
        <w:r>
          <w:tab/>
        </w:r>
        <w:r>
          <w:fldChar w:fldCharType="begin"/>
        </w:r>
        <w:r>
          <w:instrText xml:space="preserve"> PAGEREF _Toc6249 \h </w:instrText>
        </w:r>
        <w:r>
          <w:fldChar w:fldCharType="separate"/>
        </w:r>
        <w:r>
          <w:t>59</w:t>
        </w:r>
        <w:r>
          <w:fldChar w:fldCharType="end"/>
        </w:r>
      </w:hyperlink>
    </w:p>
    <w:p>
      <w:pPr>
        <w:pStyle w:val="TOC2"/>
        <w:tabs>
          <w:tab w:val="right" w:leader="dot" w:pos="8306"/>
        </w:tabs>
      </w:pPr>
      <w:hyperlink w:anchor="_Toc19622" w:history="1">
        <w:r>
          <w:rPr>
            <w:rFonts w:ascii="仿宋" w:eastAsia="仿宋" w:hAnsi="仿宋" w:cs="仿宋" w:hint="eastAsia"/>
            <w:lang w:eastAsia="zh-CN"/>
          </w:rPr>
          <w:t>(七)、机械设备安全保障措施</w:t>
        </w:r>
        <w:r>
          <w:tab/>
        </w:r>
        <w:r>
          <w:fldChar w:fldCharType="begin"/>
        </w:r>
        <w:r>
          <w:instrText xml:space="preserve"> PAGEREF _Toc19622 \h </w:instrText>
        </w:r>
        <w:r>
          <w:fldChar w:fldCharType="separate"/>
        </w:r>
        <w:r>
          <w:t>61</w:t>
        </w:r>
        <w:r>
          <w:fldChar w:fldCharType="end"/>
        </w:r>
      </w:hyperlink>
    </w:p>
    <w:p>
      <w:pPr>
        <w:pStyle w:val="TOC1"/>
        <w:tabs>
          <w:tab w:val="right" w:leader="dot" w:pos="8306"/>
        </w:tabs>
      </w:pPr>
      <w:hyperlink w:anchor="_Toc16450" w:history="1">
        <w:r>
          <w:rPr>
            <w:rFonts w:ascii="仿宋" w:eastAsia="仿宋" w:hAnsi="仿宋" w:cs="仿宋" w:hint="eastAsia"/>
            <w:lang w:eastAsia="zh-CN"/>
          </w:rPr>
          <w:t>十三、供应链管理</w:t>
        </w:r>
        <w:r>
          <w:tab/>
        </w:r>
        <w:r>
          <w:fldChar w:fldCharType="begin"/>
        </w:r>
        <w:r>
          <w:instrText xml:space="preserve"> PAGEREF _Toc16450 \h </w:instrText>
        </w:r>
        <w:r>
          <w:fldChar w:fldCharType="separate"/>
        </w:r>
        <w:r>
          <w:t>62</w:t>
        </w:r>
        <w:r>
          <w:fldChar w:fldCharType="end"/>
        </w:r>
      </w:hyperlink>
    </w:p>
    <w:p>
      <w:pPr>
        <w:pStyle w:val="TOC2"/>
        <w:tabs>
          <w:tab w:val="right" w:leader="dot" w:pos="8306"/>
        </w:tabs>
      </w:pPr>
      <w:hyperlink w:anchor="_Toc15200" w:history="1">
        <w:r>
          <w:rPr>
            <w:rFonts w:ascii="仿宋" w:eastAsia="仿宋" w:hAnsi="仿宋" w:cs="仿宋" w:hint="eastAsia"/>
            <w:lang w:eastAsia="zh-CN"/>
          </w:rPr>
          <w:t>(一)、供应链战略规划</w:t>
        </w:r>
        <w:r>
          <w:tab/>
        </w:r>
        <w:r>
          <w:fldChar w:fldCharType="begin"/>
        </w:r>
        <w:r>
          <w:instrText xml:space="preserve"> PAGEREF _Toc15200 \h </w:instrText>
        </w:r>
        <w:r>
          <w:fldChar w:fldCharType="separate"/>
        </w:r>
        <w:r>
          <w:t>62</w:t>
        </w:r>
        <w:r>
          <w:fldChar w:fldCharType="end"/>
        </w:r>
      </w:hyperlink>
    </w:p>
    <w:p>
      <w:pPr>
        <w:pStyle w:val="TOC2"/>
        <w:tabs>
          <w:tab w:val="right" w:leader="dot" w:pos="8306"/>
        </w:tabs>
      </w:pPr>
      <w:hyperlink w:anchor="_Toc29540" w:history="1">
        <w:r>
          <w:rPr>
            <w:rFonts w:ascii="仿宋" w:eastAsia="仿宋" w:hAnsi="仿宋" w:cs="仿宋" w:hint="eastAsia"/>
            <w:lang w:eastAsia="zh-CN"/>
          </w:rPr>
          <w:t>(二)、供应商选择与合作</w:t>
        </w:r>
        <w:r>
          <w:tab/>
        </w:r>
        <w:r>
          <w:fldChar w:fldCharType="begin"/>
        </w:r>
        <w:r>
          <w:instrText xml:space="preserve"> PAGEREF _Toc29540 \h </w:instrText>
        </w:r>
        <w:r>
          <w:fldChar w:fldCharType="separate"/>
        </w:r>
        <w:r>
          <w:t>64</w:t>
        </w:r>
        <w:r>
          <w:fldChar w:fldCharType="end"/>
        </w:r>
      </w:hyperlink>
    </w:p>
    <w:p>
      <w:pPr>
        <w:pStyle w:val="TOC2"/>
        <w:tabs>
          <w:tab w:val="right" w:leader="dot" w:pos="8306"/>
        </w:tabs>
      </w:pPr>
      <w:hyperlink w:anchor="_Toc3505" w:history="1">
        <w:r>
          <w:rPr>
            <w:rFonts w:ascii="仿宋" w:eastAsia="仿宋" w:hAnsi="仿宋" w:cs="仿宋" w:hint="eastAsia"/>
            <w:lang w:eastAsia="zh-CN"/>
          </w:rPr>
          <w:t>(三)、物流与库存管理</w:t>
        </w:r>
        <w:r>
          <w:tab/>
        </w:r>
        <w:r>
          <w:fldChar w:fldCharType="begin"/>
        </w:r>
        <w:r>
          <w:instrText xml:space="preserve"> PAGEREF _Toc3505 \h </w:instrText>
        </w:r>
        <w:r>
          <w:fldChar w:fldCharType="separate"/>
        </w:r>
        <w:r>
          <w:t>65</w:t>
        </w:r>
        <w:r>
          <w:fldChar w:fldCharType="end"/>
        </w:r>
      </w:hyperlink>
    </w:p>
    <w:p>
      <w:pPr>
        <w:pStyle w:val="TOC1"/>
        <w:tabs>
          <w:tab w:val="right" w:leader="dot" w:pos="8306"/>
        </w:tabs>
      </w:pPr>
      <w:hyperlink w:anchor="_Toc31853" w:history="1">
        <w:r>
          <w:rPr>
            <w:rFonts w:ascii="仿宋" w:eastAsia="仿宋" w:hAnsi="仿宋" w:cs="仿宋" w:hint="eastAsia"/>
            <w:lang w:eastAsia="zh-CN"/>
          </w:rPr>
          <w:t>十四、风险识别与分类</w:t>
        </w:r>
        <w:r>
          <w:tab/>
        </w:r>
        <w:r>
          <w:fldChar w:fldCharType="begin"/>
        </w:r>
        <w:r>
          <w:instrText xml:space="preserve"> PAGEREF _Toc31853 \h </w:instrText>
        </w:r>
        <w:r>
          <w:fldChar w:fldCharType="separate"/>
        </w:r>
        <w:r>
          <w:t>66</w:t>
        </w:r>
        <w:r>
          <w:fldChar w:fldCharType="end"/>
        </w:r>
      </w:hyperlink>
    </w:p>
    <w:p>
      <w:pPr>
        <w:pStyle w:val="TOC2"/>
        <w:tabs>
          <w:tab w:val="right" w:leader="dot" w:pos="8306"/>
        </w:tabs>
      </w:pPr>
      <w:hyperlink w:anchor="_Toc10558" w:history="1">
        <w:r>
          <w:rPr>
            <w:rFonts w:ascii="仿宋" w:eastAsia="仿宋" w:hAnsi="仿宋" w:cs="仿宋" w:hint="eastAsia"/>
            <w:lang w:eastAsia="zh-CN"/>
          </w:rPr>
          <w:t>(一)、风险识别</w:t>
        </w:r>
        <w:r>
          <w:tab/>
        </w:r>
        <w:r>
          <w:fldChar w:fldCharType="begin"/>
        </w:r>
        <w:r>
          <w:instrText xml:space="preserve"> PAGEREF _Toc10558 \h </w:instrText>
        </w:r>
        <w:r>
          <w:fldChar w:fldCharType="separate"/>
        </w:r>
        <w:r>
          <w:t>66</w:t>
        </w:r>
        <w:r>
          <w:fldChar w:fldCharType="end"/>
        </w:r>
      </w:hyperlink>
    </w:p>
    <w:p>
      <w:pPr>
        <w:pStyle w:val="TOC2"/>
        <w:tabs>
          <w:tab w:val="right" w:leader="dot" w:pos="8306"/>
        </w:tabs>
      </w:pPr>
      <w:hyperlink w:anchor="_Toc25069" w:history="1">
        <w:r>
          <w:rPr>
            <w:rFonts w:ascii="仿宋" w:eastAsia="仿宋" w:hAnsi="仿宋" w:cs="仿宋" w:hint="eastAsia"/>
            <w:lang w:eastAsia="zh-CN"/>
          </w:rPr>
          <w:t>(二)、风险分类</w:t>
        </w:r>
        <w:r>
          <w:tab/>
        </w:r>
        <w:r>
          <w:fldChar w:fldCharType="begin"/>
        </w:r>
        <w:r>
          <w:instrText xml:space="preserve"> PAGEREF _Toc25069 \h </w:instrText>
        </w:r>
        <w:r>
          <w:fldChar w:fldCharType="separate"/>
        </w:r>
        <w:r>
          <w:t>68</w:t>
        </w:r>
        <w:r>
          <w:fldChar w:fldCharType="end"/>
        </w:r>
      </w:hyperlink>
    </w:p>
    <w:p>
      <w:pPr>
        <w:pStyle w:val="TOC1"/>
        <w:tabs>
          <w:tab w:val="right" w:leader="dot" w:pos="8306"/>
        </w:tabs>
      </w:pPr>
      <w:hyperlink w:anchor="_Toc15338" w:history="1">
        <w:r>
          <w:rPr>
            <w:rFonts w:ascii="仿宋" w:eastAsia="仿宋" w:hAnsi="仿宋" w:cs="仿宋" w:hint="eastAsia"/>
            <w:lang w:eastAsia="zh-CN"/>
          </w:rPr>
          <w:t>十五、质量管理体系</w:t>
        </w:r>
        <w:r>
          <w:tab/>
        </w:r>
        <w:r>
          <w:fldChar w:fldCharType="begin"/>
        </w:r>
        <w:r>
          <w:instrText xml:space="preserve"> PAGEREF _Toc15338 \h </w:instrText>
        </w:r>
        <w:r>
          <w:fldChar w:fldCharType="separate"/>
        </w:r>
        <w:r>
          <w:t>70</w:t>
        </w:r>
        <w:r>
          <w:fldChar w:fldCharType="end"/>
        </w:r>
      </w:hyperlink>
    </w:p>
    <w:p>
      <w:pPr>
        <w:pStyle w:val="TOC2"/>
        <w:tabs>
          <w:tab w:val="right" w:leader="dot" w:pos="8306"/>
        </w:tabs>
      </w:pPr>
      <w:hyperlink w:anchor="_Toc7553" w:history="1">
        <w:r>
          <w:rPr>
            <w:rFonts w:ascii="仿宋" w:eastAsia="仿宋" w:hAnsi="仿宋" w:cs="仿宋" w:hint="eastAsia"/>
            <w:lang w:eastAsia="zh-CN"/>
          </w:rPr>
          <w:t>(一)、质量目标与方针</w:t>
        </w:r>
        <w:r>
          <w:tab/>
        </w:r>
        <w:r>
          <w:fldChar w:fldCharType="begin"/>
        </w:r>
        <w:r>
          <w:instrText xml:space="preserve"> PAGEREF _Toc7553 \h </w:instrText>
        </w:r>
        <w:r>
          <w:fldChar w:fldCharType="separate"/>
        </w:r>
        <w:r>
          <w:t>70</w:t>
        </w:r>
        <w:r>
          <w:fldChar w:fldCharType="end"/>
        </w:r>
      </w:hyperlink>
    </w:p>
    <w:p>
      <w:pPr>
        <w:pStyle w:val="TOC2"/>
        <w:tabs>
          <w:tab w:val="right" w:leader="dot" w:pos="8306"/>
        </w:tabs>
      </w:pPr>
      <w:hyperlink w:anchor="_Toc30465" w:history="1">
        <w:r>
          <w:rPr>
            <w:rFonts w:ascii="仿宋" w:eastAsia="仿宋" w:hAnsi="仿宋" w:cs="仿宋" w:hint="eastAsia"/>
            <w:lang w:eastAsia="zh-CN"/>
          </w:rPr>
          <w:t>(二)、质量管理责任</w:t>
        </w:r>
        <w:r>
          <w:tab/>
        </w:r>
        <w:r>
          <w:fldChar w:fldCharType="begin"/>
        </w:r>
        <w:r>
          <w:instrText xml:space="preserve"> PAGEREF _Toc30465 \h </w:instrText>
        </w:r>
        <w:r>
          <w:fldChar w:fldCharType="separate"/>
        </w:r>
        <w:r>
          <w:t>71</w:t>
        </w:r>
        <w:r>
          <w:fldChar w:fldCharType="end"/>
        </w:r>
      </w:hyperlink>
    </w:p>
    <w:p>
      <w:pPr>
        <w:pStyle w:val="TOC2"/>
        <w:tabs>
          <w:tab w:val="right" w:leader="dot" w:pos="8306"/>
        </w:tabs>
      </w:pPr>
      <w:hyperlink w:anchor="_Toc18659" w:history="1">
        <w:r>
          <w:rPr>
            <w:rFonts w:ascii="仿宋" w:eastAsia="仿宋" w:hAnsi="仿宋" w:cs="仿宋" w:hint="eastAsia"/>
            <w:lang w:eastAsia="zh-CN"/>
          </w:rPr>
          <w:t>(三)、质量管理体系文件</w:t>
        </w:r>
        <w:r>
          <w:tab/>
        </w:r>
        <w:r>
          <w:fldChar w:fldCharType="begin"/>
        </w:r>
        <w:r>
          <w:instrText xml:space="preserve"> PAGEREF _Toc18659 \h </w:instrText>
        </w:r>
        <w:r>
          <w:fldChar w:fldCharType="separate"/>
        </w:r>
        <w:r>
          <w:t>72</w:t>
        </w:r>
        <w:r>
          <w:fldChar w:fldCharType="end"/>
        </w:r>
      </w:hyperlink>
    </w:p>
    <w:p>
      <w:pPr>
        <w:pStyle w:val="TOC2"/>
        <w:tabs>
          <w:tab w:val="right" w:leader="dot" w:pos="8306"/>
        </w:tabs>
      </w:pPr>
      <w:hyperlink w:anchor="_Toc27782" w:history="1">
        <w:r>
          <w:rPr>
            <w:rFonts w:ascii="仿宋" w:eastAsia="仿宋" w:hAnsi="仿宋" w:cs="仿宋" w:hint="eastAsia"/>
            <w:lang w:eastAsia="zh-CN"/>
          </w:rPr>
          <w:t>(四)、质量培训与教育</w:t>
        </w:r>
        <w:r>
          <w:tab/>
        </w:r>
        <w:r>
          <w:fldChar w:fldCharType="begin"/>
        </w:r>
        <w:r>
          <w:instrText xml:space="preserve"> PAGEREF _Toc27782 \h </w:instrText>
        </w:r>
        <w:r>
          <w:fldChar w:fldCharType="separate"/>
        </w:r>
        <w:r>
          <w:t>74</w:t>
        </w:r>
        <w:r>
          <w:fldChar w:fldCharType="end"/>
        </w:r>
      </w:hyperlink>
    </w:p>
    <w:p>
      <w:pPr>
        <w:pStyle w:val="TOC2"/>
        <w:tabs>
          <w:tab w:val="right" w:leader="dot" w:pos="8306"/>
        </w:tabs>
      </w:pPr>
      <w:hyperlink w:anchor="_Toc22643" w:history="1">
        <w:r>
          <w:rPr>
            <w:rFonts w:ascii="仿宋" w:eastAsia="仿宋" w:hAnsi="仿宋" w:cs="仿宋" w:hint="eastAsia"/>
            <w:lang w:eastAsia="zh-CN"/>
          </w:rPr>
          <w:t>(五)、质量审核与评价</w:t>
        </w:r>
        <w:r>
          <w:tab/>
        </w:r>
        <w:r>
          <w:fldChar w:fldCharType="begin"/>
        </w:r>
        <w:r>
          <w:instrText xml:space="preserve"> PAGEREF _Toc22643 \h </w:instrText>
        </w:r>
        <w:r>
          <w:fldChar w:fldCharType="separate"/>
        </w:r>
        <w:r>
          <w:t>75</w:t>
        </w:r>
        <w:r>
          <w:fldChar w:fldCharType="end"/>
        </w:r>
      </w:hyperlink>
    </w:p>
    <w:p>
      <w:pPr>
        <w:pStyle w:val="TOC2"/>
        <w:tabs>
          <w:tab w:val="right" w:leader="dot" w:pos="8306"/>
        </w:tabs>
      </w:pPr>
      <w:hyperlink w:anchor="_Toc26653" w:history="1">
        <w:r>
          <w:rPr>
            <w:rFonts w:ascii="仿宋" w:eastAsia="仿宋" w:hAnsi="仿宋" w:cs="仿宋" w:hint="eastAsia"/>
            <w:lang w:eastAsia="zh-CN"/>
          </w:rPr>
          <w:t>(六)、不符合与纠正措施</w:t>
        </w:r>
        <w:r>
          <w:tab/>
        </w:r>
        <w:r>
          <w:fldChar w:fldCharType="begin"/>
        </w:r>
        <w:r>
          <w:instrText xml:space="preserve"> PAGEREF _Toc26653 \h </w:instrText>
        </w:r>
        <w:r>
          <w:fldChar w:fldCharType="separate"/>
        </w:r>
        <w:r>
          <w:t>77</w:t>
        </w:r>
        <w:r>
          <w:fldChar w:fldCharType="end"/>
        </w:r>
      </w:hyperlink>
    </w:p>
    <w:p>
      <w:pPr>
        <w:pStyle w:val="TOC1"/>
        <w:tabs>
          <w:tab w:val="right" w:leader="dot" w:pos="8306"/>
        </w:tabs>
      </w:pPr>
      <w:hyperlink w:anchor="_Toc30461" w:history="1">
        <w:r>
          <w:rPr>
            <w:rFonts w:ascii="仿宋" w:eastAsia="仿宋" w:hAnsi="仿宋" w:cs="仿宋" w:hint="eastAsia"/>
            <w:lang w:eastAsia="zh-CN"/>
          </w:rPr>
          <w:t>十六、涡轮喷气发动机项目实施保障措施</w:t>
        </w:r>
        <w:r>
          <w:tab/>
        </w:r>
        <w:r>
          <w:fldChar w:fldCharType="begin"/>
        </w:r>
        <w:r>
          <w:instrText xml:space="preserve"> PAGEREF _Toc30461 \h </w:instrText>
        </w:r>
        <w:r>
          <w:fldChar w:fldCharType="separate"/>
        </w:r>
        <w:r>
          <w:t>78</w:t>
        </w:r>
        <w:r>
          <w:fldChar w:fldCharType="end"/>
        </w:r>
      </w:hyperlink>
    </w:p>
    <w:p>
      <w:pPr>
        <w:pStyle w:val="TOC2"/>
        <w:tabs>
          <w:tab w:val="right" w:leader="dot" w:pos="8306"/>
        </w:tabs>
      </w:pPr>
      <w:hyperlink w:anchor="_Toc10288" w:history="1">
        <w:r>
          <w:rPr>
            <w:rFonts w:ascii="仿宋" w:eastAsia="仿宋" w:hAnsi="仿宋" w:cs="仿宋" w:hint="eastAsia"/>
            <w:lang w:eastAsia="zh-CN"/>
          </w:rPr>
          <w:t>(一)、涡轮喷气发动机项目实施保障机制</w:t>
        </w:r>
        <w:r>
          <w:tab/>
        </w:r>
        <w:r>
          <w:fldChar w:fldCharType="begin"/>
        </w:r>
        <w:r>
          <w:instrText xml:space="preserve"> PAGEREF _Toc10288 \h </w:instrText>
        </w:r>
        <w:r>
          <w:fldChar w:fldCharType="separate"/>
        </w:r>
        <w:r>
          <w:t>78</w:t>
        </w:r>
        <w:r>
          <w:fldChar w:fldCharType="end"/>
        </w:r>
      </w:hyperlink>
    </w:p>
    <w:p>
      <w:pPr>
        <w:pStyle w:val="TOC2"/>
        <w:tabs>
          <w:tab w:val="right" w:leader="dot" w:pos="8306"/>
        </w:tabs>
      </w:pPr>
      <w:hyperlink w:anchor="_Toc29905" w:history="1">
        <w:r>
          <w:rPr>
            <w:rFonts w:ascii="仿宋" w:eastAsia="仿宋" w:hAnsi="仿宋" w:cs="仿宋" w:hint="eastAsia"/>
            <w:lang w:eastAsia="zh-CN"/>
          </w:rPr>
          <w:t>(二)、涡轮喷气发动机项目法律合规要求</w:t>
        </w:r>
        <w:r>
          <w:tab/>
        </w:r>
        <w:r>
          <w:fldChar w:fldCharType="begin"/>
        </w:r>
        <w:r>
          <w:instrText xml:space="preserve"> PAGEREF _Toc29905 \h </w:instrText>
        </w:r>
        <w:r>
          <w:fldChar w:fldCharType="separate"/>
        </w:r>
        <w:r>
          <w:t>82</w:t>
        </w:r>
        <w:r>
          <w:fldChar w:fldCharType="end"/>
        </w:r>
      </w:hyperlink>
    </w:p>
    <w:p>
      <w:pPr>
        <w:pStyle w:val="TOC2"/>
        <w:tabs>
          <w:tab w:val="right" w:leader="dot" w:pos="8306"/>
        </w:tabs>
      </w:pPr>
      <w:hyperlink w:anchor="_Toc16694" w:history="1">
        <w:r>
          <w:rPr>
            <w:rFonts w:ascii="仿宋" w:eastAsia="仿宋" w:hAnsi="仿宋" w:cs="仿宋" w:hint="eastAsia"/>
            <w:lang w:eastAsia="zh-CN"/>
          </w:rPr>
          <w:t>(三)、涡轮喷气发动机项目合同管理与法律事务</w:t>
        </w:r>
        <w:r>
          <w:tab/>
        </w:r>
        <w:r>
          <w:fldChar w:fldCharType="begin"/>
        </w:r>
        <w:r>
          <w:instrText xml:space="preserve"> PAGEREF _Toc16694 \h </w:instrText>
        </w:r>
        <w:r>
          <w:fldChar w:fldCharType="separate"/>
        </w:r>
        <w:r>
          <w:t>86</w:t>
        </w:r>
        <w:r>
          <w:fldChar w:fldCharType="end"/>
        </w:r>
      </w:hyperlink>
    </w:p>
    <w:p>
      <w:pPr>
        <w:pStyle w:val="TOC2"/>
        <w:tabs>
          <w:tab w:val="right" w:leader="dot" w:pos="8306"/>
        </w:tabs>
      </w:pPr>
      <w:hyperlink w:anchor="_Toc3166" w:history="1">
        <w:r>
          <w:rPr>
            <w:rFonts w:ascii="仿宋" w:eastAsia="仿宋" w:hAnsi="仿宋" w:cs="仿宋" w:hint="eastAsia"/>
            <w:lang w:eastAsia="zh-CN"/>
          </w:rPr>
          <w:t>(四)、涡轮喷气发动机项目知识产权保护策略</w:t>
        </w:r>
        <w:r>
          <w:tab/>
        </w:r>
        <w:r>
          <w:fldChar w:fldCharType="begin"/>
        </w:r>
        <w:r>
          <w:instrText xml:space="preserve"> PAGEREF _Toc3166 \h </w:instrText>
        </w:r>
        <w:r>
          <w:fldChar w:fldCharType="separate"/>
        </w:r>
        <w:r>
          <w:t>92</w:t>
        </w:r>
        <w:r>
          <w:fldChar w:fldCharType="end"/>
        </w:r>
      </w:hyperlink>
    </w:p>
    <w:p>
      <w:pPr>
        <w:pStyle w:val="TOC1"/>
        <w:tabs>
          <w:tab w:val="right" w:leader="dot" w:pos="8306"/>
        </w:tabs>
      </w:pPr>
      <w:hyperlink w:anchor="_Toc1101" w:history="1">
        <w:r>
          <w:rPr>
            <w:rFonts w:ascii="仿宋" w:eastAsia="仿宋" w:hAnsi="仿宋" w:cs="仿宋" w:hint="eastAsia"/>
            <w:lang w:eastAsia="zh-CN"/>
          </w:rPr>
          <w:t>十七、涡轮喷气发动机项目实施时间节点</w:t>
        </w:r>
        <w:r>
          <w:tab/>
        </w:r>
        <w:r>
          <w:fldChar w:fldCharType="begin"/>
        </w:r>
        <w:r>
          <w:instrText xml:space="preserve"> PAGEREF _Toc1101 \h </w:instrText>
        </w:r>
        <w:r>
          <w:fldChar w:fldCharType="separate"/>
        </w:r>
        <w:r>
          <w:t>95</w:t>
        </w:r>
        <w:r>
          <w:fldChar w:fldCharType="end"/>
        </w:r>
      </w:hyperlink>
    </w:p>
    <w:p>
      <w:pPr>
        <w:pStyle w:val="TOC2"/>
        <w:tabs>
          <w:tab w:val="right" w:leader="dot" w:pos="8306"/>
        </w:tabs>
      </w:pPr>
      <w:hyperlink w:anchor="_Toc4343" w:history="1">
        <w:r>
          <w:rPr>
            <w:rFonts w:ascii="仿宋" w:eastAsia="仿宋" w:hAnsi="仿宋" w:cs="仿宋" w:hint="eastAsia"/>
            <w:lang w:eastAsia="zh-CN"/>
          </w:rPr>
          <w:t>(一)、涡轮喷气发动机项目启动阶段时间节点</w:t>
        </w:r>
        <w:r>
          <w:tab/>
        </w:r>
        <w:r>
          <w:fldChar w:fldCharType="begin"/>
        </w:r>
        <w:r>
          <w:instrText xml:space="preserve"> PAGEREF _Toc4343 \h </w:instrText>
        </w:r>
        <w:r>
          <w:fldChar w:fldCharType="separate"/>
        </w:r>
        <w:r>
          <w:t>95</w:t>
        </w:r>
        <w:r>
          <w:fldChar w:fldCharType="end"/>
        </w:r>
      </w:hyperlink>
    </w:p>
    <w:p>
      <w:pPr>
        <w:pStyle w:val="TOC2"/>
        <w:tabs>
          <w:tab w:val="right" w:leader="dot" w:pos="8306"/>
        </w:tabs>
      </w:pPr>
      <w:hyperlink w:anchor="_Toc19333" w:history="1">
        <w:r>
          <w:rPr>
            <w:rFonts w:ascii="仿宋" w:eastAsia="仿宋" w:hAnsi="仿宋" w:cs="仿宋" w:hint="eastAsia"/>
            <w:lang w:eastAsia="zh-CN"/>
          </w:rPr>
          <w:t>(二)、涡轮喷气发动机项目执行阶段时间节点</w:t>
        </w:r>
        <w:r>
          <w:tab/>
        </w:r>
        <w:r>
          <w:fldChar w:fldCharType="begin"/>
        </w:r>
        <w:r>
          <w:instrText xml:space="preserve"> PAGEREF _Toc19333 \h </w:instrText>
        </w:r>
        <w:r>
          <w:fldChar w:fldCharType="separate"/>
        </w:r>
        <w:r>
          <w:t>96</w:t>
        </w:r>
        <w:r>
          <w:fldChar w:fldCharType="end"/>
        </w:r>
      </w:hyperlink>
    </w:p>
    <w:p>
      <w:pPr>
        <w:pStyle w:val="TOC2"/>
        <w:tabs>
          <w:tab w:val="right" w:leader="dot" w:pos="8306"/>
        </w:tabs>
      </w:pPr>
      <w:hyperlink w:anchor="_Toc106" w:history="1">
        <w:r>
          <w:rPr>
            <w:rFonts w:ascii="仿宋" w:eastAsia="仿宋" w:hAnsi="仿宋" w:cs="仿宋" w:hint="eastAsia"/>
            <w:lang w:eastAsia="zh-CN"/>
          </w:rPr>
          <w:t>(三)、涡轮喷气发动机项目完成阶段时间节点</w:t>
        </w:r>
        <w:r>
          <w:tab/>
        </w:r>
        <w:r>
          <w:fldChar w:fldCharType="begin"/>
        </w:r>
        <w:r>
          <w:instrText xml:space="preserve"> PAGEREF _Toc106 \h </w:instrText>
        </w:r>
        <w:r>
          <w:fldChar w:fldCharType="separate"/>
        </w:r>
        <w:r>
          <w:t>97</w:t>
        </w:r>
        <w:r>
          <w:fldChar w:fldCharType="end"/>
        </w:r>
      </w:hyperlink>
    </w:p>
    <w:p>
      <w:pPr>
        <w:pStyle w:val="TOC1"/>
        <w:tabs>
          <w:tab w:val="right" w:leader="dot" w:pos="8306"/>
        </w:tabs>
      </w:pPr>
      <w:hyperlink w:anchor="_Toc24964" w:history="1">
        <w:r>
          <w:rPr>
            <w:rFonts w:ascii="仿宋" w:eastAsia="仿宋" w:hAnsi="仿宋" w:cs="仿宋" w:hint="eastAsia"/>
            <w:lang w:eastAsia="zh-CN"/>
          </w:rPr>
          <w:t>十八、涡轮喷气发动机项目变更管理</w:t>
        </w:r>
        <w:r>
          <w:tab/>
        </w:r>
        <w:r>
          <w:fldChar w:fldCharType="begin"/>
        </w:r>
        <w:r>
          <w:instrText xml:space="preserve"> PAGEREF _Toc24964 \h </w:instrText>
        </w:r>
        <w:r>
          <w:fldChar w:fldCharType="separate"/>
        </w:r>
        <w:r>
          <w:t>98</w:t>
        </w:r>
        <w:r>
          <w:fldChar w:fldCharType="end"/>
        </w:r>
      </w:hyperlink>
    </w:p>
    <w:p>
      <w:pPr>
        <w:pStyle w:val="TOC2"/>
        <w:tabs>
          <w:tab w:val="right" w:leader="dot" w:pos="8306"/>
        </w:tabs>
      </w:pPr>
      <w:hyperlink w:anchor="_Toc30342" w:history="1">
        <w:r>
          <w:rPr>
            <w:rFonts w:ascii="仿宋" w:eastAsia="仿宋" w:hAnsi="仿宋" w:cs="仿宋" w:hint="eastAsia"/>
            <w:lang w:eastAsia="zh-CN"/>
          </w:rPr>
          <w:t>(一)、变更申请与评估</w:t>
        </w:r>
        <w:r>
          <w:tab/>
        </w:r>
        <w:r>
          <w:fldChar w:fldCharType="begin"/>
        </w:r>
        <w:r>
          <w:instrText xml:space="preserve"> PAGEREF _Toc30342 \h </w:instrText>
        </w:r>
        <w:r>
          <w:fldChar w:fldCharType="separate"/>
        </w:r>
        <w:r>
          <w:t>98</w:t>
        </w:r>
        <w:r>
          <w:fldChar w:fldCharType="end"/>
        </w:r>
      </w:hyperlink>
    </w:p>
    <w:p>
      <w:pPr>
        <w:pStyle w:val="TOC2"/>
        <w:tabs>
          <w:tab w:val="right" w:leader="dot" w:pos="8306"/>
        </w:tabs>
      </w:pPr>
      <w:hyperlink w:anchor="_Toc10108" w:history="1">
        <w:r>
          <w:rPr>
            <w:rFonts w:ascii="仿宋" w:eastAsia="仿宋" w:hAnsi="仿宋" w:cs="仿宋" w:hint="eastAsia"/>
            <w:lang w:eastAsia="zh-CN"/>
          </w:rPr>
          <w:t>(二)、变更实施与控制</w:t>
        </w:r>
        <w:r>
          <w:tab/>
        </w:r>
        <w:r>
          <w:fldChar w:fldCharType="begin"/>
        </w:r>
        <w:r>
          <w:instrText xml:space="preserve"> PAGEREF _Toc10108 \h </w:instrText>
        </w:r>
        <w:r>
          <w:fldChar w:fldCharType="separate"/>
        </w:r>
        <w:r>
          <w:t>99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78"/>
      <w:r>
        <w:rPr>
          <w:rFonts w:ascii="仿宋" w:eastAsia="仿宋" w:hAnsi="仿宋" w:cs="仿宋" w:hint="eastAsia"/>
          <w:sz w:val="28"/>
          <w:lang w:eastAsia="zh-CN"/>
        </w:rPr>
        <w:t>一、涡轮喷气发动机项目土建工程</w:t>
      </w:r>
      <w:bookmarkEnd w:id="2"/>
    </w:p>
    <w:p>
      <w:pPr>
        <w:pStyle w:val="Heading2"/>
        <w:rPr>
          <w:rFonts w:ascii="仿宋" w:eastAsia="仿宋" w:hAnsi="仿宋" w:cs="仿宋" w:hint="eastAsia"/>
          <w:lang w:eastAsia="zh-CN"/>
        </w:rPr>
      </w:pPr>
      <w:bookmarkStart w:id="3" w:name="_Toc183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在涡轮喷气发动机项目的建筑工程设计中，我们将秉承一系列重要的设计原则，以确保涡轮喷气发动机项目建筑在功能、美观、可持续性等方面达到最佳效果。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首要原则是确保建筑的功能性得到最大化的发挥。我们将充分理解涡轮喷气发动机项目的实际需求，合理布局各个功能区域，保证建筑在满足业务需求的同时，提供高效的工作环境。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在建筑设计中，我们将综合考虑建设和运营成本。通过精细的经济效益分析，确保设计方案在高效利用资源的同时，对涡轮喷气发动机项目的长期盈利能力有积极的贡献。</w:t>
      </w:r>
    </w:p>
    <w:p>
      <w:pPr>
        <w:pStyle w:val="Heading2"/>
        <w:ind w:firstLine="560" w:firstLineChars="200"/>
        <w:rPr>
          <w:rFonts w:ascii="仿宋" w:eastAsia="仿宋" w:hAnsi="仿宋" w:cs="仿宋" w:hint="eastAsia"/>
          <w:sz w:val="28"/>
          <w:lang w:eastAsia="zh-CN"/>
        </w:rPr>
      </w:pPr>
      <w:bookmarkStart w:id="4" w:name="_Toc837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的土建工程设计中，我们将精准设定设计年限，结合涡轮喷气发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涡轮喷气发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3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涡轮喷气发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涡轮喷气发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涡轮喷气发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4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本期工程涡轮喷气发动机项目预计总建筑面积XXX平方米，其中：计容建筑面积XXX平方米，计划建筑工程投资XX万元，占涡轮喷气发动机项目总投资的XX%。</w:t>
      </w:r>
    </w:p>
    <w:p>
      <w:pPr>
        <w:pStyle w:val="Heading1"/>
        <w:ind w:firstLine="560" w:firstLineChars="200"/>
        <w:rPr>
          <w:rFonts w:ascii="仿宋" w:eastAsia="仿宋" w:hAnsi="仿宋" w:cs="仿宋" w:hint="eastAsia"/>
          <w:sz w:val="28"/>
          <w:lang w:eastAsia="zh-CN"/>
        </w:rPr>
      </w:pPr>
      <w:bookmarkStart w:id="7" w:name="_Toc27496"/>
      <w:r>
        <w:rPr>
          <w:rFonts w:ascii="仿宋" w:eastAsia="仿宋" w:hAnsi="仿宋" w:cs="仿宋" w:hint="eastAsia"/>
          <w:sz w:val="28"/>
          <w:lang w:eastAsia="zh-CN"/>
        </w:rPr>
        <w:t>二、涡轮喷气发动机项目危机管理</w:t>
      </w:r>
      <w:bookmarkEnd w:id="7"/>
    </w:p>
    <w:p>
      <w:pPr>
        <w:pStyle w:val="Heading2"/>
        <w:rPr>
          <w:rFonts w:ascii="仿宋" w:eastAsia="仿宋" w:hAnsi="仿宋" w:cs="仿宋" w:hint="eastAsia"/>
          <w:lang w:eastAsia="zh-CN"/>
        </w:rPr>
      </w:pPr>
      <w:bookmarkStart w:id="8" w:name="_Toc28202"/>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涡轮喷气发动机项目危机管理中，危机预警与识别是确保涡轮喷气发动机项目稳健运行的核心步骤。通过建立全面的监测机制，涡轮喷气发动机项目团队旨在及时发现和理解潜在的风险和危机因素，以便采取及时的预防和应对措施，确保涡轮喷气发动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涡轮喷气发动机项目团队全面分析了整个涡轮喷气发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涡轮喷气发动机项目团队着重于明确定义涡轮喷气发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涡轮喷气发动机项目进展的持续监控，团队能够及时发现潜在问题并作出迅速反应。涡轮喷气发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在这一阶段，团队的专业素养和反应速度将发挥至关重要的作用，以确保潜在危机能够在初期得到有效的处理，最大程度地减轻负面影响。通过危机预警与识别，涡轮喷气发动机项目得以更有序、可控地推进。</w:t>
      </w:r>
    </w:p>
    <w:p>
      <w:pPr>
        <w:pStyle w:val="Heading2"/>
        <w:ind w:firstLine="560" w:firstLineChars="200"/>
        <w:rPr>
          <w:rFonts w:ascii="仿宋" w:eastAsia="仿宋" w:hAnsi="仿宋" w:cs="仿宋" w:hint="eastAsia"/>
          <w:sz w:val="28"/>
          <w:lang w:eastAsia="zh-CN"/>
        </w:rPr>
      </w:pPr>
      <w:bookmarkStart w:id="9" w:name="_Toc514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在危机发生时，涡轮喷气发动机项目团队立即行动，成立了应急小组。该小组的任务是迅速制定并实施紧急应对措施，以最小化潜在损失。以下是采取的主要措施：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暂停涡轮喷气发动机项目进度：为遏制危机蔓延，涡轮喷气发动机项目暂时停止进行，以便全面评估当前状况。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资源重新分配：重新评估涡轮喷气发动机项目资源的分配，确保最大限度地减小损失。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实时沟通：与关键利益相关者建立实时沟通机制，向他们传递涡轮喷气发动机项目危机的实际状况，保障涡轮喷气发动机项目核心利益。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在紧急应对的同时，涡轮喷气发动机项目团队强调了团队协作和有效沟通的重要性。以下是团队协作的关键举措：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信息共享机制：建立了信息共享平台，确保团队成员能够及时获取涡轮喷气发动机项目危机的实时信息。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领导者沟通：涡轮喷气发动机项目领导者通过定期会议和即时沟通工具，指导团队应对危机，保持团队稳定运行。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随着危机得到初步控制，涡轮喷气发动机项目团队转向制定恢复计划，以确保涡轮喷气发动机项目能够从中迅速恢复。主要恢复计划包括：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修复受损的进度计划：重新评估涡轮喷气发动机项目进度，制定修复计划，确保涡轮喷气发动机项目尽快回归正常进程。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重新调整资源分配：优化资源分配，确保涡轮喷气发动机项目在有限资源下高效运转。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风险管理机制加强：对涡轮喷气发动机项目风险进行全面评估，制定更强化的风险管理策略，以预防未来可能的危机。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2553"/>
      <w:r>
        <w:rPr>
          <w:rFonts w:ascii="仿宋" w:eastAsia="仿宋" w:hAnsi="仿宋" w:cs="仿宋" w:hint="eastAsia"/>
          <w:sz w:val="28"/>
          <w:lang w:eastAsia="zh-CN"/>
        </w:rPr>
        <w:t>三、涡轮喷气发动机项目概论</w:t>
      </w:r>
      <w:bookmarkEnd w:id="10"/>
    </w:p>
    <w:p>
      <w:pPr>
        <w:pStyle w:val="Heading2"/>
        <w:rPr>
          <w:rFonts w:ascii="仿宋" w:eastAsia="仿宋" w:hAnsi="仿宋" w:cs="仿宋" w:hint="eastAsia"/>
          <w:lang w:eastAsia="zh-CN"/>
        </w:rPr>
      </w:pPr>
      <w:bookmarkStart w:id="11" w:name="_Toc12573"/>
      <w:r>
        <w:rPr>
          <w:rFonts w:ascii="仿宋" w:eastAsia="仿宋" w:hAnsi="仿宋" w:cs="仿宋" w:hint="eastAsia"/>
          <w:lang w:eastAsia="zh-CN"/>
        </w:rPr>
        <w:t>(一)、涡轮喷气发动机项目概况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的起源追溯至对市场的深入洞察。市场的不断演变与变革为涡轮喷气发动机项目提供了难得的机遇。当前市场存在的需求缺口和变革的大环境共同构成了涡轮喷气发动机项目的背景。这个涡轮喷气发动机项目旨在充分利用市场机遇，填补行业中尚未满足的需求，为客户提供全新的解决方案。市场的变革和需求的增长使得这个涡轮喷气发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涡轮喷气发动机项目名称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正式命名为涡轮喷气发动机。这个名称不仅仅是一个标识，更代表了涡轮喷气发动机项目的核心理念和愿景。它蕴含着涡轮喷气发动机项目所要解决问题的关键字，具有强烈的表达和辨识度，为涡轮喷气发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涡轮喷气发动机项目目标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的核心目标是提供一种全新、高效的解决方案，满足客户日益增长的需求。涡轮喷气发动机项目追求的不仅仅是满足市场需求，更是在市场中获得卓越的竞争优势。通过不断提升产品或服务的质量和创新水平，涡轮喷气发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涡轮喷气发动机项目范围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全面涵盖了产品研发、制造、市场推广和售后服务，确保从产品设计到最终用户体验的全方位关注。这一全面的涡轮喷气发动机项目范围是为了确保涡轮喷气发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涡轮喷气发动机项目时间表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涡轮喷气发动机项目计划在未来18个月内完成，包括研发、测试、市场试点和正式推出等不同阶段。这个时间表的合理设计是为了确保涡轮喷气发动机项目各个阶段的顺利推进，以便按时交付高质量的成果。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涡轮喷气发动机项目预算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总预算估算为XX百万美元，主要分配在研发、市场推广、人员培训和运营等方面。这一充足的预算为涡轮喷气发动机项目提供了充足的资源，确保涡轮喷气发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涡轮喷气发动机项目风险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涡轮喷气发动机项目可能面临的风险包括市场接受度低、技术难题、竞争激烈等。涡轮喷气发动机项目团队已经制定了相应的风险应对计划，通过前瞻性的风险管理，确保涡轮喷气发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涡轮喷气发动机项目团队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涡轮喷气发动机项目汇聚了一支经验丰富、多领域专业素养的核心团队，确保涡轮喷气发动机项目在各个方面都能拥有高水平的执行力。团队的协同作战是涡轮喷气发动机项目成功的关键因素之一。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涡轮喷气发动机项目背景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涡轮喷气发动机项目的背景根植于市场对更高效、创新产品的渴望，同时也受到科技发展对行业格局的深刻改变的影响。这为涡轮喷气发动机项目提供了广阔的发展空间和市场需求。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涡轮喷气发动机项目现状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截至目前，涡轮喷气发动机项目已完成市场调研和技术验证，取得了初步的成功。这为涡轮喷气发动机项目在未来的发展奠定了坚实的基础，为更远大的目标打下了坚实的基石。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5772"/>
      <w:r>
        <w:rPr>
          <w:rFonts w:ascii="仿宋" w:eastAsia="仿宋" w:hAnsi="仿宋" w:cs="仿宋" w:hint="eastAsia"/>
          <w:sz w:val="28"/>
          <w:lang w:eastAsia="zh-CN"/>
        </w:rPr>
        <w:t>(二)、涡轮喷气发动机项目目标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keyword》涡轮喷气发动机项目首要业务目标是在市场中占据有利地位，实现产品/服务的成功推广和销售。通过不断提升产品质量、创新性，涡轮喷气发动机项目追求成为行业中的领导者，赢得更多客户的青睐。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在科技迅速发展的时代，涡轮喷气发动机项目着眼于技术创新。通过持续的研发和技术升级，涡轮喷气发动机项目旨在推出更具创新性的产品或服务，以满足市场对新鲜、先进解决方案的需求。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为了建立可持续的客户关系，涡轮喷气发动机项目设定了客户满意度目标。通过提供卓越的产品质量和优质的客户服务，涡轮喷气发动机项目追求赢得客户的信任和忠诚度，确保他们的满意度达到行业领先水平。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涡轮喷气发动机项目注重社会责任和可持续发展。通过实施环保、社会责任涡轮喷气发动机项目，涡轮喷气发动机项目致力于在经济发展的同时保护环境，促进社会公平，实现可持续经营。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涡轮喷气发动机项目的团队是实现目标的核心驱动力。因此，涡轮喷气发动机项目设定了团队发展目标，包括提升团队成员的专业技能、培养领导力，以及搭建协同高效的团队工作氛围。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7644"/>
      <w:r>
        <w:rPr>
          <w:rFonts w:ascii="仿宋" w:eastAsia="仿宋" w:hAnsi="仿宋" w:cs="仿宋" w:hint="eastAsia"/>
          <w:sz w:val="28"/>
          <w:lang w:eastAsia="zh-CN"/>
        </w:rPr>
        <w:t>(三)、涡轮喷气发动机项目提出的理由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涡轮喷气发动机项目提出的理由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的提出源于对市场机遇的深刻洞察。当前市场中存在的需求缺口和行业发展趋势表明，有巨大的商业机会等待被开发。通过准确捕捉市场机遇，涡轮喷气发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涡轮喷气发动机项目的理念基于对技术创新的信仰。通过持续的研发和技术投入，涡轮喷气发动机项目有望推出更具创新性的产品或服务。在科技飞速发展的当下，涡轮喷气发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的提出是为了增强企业的行业竞争力。通过提升产品或服务的质量和独特性，涡轮喷气发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响应了消费者需求的变化。随着社会和科技的不断发展，消费者对产品和服务的需求也在发生变化。通过深入了解并及时回应消费者的新需求，涡轮喷气发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的提出是企业战略发展规划的一部分。在面对日益激烈的市场竞争和不断变化的商业环境中，涡轮喷气发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的提出不仅仅是基于商业考量，还注重社会责任。通过推出环保、社会责任等方面的涡轮喷气发动机项目，涡轮喷气发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涡轮喷气发动机项目的提出反映了对利益相关者期望的关注。包括客户、员工、投资者等利益相关者在企业发展中都有着各自的期望，涡轮喷气发动机项目力求在满足这些期望的同时，取得更大的共赢。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8121"/>
      <w:r>
        <w:rPr>
          <w:rFonts w:ascii="仿宋" w:eastAsia="仿宋" w:hAnsi="仿宋" w:cs="仿宋" w:hint="eastAsia"/>
          <w:sz w:val="28"/>
          <w:lang w:eastAsia="zh-CN"/>
        </w:rPr>
        <w:t>(四)、涡轮喷气发动机项目意义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在实施涡轮喷气发动机项目的过程中，我们不仅仅是在追逐商业成功，更是为企业和社会的多个层面创造了深远的意义。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的首要意义在于提升企业的市场竞争力。通过持续的创新和对产品质量的高标准要求，涡轮喷气发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涡轮喷气发动机项目的推进将促使行业技术水平的提升。通过引入先进技术和创新性解决方案，涡轮喷气发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涡轮喷气发动机项目不仅创造了大量就业机会，提高了就业水平，还注重社会责任和环保。通过参与社会公益事业和推动环保涡轮喷气发动机项目，涡轮喷气发动机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综合而言，涡轮喷气发动机项目意义重大，不仅推动了企业的发展，也为行业和社会的进步贡献了积极力量。这是一个全面而深刻的影响，将在未来产生可持续的正面效应。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9916"/>
      <w:r>
        <w:rPr>
          <w:rFonts w:ascii="仿宋" w:eastAsia="仿宋" w:hAnsi="仿宋" w:cs="仿宋" w:hint="eastAsia"/>
          <w:sz w:val="28"/>
          <w:lang w:eastAsia="zh-CN"/>
        </w:rPr>
        <w:t>(五)、涡轮喷气发动机项目背景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在当今迅猛发展的商业环境中，涡轮喷气发动机项目的动因根植于对多方面因素的审慎考量。这个涡轮喷气发动机项目的提出并非孤立的决策，而是对企业所处背景深入思考的产物。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涡轮喷气发动机项目背后的首要原因。科技的迅速发展和全球市场的快速变化使得企业必须灵活应对。涡轮喷气发动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竞争的激烈程度也是涡轮喷气发动机项目背景中不可忽视的一环。企业需要在激烈竞争中脱颖而出，为此，涡轮喷气发动机项目致力于打破常规，提供独特的价值主张，以吸引客户并确保市场份额的增长。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技术的迅速发展为企业带来了机遇与挑战。作为涡轮喷气发动机项目启动的背景之一，对新兴技术的应用将有助于提升企业的技术水平，使其在不断演进的商业环境中保持竞争优势。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此外，社会对企业责任的期望也在逐渐升高。涡轮喷气发动机项目充分融入了社会责任的理念，通过可持续经营和社会公益涡轮喷气发动机项目，企图为社会贡献一份力量，在商业成功的同时关注社会价值。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8417"/>
      <w:r>
        <w:rPr>
          <w:rFonts w:ascii="仿宋" w:eastAsia="仿宋" w:hAnsi="仿宋" w:cs="仿宋" w:hint="eastAsia"/>
          <w:sz w:val="28"/>
          <w:lang w:eastAsia="zh-CN"/>
        </w:rPr>
        <w:t>四、涡轮喷气发动机项目建设背景及必要性分析</w:t>
      </w:r>
      <w:bookmarkEnd w:id="16"/>
    </w:p>
    <w:p>
      <w:pPr>
        <w:pStyle w:val="Heading2"/>
        <w:rPr>
          <w:rFonts w:ascii="仿宋" w:eastAsia="仿宋" w:hAnsi="仿宋" w:cs="仿宋" w:hint="eastAsia"/>
          <w:lang w:eastAsia="zh-CN"/>
        </w:rPr>
      </w:pPr>
      <w:bookmarkStart w:id="17" w:name="_Toc21394"/>
      <w:r>
        <w:rPr>
          <w:rFonts w:ascii="仿宋" w:eastAsia="仿宋" w:hAnsi="仿宋" w:cs="仿宋" w:hint="eastAsia"/>
          <w:lang w:eastAsia="zh-CN"/>
        </w:rPr>
        <w:t>(一)、涡轮喷气发动机项目背景分析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喷气发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涡轮喷气发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涡轮喷气发动机项目在这个潮流中的定位。同时，我们将关注行业内涌现的新兴机遇，以便涡轮喷气发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涡轮喷气发动机项目提供了强大的发展动力。我们将聚焦于行业内最新的技术发展趋势，包括但不限于人工智能、大数据分析、物联网等领域。通过深度的技术研究，我们将确保涡轮喷气发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https://d.book118.com/796005220204010101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涡轮喷气发动机项目计划设计方案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8A6229"/>
    <w:rsid w:val="078A62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05220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2024-03-01T18:06:00Z</dcterms:created>
  <dcterms:modified xsi:type="dcterms:W3CDTF">2024-03-01T18:07:13Z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3FC1365902D54B45A354F71CC9D9F548_11</vt:lpwstr>
  </property>
  <property fmtid="{D5CDD505-2E9C-101B-9397-08002B2CF9AE}" pid="3" name="KSOProductBuildVer">
    <vt:lpwstr>2052-12.1.0.16388</vt:lpwstr>
  </property>
</Properties>
</file>