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微波介质陶瓷项目计划设计方案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873" w:history="1">
        <w:r>
          <w:rPr>
            <w:rFonts w:ascii="仿宋" w:eastAsia="仿宋" w:hAnsi="仿宋" w:cs="仿宋" w:hint="eastAsia"/>
            <w:lang w:eastAsia="zh-CN"/>
          </w:rPr>
          <w:t>概论</w:t>
        </w:r>
        <w:r>
          <w:tab/>
        </w:r>
        <w:r>
          <w:fldChar w:fldCharType="begin"/>
        </w:r>
        <w:r>
          <w:instrText xml:space="preserve"> PAGEREF _Toc25873 \h </w:instrText>
        </w:r>
        <w:r>
          <w:fldChar w:fldCharType="separate"/>
        </w:r>
        <w:r>
          <w:t>3</w:t>
        </w:r>
        <w:r>
          <w:fldChar w:fldCharType="end"/>
        </w:r>
      </w:hyperlink>
    </w:p>
    <w:p>
      <w:pPr>
        <w:pStyle w:val="TOC1"/>
        <w:tabs>
          <w:tab w:val="right" w:leader="dot" w:pos="8306"/>
        </w:tabs>
      </w:pPr>
      <w:hyperlink w:anchor="_Toc1673" w:history="1">
        <w:r>
          <w:rPr>
            <w:rFonts w:ascii="仿宋" w:eastAsia="仿宋" w:hAnsi="仿宋" w:cs="仿宋" w:hint="eastAsia"/>
            <w:lang w:eastAsia="zh-CN"/>
          </w:rPr>
          <w:t>一、微波介质陶瓷项目土建工程</w:t>
        </w:r>
        <w:r>
          <w:tab/>
        </w:r>
        <w:r>
          <w:fldChar w:fldCharType="begin"/>
        </w:r>
        <w:r>
          <w:instrText xml:space="preserve"> PAGEREF _Toc1673 \h </w:instrText>
        </w:r>
        <w:r>
          <w:fldChar w:fldCharType="separate"/>
        </w:r>
        <w:r>
          <w:t>3</w:t>
        </w:r>
        <w:r>
          <w:fldChar w:fldCharType="end"/>
        </w:r>
      </w:hyperlink>
    </w:p>
    <w:p>
      <w:pPr>
        <w:pStyle w:val="TOC2"/>
        <w:tabs>
          <w:tab w:val="right" w:leader="dot" w:pos="8306"/>
        </w:tabs>
      </w:pPr>
      <w:hyperlink w:anchor="_Toc2935" w:history="1">
        <w:r>
          <w:rPr>
            <w:rFonts w:ascii="仿宋" w:eastAsia="仿宋" w:hAnsi="仿宋" w:cs="仿宋" w:hint="eastAsia"/>
            <w:lang w:eastAsia="zh-CN"/>
          </w:rPr>
          <w:t>(一)、建筑工程设计原则</w:t>
        </w:r>
        <w:r>
          <w:tab/>
        </w:r>
        <w:r>
          <w:fldChar w:fldCharType="begin"/>
        </w:r>
        <w:r>
          <w:instrText xml:space="preserve"> PAGEREF _Toc2935 \h </w:instrText>
        </w:r>
        <w:r>
          <w:fldChar w:fldCharType="separate"/>
        </w:r>
        <w:r>
          <w:t>3</w:t>
        </w:r>
        <w:r>
          <w:fldChar w:fldCharType="end"/>
        </w:r>
      </w:hyperlink>
    </w:p>
    <w:p>
      <w:pPr>
        <w:pStyle w:val="TOC2"/>
        <w:tabs>
          <w:tab w:val="right" w:leader="dot" w:pos="8306"/>
        </w:tabs>
      </w:pPr>
      <w:hyperlink w:anchor="_Toc9686" w:history="1">
        <w:r>
          <w:rPr>
            <w:rFonts w:ascii="仿宋" w:eastAsia="仿宋" w:hAnsi="仿宋" w:cs="仿宋" w:hint="eastAsia"/>
            <w:lang w:eastAsia="zh-CN"/>
          </w:rPr>
          <w:t>(二)、土建工程设计年限及安全等级</w:t>
        </w:r>
        <w:r>
          <w:tab/>
        </w:r>
        <w:r>
          <w:fldChar w:fldCharType="begin"/>
        </w:r>
        <w:r>
          <w:instrText xml:space="preserve"> PAGEREF _Toc9686 \h </w:instrText>
        </w:r>
        <w:r>
          <w:fldChar w:fldCharType="separate"/>
        </w:r>
        <w:r>
          <w:t>4</w:t>
        </w:r>
        <w:r>
          <w:fldChar w:fldCharType="end"/>
        </w:r>
      </w:hyperlink>
    </w:p>
    <w:p>
      <w:pPr>
        <w:pStyle w:val="TOC2"/>
        <w:tabs>
          <w:tab w:val="right" w:leader="dot" w:pos="8306"/>
        </w:tabs>
      </w:pPr>
      <w:hyperlink w:anchor="_Toc27565" w:history="1">
        <w:r>
          <w:rPr>
            <w:rFonts w:ascii="仿宋" w:eastAsia="仿宋" w:hAnsi="仿宋" w:cs="仿宋" w:hint="eastAsia"/>
            <w:lang w:eastAsia="zh-CN"/>
          </w:rPr>
          <w:t>(三)、建筑工程设计总体要求</w:t>
        </w:r>
        <w:r>
          <w:tab/>
        </w:r>
        <w:r>
          <w:fldChar w:fldCharType="begin"/>
        </w:r>
        <w:r>
          <w:instrText xml:space="preserve"> PAGEREF _Toc27565 \h </w:instrText>
        </w:r>
        <w:r>
          <w:fldChar w:fldCharType="separate"/>
        </w:r>
        <w:r>
          <w:t>5</w:t>
        </w:r>
        <w:r>
          <w:fldChar w:fldCharType="end"/>
        </w:r>
      </w:hyperlink>
    </w:p>
    <w:p>
      <w:pPr>
        <w:pStyle w:val="TOC2"/>
        <w:tabs>
          <w:tab w:val="right" w:leader="dot" w:pos="8306"/>
        </w:tabs>
      </w:pPr>
      <w:hyperlink w:anchor="_Toc27133" w:history="1">
        <w:r>
          <w:rPr>
            <w:rFonts w:ascii="仿宋" w:eastAsia="仿宋" w:hAnsi="仿宋" w:cs="仿宋" w:hint="eastAsia"/>
            <w:lang w:eastAsia="zh-CN"/>
          </w:rPr>
          <w:t>(四)、土建工程建设指标</w:t>
        </w:r>
        <w:r>
          <w:tab/>
        </w:r>
        <w:r>
          <w:fldChar w:fldCharType="begin"/>
        </w:r>
        <w:r>
          <w:instrText xml:space="preserve"> PAGEREF _Toc27133 \h </w:instrText>
        </w:r>
        <w:r>
          <w:fldChar w:fldCharType="separate"/>
        </w:r>
        <w:r>
          <w:t>6</w:t>
        </w:r>
        <w:r>
          <w:fldChar w:fldCharType="end"/>
        </w:r>
      </w:hyperlink>
    </w:p>
    <w:p>
      <w:pPr>
        <w:pStyle w:val="TOC1"/>
        <w:tabs>
          <w:tab w:val="right" w:leader="dot" w:pos="8306"/>
        </w:tabs>
      </w:pPr>
      <w:hyperlink w:anchor="_Toc4995" w:history="1">
        <w:r>
          <w:rPr>
            <w:rFonts w:ascii="仿宋" w:eastAsia="仿宋" w:hAnsi="仿宋" w:cs="仿宋" w:hint="eastAsia"/>
            <w:lang w:eastAsia="zh-CN"/>
          </w:rPr>
          <w:t>二、微波介质陶瓷项目建设单位说明</w:t>
        </w:r>
        <w:r>
          <w:tab/>
        </w:r>
        <w:r>
          <w:fldChar w:fldCharType="begin"/>
        </w:r>
        <w:r>
          <w:instrText xml:space="preserve"> PAGEREF _Toc4995 \h </w:instrText>
        </w:r>
        <w:r>
          <w:fldChar w:fldCharType="separate"/>
        </w:r>
        <w:r>
          <w:t>6</w:t>
        </w:r>
        <w:r>
          <w:fldChar w:fldCharType="end"/>
        </w:r>
      </w:hyperlink>
    </w:p>
    <w:p>
      <w:pPr>
        <w:pStyle w:val="TOC2"/>
        <w:tabs>
          <w:tab w:val="right" w:leader="dot" w:pos="8306"/>
        </w:tabs>
      </w:pPr>
      <w:hyperlink w:anchor="_Toc11718" w:history="1">
        <w:r>
          <w:rPr>
            <w:rFonts w:ascii="仿宋" w:eastAsia="仿宋" w:hAnsi="仿宋" w:cs="仿宋" w:hint="eastAsia"/>
            <w:lang w:eastAsia="zh-CN"/>
          </w:rPr>
          <w:t>(一)、微波介质陶瓷项目承办单位基本情况</w:t>
        </w:r>
        <w:r>
          <w:tab/>
        </w:r>
        <w:r>
          <w:fldChar w:fldCharType="begin"/>
        </w:r>
        <w:r>
          <w:instrText xml:space="preserve"> PAGEREF _Toc11718 \h </w:instrText>
        </w:r>
        <w:r>
          <w:fldChar w:fldCharType="separate"/>
        </w:r>
        <w:r>
          <w:t>6</w:t>
        </w:r>
        <w:r>
          <w:fldChar w:fldCharType="end"/>
        </w:r>
      </w:hyperlink>
    </w:p>
    <w:p>
      <w:pPr>
        <w:pStyle w:val="TOC2"/>
        <w:tabs>
          <w:tab w:val="right" w:leader="dot" w:pos="8306"/>
        </w:tabs>
      </w:pPr>
      <w:hyperlink w:anchor="_Toc19945" w:history="1">
        <w:r>
          <w:rPr>
            <w:rFonts w:ascii="仿宋" w:eastAsia="仿宋" w:hAnsi="仿宋" w:cs="仿宋" w:hint="eastAsia"/>
            <w:lang w:eastAsia="zh-CN"/>
          </w:rPr>
          <w:t>(二)、公司经济效益分析</w:t>
        </w:r>
        <w:r>
          <w:tab/>
        </w:r>
        <w:r>
          <w:fldChar w:fldCharType="begin"/>
        </w:r>
        <w:r>
          <w:instrText xml:space="preserve"> PAGEREF _Toc19945 \h </w:instrText>
        </w:r>
        <w:r>
          <w:fldChar w:fldCharType="separate"/>
        </w:r>
        <w:r>
          <w:t>7</w:t>
        </w:r>
        <w:r>
          <w:fldChar w:fldCharType="end"/>
        </w:r>
      </w:hyperlink>
    </w:p>
    <w:p>
      <w:pPr>
        <w:pStyle w:val="TOC1"/>
        <w:tabs>
          <w:tab w:val="right" w:leader="dot" w:pos="8306"/>
        </w:tabs>
      </w:pPr>
      <w:hyperlink w:anchor="_Toc18024" w:history="1">
        <w:r>
          <w:rPr>
            <w:rFonts w:ascii="仿宋" w:eastAsia="仿宋" w:hAnsi="仿宋" w:cs="仿宋" w:hint="eastAsia"/>
            <w:lang w:eastAsia="zh-CN"/>
          </w:rPr>
          <w:t>三、微波介质陶瓷项目绩效评估</w:t>
        </w:r>
        <w:r>
          <w:tab/>
        </w:r>
        <w:r>
          <w:fldChar w:fldCharType="begin"/>
        </w:r>
        <w:r>
          <w:instrText xml:space="preserve"> PAGEREF _Toc18024 \h </w:instrText>
        </w:r>
        <w:r>
          <w:fldChar w:fldCharType="separate"/>
        </w:r>
        <w:r>
          <w:t>8</w:t>
        </w:r>
        <w:r>
          <w:fldChar w:fldCharType="end"/>
        </w:r>
      </w:hyperlink>
    </w:p>
    <w:p>
      <w:pPr>
        <w:pStyle w:val="TOC2"/>
        <w:tabs>
          <w:tab w:val="right" w:leader="dot" w:pos="8306"/>
        </w:tabs>
      </w:pPr>
      <w:hyperlink w:anchor="_Toc8486" w:history="1">
        <w:r>
          <w:rPr>
            <w:rFonts w:ascii="仿宋" w:eastAsia="仿宋" w:hAnsi="仿宋" w:cs="仿宋" w:hint="eastAsia"/>
            <w:lang w:eastAsia="zh-CN"/>
          </w:rPr>
          <w:t>(一)、绩效评估指标</w:t>
        </w:r>
        <w:r>
          <w:tab/>
        </w:r>
        <w:r>
          <w:fldChar w:fldCharType="begin"/>
        </w:r>
        <w:r>
          <w:instrText xml:space="preserve"> PAGEREF _Toc8486 \h </w:instrText>
        </w:r>
        <w:r>
          <w:fldChar w:fldCharType="separate"/>
        </w:r>
        <w:r>
          <w:t>8</w:t>
        </w:r>
        <w:r>
          <w:fldChar w:fldCharType="end"/>
        </w:r>
      </w:hyperlink>
    </w:p>
    <w:p>
      <w:pPr>
        <w:pStyle w:val="TOC2"/>
        <w:tabs>
          <w:tab w:val="right" w:leader="dot" w:pos="8306"/>
        </w:tabs>
      </w:pPr>
      <w:hyperlink w:anchor="_Toc5994" w:history="1">
        <w:r>
          <w:rPr>
            <w:rFonts w:ascii="仿宋" w:eastAsia="仿宋" w:hAnsi="仿宋" w:cs="仿宋" w:hint="eastAsia"/>
            <w:lang w:eastAsia="zh-CN"/>
          </w:rPr>
          <w:t>(二)、绩效评估方法</w:t>
        </w:r>
        <w:r>
          <w:tab/>
        </w:r>
        <w:r>
          <w:fldChar w:fldCharType="begin"/>
        </w:r>
        <w:r>
          <w:instrText xml:space="preserve"> PAGEREF _Toc5994 \h </w:instrText>
        </w:r>
        <w:r>
          <w:fldChar w:fldCharType="separate"/>
        </w:r>
        <w:r>
          <w:t>9</w:t>
        </w:r>
        <w:r>
          <w:fldChar w:fldCharType="end"/>
        </w:r>
      </w:hyperlink>
    </w:p>
    <w:p>
      <w:pPr>
        <w:pStyle w:val="TOC2"/>
        <w:tabs>
          <w:tab w:val="right" w:leader="dot" w:pos="8306"/>
        </w:tabs>
      </w:pPr>
      <w:hyperlink w:anchor="_Toc26515" w:history="1">
        <w:r>
          <w:rPr>
            <w:rFonts w:ascii="仿宋" w:eastAsia="仿宋" w:hAnsi="仿宋" w:cs="仿宋" w:hint="eastAsia"/>
            <w:lang w:eastAsia="zh-CN"/>
          </w:rPr>
          <w:t>(三)、绩效评估周期</w:t>
        </w:r>
        <w:r>
          <w:tab/>
        </w:r>
        <w:r>
          <w:fldChar w:fldCharType="begin"/>
        </w:r>
        <w:r>
          <w:instrText xml:space="preserve"> PAGEREF _Toc26515 \h </w:instrText>
        </w:r>
        <w:r>
          <w:fldChar w:fldCharType="separate"/>
        </w:r>
        <w:r>
          <w:t>10</w:t>
        </w:r>
        <w:r>
          <w:fldChar w:fldCharType="end"/>
        </w:r>
      </w:hyperlink>
    </w:p>
    <w:p>
      <w:pPr>
        <w:pStyle w:val="TOC1"/>
        <w:tabs>
          <w:tab w:val="right" w:leader="dot" w:pos="8306"/>
        </w:tabs>
      </w:pPr>
      <w:hyperlink w:anchor="_Toc19181" w:history="1">
        <w:r>
          <w:rPr>
            <w:rFonts w:ascii="仿宋" w:eastAsia="仿宋" w:hAnsi="仿宋" w:cs="仿宋" w:hint="eastAsia"/>
            <w:lang w:eastAsia="zh-CN"/>
          </w:rPr>
          <w:t>四、工艺说明</w:t>
        </w:r>
        <w:r>
          <w:tab/>
        </w:r>
        <w:r>
          <w:fldChar w:fldCharType="begin"/>
        </w:r>
        <w:r>
          <w:instrText xml:space="preserve"> PAGEREF _Toc19181 \h </w:instrText>
        </w:r>
        <w:r>
          <w:fldChar w:fldCharType="separate"/>
        </w:r>
        <w:r>
          <w:t>11</w:t>
        </w:r>
        <w:r>
          <w:fldChar w:fldCharType="end"/>
        </w:r>
      </w:hyperlink>
    </w:p>
    <w:p>
      <w:pPr>
        <w:pStyle w:val="TOC2"/>
        <w:tabs>
          <w:tab w:val="right" w:leader="dot" w:pos="8306"/>
        </w:tabs>
      </w:pPr>
      <w:hyperlink w:anchor="_Toc8013" w:history="1">
        <w:r>
          <w:rPr>
            <w:rFonts w:ascii="仿宋" w:eastAsia="仿宋" w:hAnsi="仿宋" w:cs="仿宋" w:hint="eastAsia"/>
            <w:lang w:eastAsia="zh-CN"/>
          </w:rPr>
          <w:t>(一)、技术管理特点</w:t>
        </w:r>
        <w:r>
          <w:tab/>
        </w:r>
        <w:r>
          <w:fldChar w:fldCharType="begin"/>
        </w:r>
        <w:r>
          <w:instrText xml:space="preserve"> PAGEREF _Toc8013 \h </w:instrText>
        </w:r>
        <w:r>
          <w:fldChar w:fldCharType="separate"/>
        </w:r>
        <w:r>
          <w:t>11</w:t>
        </w:r>
        <w:r>
          <w:fldChar w:fldCharType="end"/>
        </w:r>
      </w:hyperlink>
    </w:p>
    <w:p>
      <w:pPr>
        <w:pStyle w:val="TOC2"/>
        <w:tabs>
          <w:tab w:val="right" w:leader="dot" w:pos="8306"/>
        </w:tabs>
      </w:pPr>
      <w:hyperlink w:anchor="_Toc30993" w:history="1">
        <w:r>
          <w:rPr>
            <w:rFonts w:ascii="仿宋" w:eastAsia="仿宋" w:hAnsi="仿宋" w:cs="仿宋" w:hint="eastAsia"/>
            <w:lang w:eastAsia="zh-CN"/>
          </w:rPr>
          <w:t>(二)、微波介质陶瓷项目工艺技术设计方案</w:t>
        </w:r>
        <w:r>
          <w:tab/>
        </w:r>
        <w:r>
          <w:fldChar w:fldCharType="begin"/>
        </w:r>
        <w:r>
          <w:instrText xml:space="preserve"> PAGEREF _Toc30993 \h </w:instrText>
        </w:r>
        <w:r>
          <w:fldChar w:fldCharType="separate"/>
        </w:r>
        <w:r>
          <w:t>12</w:t>
        </w:r>
        <w:r>
          <w:fldChar w:fldCharType="end"/>
        </w:r>
      </w:hyperlink>
    </w:p>
    <w:p>
      <w:pPr>
        <w:pStyle w:val="TOC2"/>
        <w:tabs>
          <w:tab w:val="right" w:leader="dot" w:pos="8306"/>
        </w:tabs>
      </w:pPr>
      <w:hyperlink w:anchor="_Toc12426" w:history="1">
        <w:r>
          <w:rPr>
            <w:rFonts w:ascii="仿宋" w:eastAsia="仿宋" w:hAnsi="仿宋" w:cs="仿宋" w:hint="eastAsia"/>
            <w:lang w:eastAsia="zh-CN"/>
          </w:rPr>
          <w:t>(三)、设备选型方案</w:t>
        </w:r>
        <w:r>
          <w:tab/>
        </w:r>
        <w:r>
          <w:fldChar w:fldCharType="begin"/>
        </w:r>
        <w:r>
          <w:instrText xml:space="preserve"> PAGEREF _Toc12426 \h </w:instrText>
        </w:r>
        <w:r>
          <w:fldChar w:fldCharType="separate"/>
        </w:r>
        <w:r>
          <w:t>13</w:t>
        </w:r>
        <w:r>
          <w:fldChar w:fldCharType="end"/>
        </w:r>
      </w:hyperlink>
    </w:p>
    <w:p>
      <w:pPr>
        <w:pStyle w:val="TOC1"/>
        <w:tabs>
          <w:tab w:val="right" w:leader="dot" w:pos="8306"/>
        </w:tabs>
      </w:pPr>
      <w:hyperlink w:anchor="_Toc8065" w:history="1">
        <w:r>
          <w:rPr>
            <w:rFonts w:ascii="仿宋" w:eastAsia="仿宋" w:hAnsi="仿宋" w:cs="仿宋" w:hint="eastAsia"/>
            <w:lang w:eastAsia="zh-CN"/>
          </w:rPr>
          <w:t>五、市场分析、调研</w:t>
        </w:r>
        <w:r>
          <w:tab/>
        </w:r>
        <w:r>
          <w:fldChar w:fldCharType="begin"/>
        </w:r>
        <w:r>
          <w:instrText xml:space="preserve"> PAGEREF _Toc8065 \h </w:instrText>
        </w:r>
        <w:r>
          <w:fldChar w:fldCharType="separate"/>
        </w:r>
        <w:r>
          <w:t>15</w:t>
        </w:r>
        <w:r>
          <w:fldChar w:fldCharType="end"/>
        </w:r>
      </w:hyperlink>
    </w:p>
    <w:p>
      <w:pPr>
        <w:pStyle w:val="TOC2"/>
        <w:tabs>
          <w:tab w:val="right" w:leader="dot" w:pos="8306"/>
        </w:tabs>
      </w:pPr>
      <w:hyperlink w:anchor="_Toc10091" w:history="1">
        <w:r>
          <w:rPr>
            <w:rFonts w:ascii="仿宋" w:eastAsia="仿宋" w:hAnsi="仿宋" w:cs="仿宋" w:hint="eastAsia"/>
            <w:lang w:eastAsia="zh-CN"/>
          </w:rPr>
          <w:t>(一)、微波介质陶瓷行业分析</w:t>
        </w:r>
        <w:r>
          <w:tab/>
        </w:r>
        <w:r>
          <w:fldChar w:fldCharType="begin"/>
        </w:r>
        <w:r>
          <w:instrText xml:space="preserve"> PAGEREF _Toc10091 \h </w:instrText>
        </w:r>
        <w:r>
          <w:fldChar w:fldCharType="separate"/>
        </w:r>
        <w:r>
          <w:t>15</w:t>
        </w:r>
        <w:r>
          <w:fldChar w:fldCharType="end"/>
        </w:r>
      </w:hyperlink>
    </w:p>
    <w:p>
      <w:pPr>
        <w:pStyle w:val="TOC2"/>
        <w:tabs>
          <w:tab w:val="right" w:leader="dot" w:pos="8306"/>
        </w:tabs>
      </w:pPr>
      <w:hyperlink w:anchor="_Toc4721" w:history="1">
        <w:r>
          <w:rPr>
            <w:rFonts w:ascii="仿宋" w:eastAsia="仿宋" w:hAnsi="仿宋" w:cs="仿宋" w:hint="eastAsia"/>
            <w:lang w:eastAsia="zh-CN"/>
          </w:rPr>
          <w:t>(二)、微波介质陶瓷市场分析预测</w:t>
        </w:r>
        <w:r>
          <w:tab/>
        </w:r>
        <w:r>
          <w:fldChar w:fldCharType="begin"/>
        </w:r>
        <w:r>
          <w:instrText xml:space="preserve"> PAGEREF _Toc4721 \h </w:instrText>
        </w:r>
        <w:r>
          <w:fldChar w:fldCharType="separate"/>
        </w:r>
        <w:r>
          <w:t>16</w:t>
        </w:r>
        <w:r>
          <w:fldChar w:fldCharType="end"/>
        </w:r>
      </w:hyperlink>
    </w:p>
    <w:p>
      <w:pPr>
        <w:pStyle w:val="TOC1"/>
        <w:tabs>
          <w:tab w:val="right" w:leader="dot" w:pos="8306"/>
        </w:tabs>
      </w:pPr>
      <w:hyperlink w:anchor="_Toc1408" w:history="1">
        <w:r>
          <w:rPr>
            <w:rFonts w:ascii="仿宋" w:eastAsia="仿宋" w:hAnsi="仿宋" w:cs="仿宋" w:hint="eastAsia"/>
            <w:lang w:eastAsia="zh-CN"/>
          </w:rPr>
          <w:t>六、微波介质陶瓷项目概论</w:t>
        </w:r>
        <w:r>
          <w:tab/>
        </w:r>
        <w:r>
          <w:fldChar w:fldCharType="begin"/>
        </w:r>
        <w:r>
          <w:instrText xml:space="preserve"> PAGEREF _Toc1408 \h </w:instrText>
        </w:r>
        <w:r>
          <w:fldChar w:fldCharType="separate"/>
        </w:r>
        <w:r>
          <w:t>16</w:t>
        </w:r>
        <w:r>
          <w:fldChar w:fldCharType="end"/>
        </w:r>
      </w:hyperlink>
    </w:p>
    <w:p>
      <w:pPr>
        <w:pStyle w:val="TOC2"/>
        <w:tabs>
          <w:tab w:val="right" w:leader="dot" w:pos="8306"/>
        </w:tabs>
      </w:pPr>
      <w:hyperlink w:anchor="_Toc6813" w:history="1">
        <w:r>
          <w:rPr>
            <w:rFonts w:ascii="仿宋" w:eastAsia="仿宋" w:hAnsi="仿宋" w:cs="仿宋" w:hint="eastAsia"/>
            <w:lang w:eastAsia="zh-CN"/>
          </w:rPr>
          <w:t>(一)、微波介质陶瓷项目概况</w:t>
        </w:r>
        <w:r>
          <w:tab/>
        </w:r>
        <w:r>
          <w:fldChar w:fldCharType="begin"/>
        </w:r>
        <w:r>
          <w:instrText xml:space="preserve"> PAGEREF _Toc6813 \h </w:instrText>
        </w:r>
        <w:r>
          <w:fldChar w:fldCharType="separate"/>
        </w:r>
        <w:r>
          <w:t>16</w:t>
        </w:r>
        <w:r>
          <w:fldChar w:fldCharType="end"/>
        </w:r>
      </w:hyperlink>
    </w:p>
    <w:p>
      <w:pPr>
        <w:pStyle w:val="TOC2"/>
        <w:tabs>
          <w:tab w:val="right" w:leader="dot" w:pos="8306"/>
        </w:tabs>
      </w:pPr>
      <w:hyperlink w:anchor="_Toc12384" w:history="1">
        <w:r>
          <w:rPr>
            <w:rFonts w:ascii="仿宋" w:eastAsia="仿宋" w:hAnsi="仿宋" w:cs="仿宋" w:hint="eastAsia"/>
            <w:lang w:eastAsia="zh-CN"/>
          </w:rPr>
          <w:t>(二)、微波介质陶瓷项目目标</w:t>
        </w:r>
        <w:r>
          <w:tab/>
        </w:r>
        <w:r>
          <w:fldChar w:fldCharType="begin"/>
        </w:r>
        <w:r>
          <w:instrText xml:space="preserve"> PAGEREF _Toc12384 \h </w:instrText>
        </w:r>
        <w:r>
          <w:fldChar w:fldCharType="separate"/>
        </w:r>
        <w:r>
          <w:t>19</w:t>
        </w:r>
        <w:r>
          <w:fldChar w:fldCharType="end"/>
        </w:r>
      </w:hyperlink>
    </w:p>
    <w:p>
      <w:pPr>
        <w:pStyle w:val="TOC2"/>
        <w:tabs>
          <w:tab w:val="right" w:leader="dot" w:pos="8306"/>
        </w:tabs>
      </w:pPr>
      <w:hyperlink w:anchor="_Toc20471" w:history="1">
        <w:r>
          <w:rPr>
            <w:rFonts w:ascii="仿宋" w:eastAsia="仿宋" w:hAnsi="仿宋" w:cs="仿宋" w:hint="eastAsia"/>
            <w:lang w:eastAsia="zh-CN"/>
          </w:rPr>
          <w:t>(三)、微波介质陶瓷项目提出的理由</w:t>
        </w:r>
        <w:r>
          <w:tab/>
        </w:r>
        <w:r>
          <w:fldChar w:fldCharType="begin"/>
        </w:r>
        <w:r>
          <w:instrText xml:space="preserve"> PAGEREF _Toc20471 \h </w:instrText>
        </w:r>
        <w:r>
          <w:fldChar w:fldCharType="separate"/>
        </w:r>
        <w:r>
          <w:t>20</w:t>
        </w:r>
        <w:r>
          <w:fldChar w:fldCharType="end"/>
        </w:r>
      </w:hyperlink>
    </w:p>
    <w:p>
      <w:pPr>
        <w:pStyle w:val="TOC2"/>
        <w:tabs>
          <w:tab w:val="right" w:leader="dot" w:pos="8306"/>
        </w:tabs>
      </w:pPr>
      <w:hyperlink w:anchor="_Toc28157" w:history="1">
        <w:r>
          <w:rPr>
            <w:rFonts w:ascii="仿宋" w:eastAsia="仿宋" w:hAnsi="仿宋" w:cs="仿宋" w:hint="eastAsia"/>
            <w:lang w:eastAsia="zh-CN"/>
          </w:rPr>
          <w:t>(四)、微波介质陶瓷项目意义</w:t>
        </w:r>
        <w:r>
          <w:tab/>
        </w:r>
        <w:r>
          <w:fldChar w:fldCharType="begin"/>
        </w:r>
        <w:r>
          <w:instrText xml:space="preserve"> PAGEREF _Toc28157 \h </w:instrText>
        </w:r>
        <w:r>
          <w:fldChar w:fldCharType="separate"/>
        </w:r>
        <w:r>
          <w:t>21</w:t>
        </w:r>
        <w:r>
          <w:fldChar w:fldCharType="end"/>
        </w:r>
      </w:hyperlink>
    </w:p>
    <w:p>
      <w:pPr>
        <w:pStyle w:val="TOC2"/>
        <w:tabs>
          <w:tab w:val="right" w:leader="dot" w:pos="8306"/>
        </w:tabs>
      </w:pPr>
      <w:hyperlink w:anchor="_Toc32565" w:history="1">
        <w:r>
          <w:rPr>
            <w:rFonts w:ascii="仿宋" w:eastAsia="仿宋" w:hAnsi="仿宋" w:cs="仿宋" w:hint="eastAsia"/>
            <w:lang w:eastAsia="zh-CN"/>
          </w:rPr>
          <w:t>(五)、微波介质陶瓷项目背景</w:t>
        </w:r>
        <w:r>
          <w:tab/>
        </w:r>
        <w:r>
          <w:fldChar w:fldCharType="begin"/>
        </w:r>
        <w:r>
          <w:instrText xml:space="preserve"> PAGEREF _Toc32565 \h </w:instrText>
        </w:r>
        <w:r>
          <w:fldChar w:fldCharType="separate"/>
        </w:r>
        <w:r>
          <w:t>22</w:t>
        </w:r>
        <w:r>
          <w:fldChar w:fldCharType="end"/>
        </w:r>
      </w:hyperlink>
    </w:p>
    <w:p>
      <w:pPr>
        <w:pStyle w:val="TOC1"/>
        <w:tabs>
          <w:tab w:val="right" w:leader="dot" w:pos="8306"/>
        </w:tabs>
      </w:pPr>
      <w:hyperlink w:anchor="_Toc9375" w:history="1">
        <w:r>
          <w:rPr>
            <w:rFonts w:ascii="仿宋" w:eastAsia="仿宋" w:hAnsi="仿宋" w:cs="仿宋" w:hint="eastAsia"/>
            <w:lang w:eastAsia="zh-CN"/>
          </w:rPr>
          <w:t>七、微波介质陶瓷项目人力资源管理</w:t>
        </w:r>
        <w:r>
          <w:tab/>
        </w:r>
        <w:r>
          <w:fldChar w:fldCharType="begin"/>
        </w:r>
        <w:r>
          <w:instrText xml:space="preserve"> PAGEREF _Toc9375 \h </w:instrText>
        </w:r>
        <w:r>
          <w:fldChar w:fldCharType="separate"/>
        </w:r>
        <w:r>
          <w:t>23</w:t>
        </w:r>
        <w:r>
          <w:fldChar w:fldCharType="end"/>
        </w:r>
      </w:hyperlink>
    </w:p>
    <w:p>
      <w:pPr>
        <w:pStyle w:val="TOC2"/>
        <w:tabs>
          <w:tab w:val="right" w:leader="dot" w:pos="8306"/>
        </w:tabs>
      </w:pPr>
      <w:hyperlink w:anchor="_Toc6236" w:history="1">
        <w:r>
          <w:rPr>
            <w:rFonts w:ascii="仿宋" w:eastAsia="仿宋" w:hAnsi="仿宋" w:cs="仿宋" w:hint="eastAsia"/>
            <w:lang w:eastAsia="zh-CN"/>
          </w:rPr>
          <w:t>(一)、建立健全的预算管理制度</w:t>
        </w:r>
        <w:r>
          <w:tab/>
        </w:r>
        <w:r>
          <w:fldChar w:fldCharType="begin"/>
        </w:r>
        <w:r>
          <w:instrText xml:space="preserve"> PAGEREF _Toc6236 \h </w:instrText>
        </w:r>
        <w:r>
          <w:fldChar w:fldCharType="separate"/>
        </w:r>
        <w:r>
          <w:t>23</w:t>
        </w:r>
        <w:r>
          <w:fldChar w:fldCharType="end"/>
        </w:r>
      </w:hyperlink>
    </w:p>
    <w:p>
      <w:pPr>
        <w:pStyle w:val="TOC2"/>
        <w:tabs>
          <w:tab w:val="right" w:leader="dot" w:pos="8306"/>
        </w:tabs>
      </w:pPr>
      <w:hyperlink w:anchor="_Toc935" w:history="1">
        <w:r>
          <w:rPr>
            <w:rFonts w:ascii="仿宋" w:eastAsia="仿宋" w:hAnsi="仿宋" w:cs="仿宋" w:hint="eastAsia"/>
            <w:lang w:eastAsia="zh-CN"/>
          </w:rPr>
          <w:t>(二)、加强资金流动监控</w:t>
        </w:r>
        <w:r>
          <w:tab/>
        </w:r>
        <w:r>
          <w:fldChar w:fldCharType="begin"/>
        </w:r>
        <w:r>
          <w:instrText xml:space="preserve"> PAGEREF _Toc935 \h </w:instrText>
        </w:r>
        <w:r>
          <w:fldChar w:fldCharType="separate"/>
        </w:r>
        <w:r>
          <w:t>25</w:t>
        </w:r>
        <w:r>
          <w:fldChar w:fldCharType="end"/>
        </w:r>
      </w:hyperlink>
    </w:p>
    <w:p>
      <w:pPr>
        <w:pStyle w:val="TOC2"/>
        <w:tabs>
          <w:tab w:val="right" w:leader="dot" w:pos="8306"/>
        </w:tabs>
      </w:pPr>
      <w:hyperlink w:anchor="_Toc22254" w:history="1">
        <w:r>
          <w:rPr>
            <w:rFonts w:ascii="仿宋" w:eastAsia="仿宋" w:hAnsi="仿宋" w:cs="仿宋" w:hint="eastAsia"/>
            <w:lang w:eastAsia="zh-CN"/>
          </w:rPr>
          <w:t>(三)、制定完善的风险控制机制</w:t>
        </w:r>
        <w:r>
          <w:tab/>
        </w:r>
        <w:r>
          <w:fldChar w:fldCharType="begin"/>
        </w:r>
        <w:r>
          <w:instrText xml:space="preserve"> PAGEREF _Toc22254 \h </w:instrText>
        </w:r>
        <w:r>
          <w:fldChar w:fldCharType="separate"/>
        </w:r>
        <w:r>
          <w:t>26</w:t>
        </w:r>
        <w:r>
          <w:fldChar w:fldCharType="end"/>
        </w:r>
      </w:hyperlink>
    </w:p>
    <w:p>
      <w:pPr>
        <w:pStyle w:val="TOC2"/>
        <w:tabs>
          <w:tab w:val="right" w:leader="dot" w:pos="8306"/>
        </w:tabs>
      </w:pPr>
      <w:hyperlink w:anchor="_Toc9104" w:history="1">
        <w:r>
          <w:rPr>
            <w:rFonts w:ascii="仿宋" w:eastAsia="仿宋" w:hAnsi="仿宋" w:cs="仿宋" w:hint="eastAsia"/>
            <w:lang w:eastAsia="zh-CN"/>
          </w:rPr>
          <w:t>(四)、优化成本管理</w:t>
        </w:r>
        <w:r>
          <w:tab/>
        </w:r>
        <w:r>
          <w:fldChar w:fldCharType="begin"/>
        </w:r>
        <w:r>
          <w:instrText xml:space="preserve"> PAGEREF _Toc9104 \h </w:instrText>
        </w:r>
        <w:r>
          <w:fldChar w:fldCharType="separate"/>
        </w:r>
        <w:r>
          <w:t>27</w:t>
        </w:r>
        <w:r>
          <w:fldChar w:fldCharType="end"/>
        </w:r>
      </w:hyperlink>
    </w:p>
    <w:p>
      <w:pPr>
        <w:pStyle w:val="TOC1"/>
        <w:tabs>
          <w:tab w:val="right" w:leader="dot" w:pos="8306"/>
        </w:tabs>
      </w:pPr>
      <w:hyperlink w:anchor="_Toc6265" w:history="1">
        <w:r>
          <w:rPr>
            <w:rFonts w:ascii="仿宋" w:eastAsia="仿宋" w:hAnsi="仿宋" w:cs="仿宋" w:hint="eastAsia"/>
            <w:lang w:eastAsia="zh-CN"/>
          </w:rPr>
          <w:t>八、微波介质陶瓷项目人力资源培养与发展</w:t>
        </w:r>
        <w:r>
          <w:tab/>
        </w:r>
        <w:r>
          <w:fldChar w:fldCharType="begin"/>
        </w:r>
        <w:r>
          <w:instrText xml:space="preserve"> PAGEREF _Toc6265 \h </w:instrText>
        </w:r>
        <w:r>
          <w:fldChar w:fldCharType="separate"/>
        </w:r>
        <w:r>
          <w:t>29</w:t>
        </w:r>
        <w:r>
          <w:fldChar w:fldCharType="end"/>
        </w:r>
      </w:hyperlink>
    </w:p>
    <w:p>
      <w:pPr>
        <w:pStyle w:val="TOC2"/>
        <w:tabs>
          <w:tab w:val="right" w:leader="dot" w:pos="8306"/>
        </w:tabs>
      </w:pPr>
      <w:hyperlink w:anchor="_Toc24258" w:history="1">
        <w:r>
          <w:rPr>
            <w:rFonts w:ascii="仿宋" w:eastAsia="仿宋" w:hAnsi="仿宋" w:cs="仿宋" w:hint="eastAsia"/>
            <w:lang w:eastAsia="zh-CN"/>
          </w:rPr>
          <w:t>(一)、人才需求与规划</w:t>
        </w:r>
        <w:r>
          <w:tab/>
        </w:r>
        <w:r>
          <w:fldChar w:fldCharType="begin"/>
        </w:r>
        <w:r>
          <w:instrText xml:space="preserve"> PAGEREF _Toc24258 \h </w:instrText>
        </w:r>
        <w:r>
          <w:fldChar w:fldCharType="separate"/>
        </w:r>
        <w:r>
          <w:t>29</w:t>
        </w:r>
        <w:r>
          <w:fldChar w:fldCharType="end"/>
        </w:r>
      </w:hyperlink>
    </w:p>
    <w:p>
      <w:pPr>
        <w:pStyle w:val="TOC2"/>
        <w:tabs>
          <w:tab w:val="right" w:leader="dot" w:pos="8306"/>
        </w:tabs>
      </w:pPr>
      <w:hyperlink w:anchor="_Toc15500" w:history="1">
        <w:r>
          <w:rPr>
            <w:rFonts w:ascii="仿宋" w:eastAsia="仿宋" w:hAnsi="仿宋" w:cs="仿宋" w:hint="eastAsia"/>
            <w:lang w:eastAsia="zh-CN"/>
          </w:rPr>
          <w:t>(二)、培训与发展计划</w:t>
        </w:r>
        <w:r>
          <w:tab/>
        </w:r>
        <w:r>
          <w:fldChar w:fldCharType="begin"/>
        </w:r>
        <w:r>
          <w:instrText xml:space="preserve"> PAGEREF _Toc15500 \h </w:instrText>
        </w:r>
        <w:r>
          <w:fldChar w:fldCharType="separate"/>
        </w:r>
        <w:r>
          <w:t>29</w:t>
        </w:r>
        <w:r>
          <w:fldChar w:fldCharType="end"/>
        </w:r>
      </w:hyperlink>
    </w:p>
    <w:p>
      <w:pPr>
        <w:pStyle w:val="TOC1"/>
        <w:tabs>
          <w:tab w:val="right" w:leader="dot" w:pos="8306"/>
        </w:tabs>
      </w:pPr>
      <w:hyperlink w:anchor="_Toc29235" w:history="1">
        <w:r>
          <w:rPr>
            <w:rFonts w:ascii="仿宋" w:eastAsia="仿宋" w:hAnsi="仿宋" w:cs="仿宋" w:hint="eastAsia"/>
            <w:lang w:eastAsia="zh-CN"/>
          </w:rPr>
          <w:t>九、微波介质陶瓷项目风险管理</w:t>
        </w:r>
        <w:r>
          <w:tab/>
        </w:r>
        <w:r>
          <w:fldChar w:fldCharType="begin"/>
        </w:r>
        <w:r>
          <w:instrText xml:space="preserve"> PAGEREF _Toc29235 \h </w:instrText>
        </w:r>
        <w:r>
          <w:fldChar w:fldCharType="separate"/>
        </w:r>
        <w:r>
          <w:t>30</w:t>
        </w:r>
        <w:r>
          <w:fldChar w:fldCharType="end"/>
        </w:r>
      </w:hyperlink>
    </w:p>
    <w:p>
      <w:pPr>
        <w:pStyle w:val="TOC2"/>
        <w:tabs>
          <w:tab w:val="right" w:leader="dot" w:pos="8306"/>
        </w:tabs>
      </w:pPr>
      <w:hyperlink w:anchor="_Toc348" w:history="1">
        <w:r>
          <w:rPr>
            <w:rFonts w:ascii="仿宋" w:eastAsia="仿宋" w:hAnsi="仿宋" w:cs="仿宋" w:hint="eastAsia"/>
            <w:lang w:eastAsia="zh-CN"/>
          </w:rPr>
          <w:t>(一)、风险识别与评估</w:t>
        </w:r>
        <w:r>
          <w:tab/>
        </w:r>
        <w:r>
          <w:fldChar w:fldCharType="begin"/>
        </w:r>
        <w:r>
          <w:instrText xml:space="preserve"> PAGEREF _Toc348 \h </w:instrText>
        </w:r>
        <w:r>
          <w:fldChar w:fldCharType="separate"/>
        </w:r>
        <w:r>
          <w:t>30</w:t>
        </w:r>
        <w:r>
          <w:fldChar w:fldCharType="end"/>
        </w:r>
      </w:hyperlink>
    </w:p>
    <w:p>
      <w:pPr>
        <w:pStyle w:val="TOC2"/>
        <w:tabs>
          <w:tab w:val="right" w:leader="dot" w:pos="8306"/>
        </w:tabs>
      </w:pPr>
      <w:hyperlink w:anchor="_Toc11251" w:history="1">
        <w:r>
          <w:rPr>
            <w:rFonts w:ascii="仿宋" w:eastAsia="仿宋" w:hAnsi="仿宋" w:cs="仿宋" w:hint="eastAsia"/>
            <w:lang w:eastAsia="zh-CN"/>
          </w:rPr>
          <w:t>(二)、风险应对策略</w:t>
        </w:r>
        <w:r>
          <w:tab/>
        </w:r>
        <w:r>
          <w:fldChar w:fldCharType="begin"/>
        </w:r>
        <w:r>
          <w:instrText xml:space="preserve"> PAGEREF _Toc11251 \h </w:instrText>
        </w:r>
        <w:r>
          <w:fldChar w:fldCharType="separate"/>
        </w:r>
        <w:r>
          <w:t>31</w:t>
        </w:r>
        <w:r>
          <w:fldChar w:fldCharType="end"/>
        </w:r>
      </w:hyperlink>
    </w:p>
    <w:p>
      <w:pPr>
        <w:pStyle w:val="TOC2"/>
        <w:tabs>
          <w:tab w:val="right" w:leader="dot" w:pos="8306"/>
        </w:tabs>
      </w:pPr>
      <w:hyperlink w:anchor="_Toc10921" w:history="1">
        <w:r>
          <w:rPr>
            <w:rFonts w:ascii="仿宋" w:eastAsia="仿宋" w:hAnsi="仿宋" w:cs="仿宋" w:hint="eastAsia"/>
            <w:lang w:eastAsia="zh-CN"/>
          </w:rPr>
          <w:t>(三)、风险监控与控制</w:t>
        </w:r>
        <w:r>
          <w:tab/>
        </w:r>
        <w:r>
          <w:fldChar w:fldCharType="begin"/>
        </w:r>
        <w:r>
          <w:instrText xml:space="preserve"> PAGEREF _Toc10921 \h </w:instrText>
        </w:r>
        <w:r>
          <w:fldChar w:fldCharType="separate"/>
        </w:r>
        <w:r>
          <w:t>33</w:t>
        </w:r>
        <w:r>
          <w:fldChar w:fldCharType="end"/>
        </w:r>
      </w:hyperlink>
    </w:p>
    <w:p>
      <w:pPr>
        <w:pStyle w:val="TOC1"/>
        <w:tabs>
          <w:tab w:val="right" w:leader="dot" w:pos="8306"/>
        </w:tabs>
      </w:pPr>
      <w:hyperlink w:anchor="_Toc24327" w:history="1">
        <w:r>
          <w:rPr>
            <w:rFonts w:ascii="仿宋" w:eastAsia="仿宋" w:hAnsi="仿宋" w:cs="仿宋" w:hint="eastAsia"/>
            <w:lang w:eastAsia="zh-CN"/>
          </w:rPr>
          <w:t>十、微波介质陶瓷项目环境影响分析</w:t>
        </w:r>
        <w:r>
          <w:tab/>
        </w:r>
        <w:r>
          <w:fldChar w:fldCharType="begin"/>
        </w:r>
        <w:r>
          <w:instrText xml:space="preserve"> PAGEREF _Toc24327 \h </w:instrText>
        </w:r>
        <w:r>
          <w:fldChar w:fldCharType="separate"/>
        </w:r>
        <w:r>
          <w:t>34</w:t>
        </w:r>
        <w:r>
          <w:fldChar w:fldCharType="end"/>
        </w:r>
      </w:hyperlink>
    </w:p>
    <w:p>
      <w:pPr>
        <w:pStyle w:val="TOC2"/>
        <w:tabs>
          <w:tab w:val="right" w:leader="dot" w:pos="8306"/>
        </w:tabs>
      </w:pPr>
      <w:hyperlink w:anchor="_Toc27803" w:history="1">
        <w:r>
          <w:rPr>
            <w:rFonts w:ascii="仿宋" w:eastAsia="仿宋" w:hAnsi="仿宋" w:cs="仿宋" w:hint="eastAsia"/>
            <w:lang w:eastAsia="zh-CN"/>
          </w:rPr>
          <w:t>(一)、建设区域环境质量现状</w:t>
        </w:r>
        <w:r>
          <w:tab/>
        </w:r>
        <w:r>
          <w:fldChar w:fldCharType="begin"/>
        </w:r>
        <w:r>
          <w:instrText xml:space="preserve"> PAGEREF _Toc27803 \h </w:instrText>
        </w:r>
        <w:r>
          <w:fldChar w:fldCharType="separate"/>
        </w:r>
        <w:r>
          <w:t>34</w:t>
        </w:r>
        <w:r>
          <w:fldChar w:fldCharType="end"/>
        </w:r>
      </w:hyperlink>
    </w:p>
    <w:p>
      <w:pPr>
        <w:pStyle w:val="TOC2"/>
        <w:tabs>
          <w:tab w:val="right" w:leader="dot" w:pos="8306"/>
        </w:tabs>
      </w:pPr>
      <w:hyperlink w:anchor="_Toc20297" w:history="1">
        <w:r>
          <w:rPr>
            <w:rFonts w:ascii="仿宋" w:eastAsia="仿宋" w:hAnsi="仿宋" w:cs="仿宋" w:hint="eastAsia"/>
            <w:lang w:eastAsia="zh-CN"/>
          </w:rPr>
          <w:t>(二)、建设期环境保护</w:t>
        </w:r>
        <w:r>
          <w:tab/>
        </w:r>
        <w:r>
          <w:fldChar w:fldCharType="begin"/>
        </w:r>
        <w:r>
          <w:instrText xml:space="preserve"> PAGEREF _Toc20297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877" w:history="1">
        <w:r>
          <w:rPr>
            <w:rFonts w:ascii="仿宋" w:eastAsia="仿宋" w:hAnsi="仿宋" w:cs="仿宋" w:hint="eastAsia"/>
            <w:lang w:eastAsia="zh-CN"/>
          </w:rPr>
          <w:t>(三)、运营期环境保护</w:t>
        </w:r>
        <w:r>
          <w:tab/>
        </w:r>
        <w:r>
          <w:fldChar w:fldCharType="begin"/>
        </w:r>
        <w:r>
          <w:instrText xml:space="preserve"> PAGEREF _Toc8877 \h </w:instrText>
        </w:r>
        <w:r>
          <w:fldChar w:fldCharType="separate"/>
        </w:r>
        <w:r>
          <w:t>37</w:t>
        </w:r>
        <w:r>
          <w:fldChar w:fldCharType="end"/>
        </w:r>
      </w:hyperlink>
    </w:p>
    <w:p>
      <w:pPr>
        <w:pStyle w:val="TOC2"/>
        <w:tabs>
          <w:tab w:val="right" w:leader="dot" w:pos="8306"/>
        </w:tabs>
      </w:pPr>
      <w:hyperlink w:anchor="_Toc7466" w:history="1">
        <w:r>
          <w:rPr>
            <w:rFonts w:ascii="仿宋" w:eastAsia="仿宋" w:hAnsi="仿宋" w:cs="仿宋" w:hint="eastAsia"/>
            <w:lang w:eastAsia="zh-CN"/>
          </w:rPr>
          <w:t>(四)、微波介质陶瓷项目建设对区域经济的影响</w:t>
        </w:r>
        <w:r>
          <w:tab/>
        </w:r>
        <w:r>
          <w:fldChar w:fldCharType="begin"/>
        </w:r>
        <w:r>
          <w:instrText xml:space="preserve"> PAGEREF _Toc7466 \h </w:instrText>
        </w:r>
        <w:r>
          <w:fldChar w:fldCharType="separate"/>
        </w:r>
        <w:r>
          <w:t>38</w:t>
        </w:r>
        <w:r>
          <w:fldChar w:fldCharType="end"/>
        </w:r>
      </w:hyperlink>
    </w:p>
    <w:p>
      <w:pPr>
        <w:pStyle w:val="TOC2"/>
        <w:tabs>
          <w:tab w:val="right" w:leader="dot" w:pos="8306"/>
        </w:tabs>
      </w:pPr>
      <w:hyperlink w:anchor="_Toc23272" w:history="1">
        <w:r>
          <w:rPr>
            <w:rFonts w:ascii="仿宋" w:eastAsia="仿宋" w:hAnsi="仿宋" w:cs="仿宋" w:hint="eastAsia"/>
            <w:lang w:eastAsia="zh-CN"/>
          </w:rPr>
          <w:t>(五)、废弃物处理</w:t>
        </w:r>
        <w:r>
          <w:tab/>
        </w:r>
        <w:r>
          <w:fldChar w:fldCharType="begin"/>
        </w:r>
        <w:r>
          <w:instrText xml:space="preserve"> PAGEREF _Toc23272 \h </w:instrText>
        </w:r>
        <w:r>
          <w:fldChar w:fldCharType="separate"/>
        </w:r>
        <w:r>
          <w:t>40</w:t>
        </w:r>
        <w:r>
          <w:fldChar w:fldCharType="end"/>
        </w:r>
      </w:hyperlink>
    </w:p>
    <w:p>
      <w:pPr>
        <w:pStyle w:val="TOC2"/>
        <w:tabs>
          <w:tab w:val="right" w:leader="dot" w:pos="8306"/>
        </w:tabs>
      </w:pPr>
      <w:hyperlink w:anchor="_Toc14461" w:history="1">
        <w:r>
          <w:rPr>
            <w:rFonts w:ascii="仿宋" w:eastAsia="仿宋" w:hAnsi="仿宋" w:cs="仿宋" w:hint="eastAsia"/>
            <w:lang w:eastAsia="zh-CN"/>
          </w:rPr>
          <w:t>(六)、特殊环境影响分析</w:t>
        </w:r>
        <w:r>
          <w:tab/>
        </w:r>
        <w:r>
          <w:fldChar w:fldCharType="begin"/>
        </w:r>
        <w:r>
          <w:instrText xml:space="preserve"> PAGEREF _Toc14461 \h </w:instrText>
        </w:r>
        <w:r>
          <w:fldChar w:fldCharType="separate"/>
        </w:r>
        <w:r>
          <w:t>41</w:t>
        </w:r>
        <w:r>
          <w:fldChar w:fldCharType="end"/>
        </w:r>
      </w:hyperlink>
    </w:p>
    <w:p>
      <w:pPr>
        <w:pStyle w:val="TOC2"/>
        <w:tabs>
          <w:tab w:val="right" w:leader="dot" w:pos="8306"/>
        </w:tabs>
      </w:pPr>
      <w:hyperlink w:anchor="_Toc16378" w:history="1">
        <w:r>
          <w:rPr>
            <w:rFonts w:ascii="仿宋" w:eastAsia="仿宋" w:hAnsi="仿宋" w:cs="仿宋" w:hint="eastAsia"/>
            <w:lang w:eastAsia="zh-CN"/>
          </w:rPr>
          <w:t>(七)、清洁生产</w:t>
        </w:r>
        <w:r>
          <w:tab/>
        </w:r>
        <w:r>
          <w:fldChar w:fldCharType="begin"/>
        </w:r>
        <w:r>
          <w:instrText xml:space="preserve"> PAGEREF _Toc16378 \h </w:instrText>
        </w:r>
        <w:r>
          <w:fldChar w:fldCharType="separate"/>
        </w:r>
        <w:r>
          <w:t>42</w:t>
        </w:r>
        <w:r>
          <w:fldChar w:fldCharType="end"/>
        </w:r>
      </w:hyperlink>
    </w:p>
    <w:p>
      <w:pPr>
        <w:pStyle w:val="TOC2"/>
        <w:tabs>
          <w:tab w:val="right" w:leader="dot" w:pos="8306"/>
        </w:tabs>
      </w:pPr>
      <w:hyperlink w:anchor="_Toc23233" w:history="1">
        <w:r>
          <w:rPr>
            <w:rFonts w:ascii="仿宋" w:eastAsia="仿宋" w:hAnsi="仿宋" w:cs="仿宋" w:hint="eastAsia"/>
            <w:lang w:eastAsia="zh-CN"/>
          </w:rPr>
          <w:t>(八)、环境保护综合评价</w:t>
        </w:r>
        <w:r>
          <w:tab/>
        </w:r>
        <w:r>
          <w:fldChar w:fldCharType="begin"/>
        </w:r>
        <w:r>
          <w:instrText xml:space="preserve"> PAGEREF _Toc23233 \h </w:instrText>
        </w:r>
        <w:r>
          <w:fldChar w:fldCharType="separate"/>
        </w:r>
        <w:r>
          <w:t>43</w:t>
        </w:r>
        <w:r>
          <w:fldChar w:fldCharType="end"/>
        </w:r>
      </w:hyperlink>
    </w:p>
    <w:p>
      <w:pPr>
        <w:pStyle w:val="TOC1"/>
        <w:tabs>
          <w:tab w:val="right" w:leader="dot" w:pos="8306"/>
        </w:tabs>
      </w:pPr>
      <w:hyperlink w:anchor="_Toc230" w:history="1">
        <w:r>
          <w:rPr>
            <w:rFonts w:ascii="仿宋" w:eastAsia="仿宋" w:hAnsi="仿宋" w:cs="仿宋" w:hint="eastAsia"/>
            <w:lang w:eastAsia="zh-CN"/>
          </w:rPr>
          <w:t>十一、微波介质陶瓷项目计划安排</w:t>
        </w:r>
        <w:r>
          <w:tab/>
        </w:r>
        <w:r>
          <w:fldChar w:fldCharType="begin"/>
        </w:r>
        <w:r>
          <w:instrText xml:space="preserve"> PAGEREF _Toc230 \h </w:instrText>
        </w:r>
        <w:r>
          <w:fldChar w:fldCharType="separate"/>
        </w:r>
        <w:r>
          <w:t>45</w:t>
        </w:r>
        <w:r>
          <w:fldChar w:fldCharType="end"/>
        </w:r>
      </w:hyperlink>
    </w:p>
    <w:p>
      <w:pPr>
        <w:pStyle w:val="TOC2"/>
        <w:tabs>
          <w:tab w:val="right" w:leader="dot" w:pos="8306"/>
        </w:tabs>
      </w:pPr>
      <w:hyperlink w:anchor="_Toc19577" w:history="1">
        <w:r>
          <w:rPr>
            <w:rFonts w:ascii="仿宋" w:eastAsia="仿宋" w:hAnsi="仿宋" w:cs="仿宋" w:hint="eastAsia"/>
            <w:lang w:eastAsia="zh-CN"/>
          </w:rPr>
          <w:t>(一)、建设周期</w:t>
        </w:r>
        <w:r>
          <w:tab/>
        </w:r>
        <w:r>
          <w:fldChar w:fldCharType="begin"/>
        </w:r>
        <w:r>
          <w:instrText xml:space="preserve"> PAGEREF _Toc19577 \h </w:instrText>
        </w:r>
        <w:r>
          <w:fldChar w:fldCharType="separate"/>
        </w:r>
        <w:r>
          <w:t>45</w:t>
        </w:r>
        <w:r>
          <w:fldChar w:fldCharType="end"/>
        </w:r>
      </w:hyperlink>
    </w:p>
    <w:p>
      <w:pPr>
        <w:pStyle w:val="TOC2"/>
        <w:tabs>
          <w:tab w:val="right" w:leader="dot" w:pos="8306"/>
        </w:tabs>
      </w:pPr>
      <w:hyperlink w:anchor="_Toc2919" w:history="1">
        <w:r>
          <w:rPr>
            <w:rFonts w:ascii="仿宋" w:eastAsia="仿宋" w:hAnsi="仿宋" w:cs="仿宋" w:hint="eastAsia"/>
            <w:lang w:eastAsia="zh-CN"/>
          </w:rPr>
          <w:t>(二)、建设进度</w:t>
        </w:r>
        <w:r>
          <w:tab/>
        </w:r>
        <w:r>
          <w:fldChar w:fldCharType="begin"/>
        </w:r>
        <w:r>
          <w:instrText xml:space="preserve"> PAGEREF _Toc2919 \h </w:instrText>
        </w:r>
        <w:r>
          <w:fldChar w:fldCharType="separate"/>
        </w:r>
        <w:r>
          <w:t>45</w:t>
        </w:r>
        <w:r>
          <w:fldChar w:fldCharType="end"/>
        </w:r>
      </w:hyperlink>
    </w:p>
    <w:p>
      <w:pPr>
        <w:pStyle w:val="TOC2"/>
        <w:tabs>
          <w:tab w:val="right" w:leader="dot" w:pos="8306"/>
        </w:tabs>
      </w:pPr>
      <w:hyperlink w:anchor="_Toc5786" w:history="1">
        <w:r>
          <w:rPr>
            <w:rFonts w:ascii="仿宋" w:eastAsia="仿宋" w:hAnsi="仿宋" w:cs="仿宋" w:hint="eastAsia"/>
            <w:lang w:eastAsia="zh-CN"/>
          </w:rPr>
          <w:t>(三)、进度安排注意事项</w:t>
        </w:r>
        <w:r>
          <w:tab/>
        </w:r>
        <w:r>
          <w:fldChar w:fldCharType="begin"/>
        </w:r>
        <w:r>
          <w:instrText xml:space="preserve"> PAGEREF _Toc5786 \h </w:instrText>
        </w:r>
        <w:r>
          <w:fldChar w:fldCharType="separate"/>
        </w:r>
        <w:r>
          <w:t>46</w:t>
        </w:r>
        <w:r>
          <w:fldChar w:fldCharType="end"/>
        </w:r>
      </w:hyperlink>
    </w:p>
    <w:p>
      <w:pPr>
        <w:pStyle w:val="TOC2"/>
        <w:tabs>
          <w:tab w:val="right" w:leader="dot" w:pos="8306"/>
        </w:tabs>
      </w:pPr>
      <w:hyperlink w:anchor="_Toc22076" w:history="1">
        <w:r>
          <w:rPr>
            <w:rFonts w:ascii="仿宋" w:eastAsia="仿宋" w:hAnsi="仿宋" w:cs="仿宋" w:hint="eastAsia"/>
            <w:lang w:eastAsia="zh-CN"/>
          </w:rPr>
          <w:t>(四)、人力资源配置</w:t>
        </w:r>
        <w:r>
          <w:tab/>
        </w:r>
        <w:r>
          <w:fldChar w:fldCharType="begin"/>
        </w:r>
        <w:r>
          <w:instrText xml:space="preserve"> PAGEREF _Toc22076 \h </w:instrText>
        </w:r>
        <w:r>
          <w:fldChar w:fldCharType="separate"/>
        </w:r>
        <w:r>
          <w:t>48</w:t>
        </w:r>
        <w:r>
          <w:fldChar w:fldCharType="end"/>
        </w:r>
      </w:hyperlink>
    </w:p>
    <w:p>
      <w:pPr>
        <w:pStyle w:val="TOC1"/>
        <w:tabs>
          <w:tab w:val="right" w:leader="dot" w:pos="8306"/>
        </w:tabs>
      </w:pPr>
      <w:hyperlink w:anchor="_Toc2072" w:history="1">
        <w:r>
          <w:rPr>
            <w:rFonts w:ascii="仿宋" w:eastAsia="仿宋" w:hAnsi="仿宋" w:cs="仿宋" w:hint="eastAsia"/>
            <w:lang w:eastAsia="zh-CN"/>
          </w:rPr>
          <w:t>十二、微波介质陶瓷项目创新与研发</w:t>
        </w:r>
        <w:r>
          <w:tab/>
        </w:r>
        <w:r>
          <w:fldChar w:fldCharType="begin"/>
        </w:r>
        <w:r>
          <w:instrText xml:space="preserve"> PAGEREF _Toc2072 \h </w:instrText>
        </w:r>
        <w:r>
          <w:fldChar w:fldCharType="separate"/>
        </w:r>
        <w:r>
          <w:t>49</w:t>
        </w:r>
        <w:r>
          <w:fldChar w:fldCharType="end"/>
        </w:r>
      </w:hyperlink>
    </w:p>
    <w:p>
      <w:pPr>
        <w:pStyle w:val="TOC2"/>
        <w:tabs>
          <w:tab w:val="right" w:leader="dot" w:pos="8306"/>
        </w:tabs>
      </w:pPr>
      <w:hyperlink w:anchor="_Toc8944" w:history="1">
        <w:r>
          <w:rPr>
            <w:rFonts w:ascii="仿宋" w:eastAsia="仿宋" w:hAnsi="仿宋" w:cs="仿宋" w:hint="eastAsia"/>
            <w:lang w:eastAsia="zh-CN"/>
          </w:rPr>
          <w:t>(一)、创新策略与方向</w:t>
        </w:r>
        <w:r>
          <w:tab/>
        </w:r>
        <w:r>
          <w:fldChar w:fldCharType="begin"/>
        </w:r>
        <w:r>
          <w:instrText xml:space="preserve"> PAGEREF _Toc8944 \h </w:instrText>
        </w:r>
        <w:r>
          <w:fldChar w:fldCharType="separate"/>
        </w:r>
        <w:r>
          <w:t>49</w:t>
        </w:r>
        <w:r>
          <w:fldChar w:fldCharType="end"/>
        </w:r>
      </w:hyperlink>
    </w:p>
    <w:p>
      <w:pPr>
        <w:pStyle w:val="TOC2"/>
        <w:tabs>
          <w:tab w:val="right" w:leader="dot" w:pos="8306"/>
        </w:tabs>
      </w:pPr>
      <w:hyperlink w:anchor="_Toc30992" w:history="1">
        <w:r>
          <w:rPr>
            <w:rFonts w:ascii="仿宋" w:eastAsia="仿宋" w:hAnsi="仿宋" w:cs="仿宋" w:hint="eastAsia"/>
            <w:lang w:eastAsia="zh-CN"/>
          </w:rPr>
          <w:t>(二)、研发规划与投入</w:t>
        </w:r>
        <w:r>
          <w:tab/>
        </w:r>
        <w:r>
          <w:fldChar w:fldCharType="begin"/>
        </w:r>
        <w:r>
          <w:instrText xml:space="preserve"> PAGEREF _Toc30992 \h </w:instrText>
        </w:r>
        <w:r>
          <w:fldChar w:fldCharType="separate"/>
        </w:r>
        <w:r>
          <w:t>50</w:t>
        </w:r>
        <w:r>
          <w:fldChar w:fldCharType="end"/>
        </w:r>
      </w:hyperlink>
    </w:p>
    <w:p>
      <w:pPr>
        <w:pStyle w:val="TOC1"/>
        <w:tabs>
          <w:tab w:val="right" w:leader="dot" w:pos="8306"/>
        </w:tabs>
      </w:pPr>
      <w:hyperlink w:anchor="_Toc6887" w:history="1">
        <w:r>
          <w:rPr>
            <w:rFonts w:ascii="仿宋" w:eastAsia="仿宋" w:hAnsi="仿宋" w:cs="仿宋" w:hint="eastAsia"/>
            <w:lang w:eastAsia="zh-CN"/>
          </w:rPr>
          <w:t>十三、风险识别与分类</w:t>
        </w:r>
        <w:r>
          <w:tab/>
        </w:r>
        <w:r>
          <w:fldChar w:fldCharType="begin"/>
        </w:r>
        <w:r>
          <w:instrText xml:space="preserve"> PAGEREF _Toc6887 \h </w:instrText>
        </w:r>
        <w:r>
          <w:fldChar w:fldCharType="separate"/>
        </w:r>
        <w:r>
          <w:t>52</w:t>
        </w:r>
        <w:r>
          <w:fldChar w:fldCharType="end"/>
        </w:r>
      </w:hyperlink>
    </w:p>
    <w:p>
      <w:pPr>
        <w:pStyle w:val="TOC2"/>
        <w:tabs>
          <w:tab w:val="right" w:leader="dot" w:pos="8306"/>
        </w:tabs>
      </w:pPr>
      <w:hyperlink w:anchor="_Toc16429" w:history="1">
        <w:r>
          <w:rPr>
            <w:rFonts w:ascii="仿宋" w:eastAsia="仿宋" w:hAnsi="仿宋" w:cs="仿宋" w:hint="eastAsia"/>
            <w:lang w:eastAsia="zh-CN"/>
          </w:rPr>
          <w:t>(一)、风险识别</w:t>
        </w:r>
        <w:r>
          <w:tab/>
        </w:r>
        <w:r>
          <w:fldChar w:fldCharType="begin"/>
        </w:r>
        <w:r>
          <w:instrText xml:space="preserve"> PAGEREF _Toc16429 \h </w:instrText>
        </w:r>
        <w:r>
          <w:fldChar w:fldCharType="separate"/>
        </w:r>
        <w:r>
          <w:t>52</w:t>
        </w:r>
        <w:r>
          <w:fldChar w:fldCharType="end"/>
        </w:r>
      </w:hyperlink>
    </w:p>
    <w:p>
      <w:pPr>
        <w:pStyle w:val="TOC2"/>
        <w:tabs>
          <w:tab w:val="right" w:leader="dot" w:pos="8306"/>
        </w:tabs>
      </w:pPr>
      <w:hyperlink w:anchor="_Toc2476" w:history="1">
        <w:r>
          <w:rPr>
            <w:rFonts w:ascii="仿宋" w:eastAsia="仿宋" w:hAnsi="仿宋" w:cs="仿宋" w:hint="eastAsia"/>
            <w:lang w:eastAsia="zh-CN"/>
          </w:rPr>
          <w:t>(二)、风险分类</w:t>
        </w:r>
        <w:r>
          <w:tab/>
        </w:r>
        <w:r>
          <w:fldChar w:fldCharType="begin"/>
        </w:r>
        <w:r>
          <w:instrText xml:space="preserve"> PAGEREF _Toc2476 \h </w:instrText>
        </w:r>
        <w:r>
          <w:fldChar w:fldCharType="separate"/>
        </w:r>
        <w:r>
          <w:t>53</w:t>
        </w:r>
        <w:r>
          <w:fldChar w:fldCharType="end"/>
        </w:r>
      </w:hyperlink>
    </w:p>
    <w:p>
      <w:pPr>
        <w:pStyle w:val="TOC1"/>
        <w:tabs>
          <w:tab w:val="right" w:leader="dot" w:pos="8306"/>
        </w:tabs>
      </w:pPr>
      <w:hyperlink w:anchor="_Toc13359" w:history="1">
        <w:r>
          <w:rPr>
            <w:rFonts w:ascii="仿宋" w:eastAsia="仿宋" w:hAnsi="仿宋" w:cs="仿宋" w:hint="eastAsia"/>
            <w:lang w:eastAsia="zh-CN"/>
          </w:rPr>
          <w:t>十四、供应链管理</w:t>
        </w:r>
        <w:r>
          <w:tab/>
        </w:r>
        <w:r>
          <w:fldChar w:fldCharType="begin"/>
        </w:r>
        <w:r>
          <w:instrText xml:space="preserve"> PAGEREF _Toc13359 \h </w:instrText>
        </w:r>
        <w:r>
          <w:fldChar w:fldCharType="separate"/>
        </w:r>
        <w:r>
          <w:t>55</w:t>
        </w:r>
        <w:r>
          <w:fldChar w:fldCharType="end"/>
        </w:r>
      </w:hyperlink>
    </w:p>
    <w:p>
      <w:pPr>
        <w:pStyle w:val="TOC2"/>
        <w:tabs>
          <w:tab w:val="right" w:leader="dot" w:pos="8306"/>
        </w:tabs>
      </w:pPr>
      <w:hyperlink w:anchor="_Toc18132" w:history="1">
        <w:r>
          <w:rPr>
            <w:rFonts w:ascii="仿宋" w:eastAsia="仿宋" w:hAnsi="仿宋" w:cs="仿宋" w:hint="eastAsia"/>
            <w:lang w:eastAsia="zh-CN"/>
          </w:rPr>
          <w:t>(一)、供应链战略规划</w:t>
        </w:r>
        <w:r>
          <w:tab/>
        </w:r>
        <w:r>
          <w:fldChar w:fldCharType="begin"/>
        </w:r>
        <w:r>
          <w:instrText xml:space="preserve"> PAGEREF _Toc18132 \h </w:instrText>
        </w:r>
        <w:r>
          <w:fldChar w:fldCharType="separate"/>
        </w:r>
        <w:r>
          <w:t>55</w:t>
        </w:r>
        <w:r>
          <w:fldChar w:fldCharType="end"/>
        </w:r>
      </w:hyperlink>
    </w:p>
    <w:p>
      <w:pPr>
        <w:pStyle w:val="TOC2"/>
        <w:tabs>
          <w:tab w:val="right" w:leader="dot" w:pos="8306"/>
        </w:tabs>
      </w:pPr>
      <w:hyperlink w:anchor="_Toc8902" w:history="1">
        <w:r>
          <w:rPr>
            <w:rFonts w:ascii="仿宋" w:eastAsia="仿宋" w:hAnsi="仿宋" w:cs="仿宋" w:hint="eastAsia"/>
            <w:lang w:eastAsia="zh-CN"/>
          </w:rPr>
          <w:t>(二)、供应商选择与合作</w:t>
        </w:r>
        <w:r>
          <w:tab/>
        </w:r>
        <w:r>
          <w:fldChar w:fldCharType="begin"/>
        </w:r>
        <w:r>
          <w:instrText xml:space="preserve"> PAGEREF _Toc8902 \h </w:instrText>
        </w:r>
        <w:r>
          <w:fldChar w:fldCharType="separate"/>
        </w:r>
        <w:r>
          <w:t>57</w:t>
        </w:r>
        <w:r>
          <w:fldChar w:fldCharType="end"/>
        </w:r>
      </w:hyperlink>
    </w:p>
    <w:p>
      <w:pPr>
        <w:pStyle w:val="TOC2"/>
        <w:tabs>
          <w:tab w:val="right" w:leader="dot" w:pos="8306"/>
        </w:tabs>
      </w:pPr>
      <w:hyperlink w:anchor="_Toc13311" w:history="1">
        <w:r>
          <w:rPr>
            <w:rFonts w:ascii="仿宋" w:eastAsia="仿宋" w:hAnsi="仿宋" w:cs="仿宋" w:hint="eastAsia"/>
            <w:lang w:eastAsia="zh-CN"/>
          </w:rPr>
          <w:t>(三)、物流与库存管理</w:t>
        </w:r>
        <w:r>
          <w:tab/>
        </w:r>
        <w:r>
          <w:fldChar w:fldCharType="begin"/>
        </w:r>
        <w:r>
          <w:instrText xml:space="preserve"> PAGEREF _Toc13311 \h </w:instrText>
        </w:r>
        <w:r>
          <w:fldChar w:fldCharType="separate"/>
        </w:r>
        <w:r>
          <w:t>58</w:t>
        </w:r>
        <w:r>
          <w:fldChar w:fldCharType="end"/>
        </w:r>
      </w:hyperlink>
    </w:p>
    <w:p>
      <w:pPr>
        <w:pStyle w:val="TOC1"/>
        <w:tabs>
          <w:tab w:val="right" w:leader="dot" w:pos="8306"/>
        </w:tabs>
      </w:pPr>
      <w:hyperlink w:anchor="_Toc12057" w:history="1">
        <w:r>
          <w:rPr>
            <w:rFonts w:ascii="仿宋" w:eastAsia="仿宋" w:hAnsi="仿宋" w:cs="仿宋" w:hint="eastAsia"/>
            <w:lang w:eastAsia="zh-CN"/>
          </w:rPr>
          <w:t>十五、利益相关者分析与沟通计划</w:t>
        </w:r>
        <w:r>
          <w:tab/>
        </w:r>
        <w:r>
          <w:fldChar w:fldCharType="begin"/>
        </w:r>
        <w:r>
          <w:instrText xml:space="preserve"> PAGEREF _Toc12057 \h </w:instrText>
        </w:r>
        <w:r>
          <w:fldChar w:fldCharType="separate"/>
        </w:r>
        <w:r>
          <w:t>59</w:t>
        </w:r>
        <w:r>
          <w:fldChar w:fldCharType="end"/>
        </w:r>
      </w:hyperlink>
    </w:p>
    <w:p>
      <w:pPr>
        <w:pStyle w:val="TOC2"/>
        <w:tabs>
          <w:tab w:val="right" w:leader="dot" w:pos="8306"/>
        </w:tabs>
      </w:pPr>
      <w:hyperlink w:anchor="_Toc6062" w:history="1">
        <w:r>
          <w:rPr>
            <w:rFonts w:ascii="仿宋" w:eastAsia="仿宋" w:hAnsi="仿宋" w:cs="仿宋" w:hint="eastAsia"/>
            <w:lang w:eastAsia="zh-CN"/>
          </w:rPr>
          <w:t>(一)、利益相关者分析</w:t>
        </w:r>
        <w:r>
          <w:tab/>
        </w:r>
        <w:r>
          <w:fldChar w:fldCharType="begin"/>
        </w:r>
        <w:r>
          <w:instrText xml:space="preserve"> PAGEREF _Toc6062 \h </w:instrText>
        </w:r>
        <w:r>
          <w:fldChar w:fldCharType="separate"/>
        </w:r>
        <w:r>
          <w:t>59</w:t>
        </w:r>
        <w:r>
          <w:fldChar w:fldCharType="end"/>
        </w:r>
      </w:hyperlink>
    </w:p>
    <w:p>
      <w:pPr>
        <w:pStyle w:val="TOC2"/>
        <w:tabs>
          <w:tab w:val="right" w:leader="dot" w:pos="8306"/>
        </w:tabs>
      </w:pPr>
      <w:hyperlink w:anchor="_Toc23986" w:history="1">
        <w:r>
          <w:rPr>
            <w:rFonts w:ascii="仿宋" w:eastAsia="仿宋" w:hAnsi="仿宋" w:cs="仿宋" w:hint="eastAsia"/>
            <w:lang w:eastAsia="zh-CN"/>
          </w:rPr>
          <w:t>(二)、沟通计划</w:t>
        </w:r>
        <w:r>
          <w:tab/>
        </w:r>
        <w:r>
          <w:fldChar w:fldCharType="begin"/>
        </w:r>
        <w:r>
          <w:instrText xml:space="preserve"> PAGEREF _Toc23986 \h </w:instrText>
        </w:r>
        <w:r>
          <w:fldChar w:fldCharType="separate"/>
        </w:r>
        <w:r>
          <w:t>61</w:t>
        </w:r>
        <w:r>
          <w:fldChar w:fldCharType="end"/>
        </w:r>
      </w:hyperlink>
    </w:p>
    <w:p>
      <w:pPr>
        <w:pStyle w:val="TOC1"/>
        <w:tabs>
          <w:tab w:val="right" w:leader="dot" w:pos="8306"/>
        </w:tabs>
      </w:pPr>
      <w:hyperlink w:anchor="_Toc9232" w:history="1">
        <w:r>
          <w:rPr>
            <w:rFonts w:ascii="仿宋" w:eastAsia="仿宋" w:hAnsi="仿宋" w:cs="仿宋" w:hint="eastAsia"/>
            <w:lang w:eastAsia="zh-CN"/>
          </w:rPr>
          <w:t>十六、微波介质陶瓷项目工程方案分析</w:t>
        </w:r>
        <w:r>
          <w:tab/>
        </w:r>
        <w:r>
          <w:fldChar w:fldCharType="begin"/>
        </w:r>
        <w:r>
          <w:instrText xml:space="preserve"> PAGEREF _Toc9232 \h </w:instrText>
        </w:r>
        <w:r>
          <w:fldChar w:fldCharType="separate"/>
        </w:r>
        <w:r>
          <w:t>62</w:t>
        </w:r>
        <w:r>
          <w:fldChar w:fldCharType="end"/>
        </w:r>
      </w:hyperlink>
    </w:p>
    <w:p>
      <w:pPr>
        <w:pStyle w:val="TOC2"/>
        <w:tabs>
          <w:tab w:val="right" w:leader="dot" w:pos="8306"/>
        </w:tabs>
      </w:pPr>
      <w:hyperlink w:anchor="_Toc168" w:history="1">
        <w:r>
          <w:rPr>
            <w:rFonts w:ascii="仿宋" w:eastAsia="仿宋" w:hAnsi="仿宋" w:cs="仿宋" w:hint="eastAsia"/>
            <w:lang w:eastAsia="zh-CN"/>
          </w:rPr>
          <w:t>(一)、建筑工程设计原则</w:t>
        </w:r>
        <w:r>
          <w:tab/>
        </w:r>
        <w:r>
          <w:fldChar w:fldCharType="begin"/>
        </w:r>
        <w:r>
          <w:instrText xml:space="preserve"> PAGEREF _Toc168 \h </w:instrText>
        </w:r>
        <w:r>
          <w:fldChar w:fldCharType="separate"/>
        </w:r>
        <w:r>
          <w:t>62</w:t>
        </w:r>
        <w:r>
          <w:fldChar w:fldCharType="end"/>
        </w:r>
      </w:hyperlink>
    </w:p>
    <w:p>
      <w:pPr>
        <w:pStyle w:val="TOC2"/>
        <w:tabs>
          <w:tab w:val="right" w:leader="dot" w:pos="8306"/>
        </w:tabs>
      </w:pPr>
      <w:hyperlink w:anchor="_Toc12533" w:history="1">
        <w:r>
          <w:rPr>
            <w:rFonts w:ascii="仿宋" w:eastAsia="仿宋" w:hAnsi="仿宋" w:cs="仿宋" w:hint="eastAsia"/>
            <w:lang w:eastAsia="zh-CN"/>
          </w:rPr>
          <w:t>(二)、土建工程建设指标</w:t>
        </w:r>
        <w:r>
          <w:tab/>
        </w:r>
        <w:r>
          <w:fldChar w:fldCharType="begin"/>
        </w:r>
        <w:r>
          <w:instrText xml:space="preserve"> PAGEREF _Toc12533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87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673"/>
      <w:r>
        <w:rPr>
          <w:rFonts w:ascii="仿宋" w:eastAsia="仿宋" w:hAnsi="仿宋" w:cs="仿宋" w:hint="eastAsia"/>
          <w:sz w:val="28"/>
          <w:lang w:eastAsia="zh-CN"/>
        </w:rPr>
        <w:t>一、微波介质陶瓷项目土建工程</w:t>
      </w:r>
      <w:bookmarkEnd w:id="2"/>
    </w:p>
    <w:p>
      <w:pPr>
        <w:pStyle w:val="Heading2"/>
        <w:rPr>
          <w:rFonts w:ascii="仿宋" w:eastAsia="仿宋" w:hAnsi="仿宋" w:cs="仿宋" w:hint="eastAsia"/>
          <w:lang w:eastAsia="zh-CN"/>
        </w:rPr>
      </w:pPr>
      <w:bookmarkStart w:id="3" w:name="_Toc2935"/>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在微波介质陶瓷项目的建筑工程设计中，我们将秉承一系列重要的设计原则，以确保微波介质陶瓷项目建筑在功能、美观、可持续性等方面达到最佳效果。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首要原则是确保建筑的功能性得到最大化的发挥。我们将充分理解微波介质陶瓷项目的实际需求，合理布局各个功能区域，保证建筑在满足业务需求的同时，提供高效的工作环境。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在建筑设计中，我们将综合考虑建设和运营成本。通过精细的经济效益分析，确保设计方案在高效利用资源的同时，对微波介质陶瓷项目的长期盈利能力有积极的贡献。</w:t>
      </w:r>
    </w:p>
    <w:p>
      <w:pPr>
        <w:pStyle w:val="Heading2"/>
        <w:ind w:firstLine="560" w:firstLineChars="200"/>
        <w:rPr>
          <w:rFonts w:ascii="仿宋" w:eastAsia="仿宋" w:hAnsi="仿宋" w:cs="仿宋" w:hint="eastAsia"/>
          <w:sz w:val="28"/>
          <w:lang w:eastAsia="zh-CN"/>
        </w:rPr>
      </w:pPr>
      <w:bookmarkStart w:id="4" w:name="_Toc9686"/>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微波介质陶瓷项目的土建工程设计中，我们将精准设定设计年限，结合微波介质陶瓷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微波介质陶瓷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27565"/>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微波介质陶瓷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微波介质陶瓷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微波介质陶瓷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27133"/>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本期工程微波介质陶瓷项目预计总建筑面积XXX平方米，其中：计容建筑面积XXX平方米，计划建筑工程投资XX万元，占微波介质陶瓷项目总投资的XX%。</w:t>
      </w:r>
    </w:p>
    <w:p>
      <w:pPr>
        <w:pStyle w:val="Heading1"/>
        <w:ind w:firstLine="560" w:firstLineChars="200"/>
        <w:rPr>
          <w:rFonts w:ascii="仿宋" w:eastAsia="仿宋" w:hAnsi="仿宋" w:cs="仿宋" w:hint="eastAsia"/>
          <w:sz w:val="28"/>
          <w:lang w:eastAsia="zh-CN"/>
        </w:rPr>
      </w:pPr>
      <w:bookmarkStart w:id="7" w:name="_Toc4995"/>
      <w:r>
        <w:rPr>
          <w:rFonts w:ascii="仿宋" w:eastAsia="仿宋" w:hAnsi="仿宋" w:cs="仿宋" w:hint="eastAsia"/>
          <w:sz w:val="28"/>
          <w:lang w:eastAsia="zh-CN"/>
        </w:rPr>
        <w:t>二、微波介质陶瓷项目建设单位说明</w:t>
      </w:r>
      <w:bookmarkEnd w:id="7"/>
    </w:p>
    <w:p>
      <w:pPr>
        <w:pStyle w:val="Heading2"/>
        <w:rPr>
          <w:rFonts w:ascii="仿宋" w:eastAsia="仿宋" w:hAnsi="仿宋" w:cs="仿宋" w:hint="eastAsia"/>
          <w:lang w:eastAsia="zh-CN"/>
        </w:rPr>
      </w:pPr>
      <w:bookmarkStart w:id="8" w:name="_Toc11718"/>
      <w:r>
        <w:rPr>
          <w:rFonts w:ascii="仿宋" w:eastAsia="仿宋" w:hAnsi="仿宋" w:cs="仿宋" w:hint="eastAsia"/>
          <w:lang w:eastAsia="zh-CN"/>
        </w:rPr>
        <w:t>(一)、微波介质陶瓷项目承办单位基本情况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9" w:name="_Toc19945"/>
      <w:r>
        <w:rPr>
          <w:rFonts w:ascii="仿宋" w:eastAsia="仿宋" w:hAnsi="仿宋" w:cs="仿宋" w:hint="eastAsia"/>
          <w:sz w:val="28"/>
          <w:lang w:eastAsia="zh-CN"/>
        </w:rPr>
        <w:t>(二)、公司经济效益分析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微波介质陶瓷项目承办单位的XXXX，我们着眼于实现可持续的经济效益。通过技术创新和解决方案的提供，公司预计在微波介质陶瓷项目执行期间将获得可观的收入增长。这一收入来源主要包括微波介质陶瓷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同时，我们注重成本控制和效率提升，以确保微波介质陶瓷项目的可持续盈利。透过精细的管理和资源优化，公司期望实现微波介质陶瓷项目利润最大化。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微波介质陶瓷项目实施进行全面的投资评估，包括微波介质陶瓷项目启动阶段的资金投入和后续运营成本。通过对微波介质陶瓷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微波介质陶瓷项目实施过程中具备足够的资金流动性，公司将进行详尽的现金流分析。这包括资金需求的合理预测、微波介质陶瓷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0" w:name="_Toc18024"/>
      <w:r>
        <w:rPr>
          <w:rFonts w:ascii="仿宋" w:eastAsia="仿宋" w:hAnsi="仿宋" w:cs="仿宋" w:hint="eastAsia"/>
          <w:sz w:val="28"/>
          <w:lang w:eastAsia="zh-CN"/>
        </w:rPr>
        <w:t>三、微波介质陶瓷项目绩效评估</w:t>
      </w:r>
      <w:bookmarkEnd w:id="10"/>
    </w:p>
    <w:p>
      <w:pPr>
        <w:pStyle w:val="Heading2"/>
        <w:rPr>
          <w:rFonts w:ascii="仿宋" w:eastAsia="仿宋" w:hAnsi="仿宋" w:cs="仿宋" w:hint="eastAsia"/>
          <w:lang w:eastAsia="zh-CN"/>
        </w:rPr>
      </w:pPr>
      <w:bookmarkStart w:id="11" w:name="_Toc8486"/>
      <w:r>
        <w:rPr>
          <w:rFonts w:ascii="仿宋" w:eastAsia="仿宋" w:hAnsi="仿宋" w:cs="仿宋" w:hint="eastAsia"/>
          <w:lang w:eastAsia="zh-CN"/>
        </w:rPr>
        <w:t>(一)、绩效评估指标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微波介质陶瓷项目中，我们设计了一套全面的绩效评估指标，以确保微波介质陶瓷项目的可控和成功交付。这些指标跨足微波介质陶瓷项目目标、成本、进度和质量等多个维度，为我们提供了全面洞察微波介质陶瓷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微波介质陶瓷项目目标达成率是我们关注的首要指标。我们设定了明确的目标，并通过定期监测和评估，迅速发现并应对潜在的目标偏差。这为微波介质陶瓷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成本绩效是另一个核心关注点。通过实际成本与预算成本的对比分析，我们深入了解成本差异的原因，及时调整资源分配，保持微波介质陶瓷项目在经济效益方面的合理水平。</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微波介质陶瓷项目进度作为关键的绩效指标之一，得到了精心的关注。我们制定了详细的微波介质陶瓷项目进度计划，并设立了进度符合度指标，确保实际进度与计划进度保持一致。这使我们能够快速发现和解决潜在的进度问题，保持微波介质陶瓷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微波介质陶瓷项目绩效的不可或缺的一环。我们引入了一系列的质量标准和客户满意度指标，以确保微波介质陶瓷项目交付的成果在质量上达到或超越预期水平。通过持续监测这些指标，我们努力提升微波介质陶瓷项目整体质量水平，为微波介质陶瓷项目的成功交付提供有力保障。通过这些科学且全面的绩效评估，我们能够更好地引导微波介质陶瓷项目的持续改进，确保微波介质陶瓷项目目标的顺利达成。</w:t>
      </w:r>
    </w:p>
    <w:p>
      <w:pPr>
        <w:pStyle w:val="Heading2"/>
        <w:ind w:firstLine="560" w:firstLineChars="200"/>
        <w:rPr>
          <w:rFonts w:ascii="仿宋" w:eastAsia="仿宋" w:hAnsi="仿宋" w:cs="仿宋" w:hint="eastAsia"/>
          <w:sz w:val="28"/>
          <w:lang w:eastAsia="zh-CN"/>
        </w:rPr>
      </w:pPr>
      <w:bookmarkStart w:id="12" w:name="_Toc5994"/>
      <w:r>
        <w:rPr>
          <w:rFonts w:ascii="仿宋" w:eastAsia="仿宋" w:hAnsi="仿宋" w:cs="仿宋" w:hint="eastAsia"/>
          <w:sz w:val="28"/>
          <w:lang w:eastAsia="zh-CN"/>
        </w:rPr>
        <w:t>(二)、绩效评估方法</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绩效评估是微波介质陶瓷项目中的关键环节，为确保微波介质陶瓷项目达到预期目标，我们采用了多层次、多维度的绩效评估方法。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微波介质陶瓷项目的战略目标对齐，确保每个决策和行动都与微波介质陶瓷项目整体目标保持一致。团队会定期召开战略对齐会议，审视当前工作与微波介质陶瓷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微波介质陶瓷项目进度、质量、成本和风险等方面。这些指标通过数据收集和分析，为微波介质陶瓷项目管理团队提供了客观的评估依据。例如，我们通过微波介质陶瓷项目管理软件追踪进度，使用成本绩效分析（CPI）评估成本控制情况。</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绩效评估不仅仅停留在微波介质陶瓷项目内部，还考虑了微波介质陶瓷项目对外部环境的影响。我们定期进行干系人满意度调查，以了解各利益相关方对微波介质陶瓷项目的期望和满意度，并及时做出调整。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这种多层次、多角度的绩效评估方法，使得我们能够全面了解微波介质陶瓷项目的运行状态，及时做出调整，确保微波介质陶瓷项目在不断变化的环境中保持稳健前行。</w:t>
      </w:r>
    </w:p>
    <w:p>
      <w:pPr>
        <w:pStyle w:val="Heading2"/>
        <w:ind w:firstLine="560" w:firstLineChars="200"/>
        <w:rPr>
          <w:rFonts w:ascii="仿宋" w:eastAsia="仿宋" w:hAnsi="仿宋" w:cs="仿宋" w:hint="eastAsia"/>
          <w:sz w:val="28"/>
          <w:lang w:eastAsia="zh-CN"/>
        </w:rPr>
      </w:pPr>
      <w:bookmarkStart w:id="13" w:name="_Toc26515"/>
      <w:r>
        <w:rPr>
          <w:rFonts w:ascii="仿宋" w:eastAsia="仿宋" w:hAnsi="仿宋" w:cs="仿宋" w:hint="eastAsia"/>
          <w:sz w:val="28"/>
          <w:lang w:eastAsia="zh-CN"/>
        </w:rPr>
        <w:t>(三)、绩效评估周期</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为了确保微波介质陶瓷项目的有效管理和不断优化，我们采用了精心设计的绩效评估周期。这个周期旨在实现灵活、实时和全面的评估，以适应微波介质陶瓷项目执行中的各种挑战。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微波介质陶瓷项目的不同需求，分为短期、中期和长期。短期评估关注每个迭代或工作周期，以及时发现和解决当前任务中的问题。中期评估涵盖几个迭代，深入了解整体微波介质陶瓷项目的趋势和性能。长期评估则着眼于整个微波介质陶瓷项目阶段，确保微波介质陶瓷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微波介质陶瓷项目管理工具和协作平台，团队成员能够随时更新和分享微波介质陶瓷项目数据。这种实时性的反馈机制使我们能够及时察觉潜在问题，快速调整，保持微波介质陶瓷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微波介质陶瓷项目的决策制定密不可分。每个周期的微波介质陶瓷项目回顾会议成为集体总结经验、识别问题深层次原因并找到创新解决方案的平台。这种定期的反思与调整机制使微波介质陶瓷项目能够不断学习、进化，以更好地适应变化的环境。</w:t>
      </w:r>
    </w:p>
    <w:p>
      <w:pPr>
        <w:pStyle w:val="Heading1"/>
        <w:ind w:firstLine="560" w:firstLineChars="200"/>
        <w:rPr>
          <w:rFonts w:ascii="仿宋" w:eastAsia="仿宋" w:hAnsi="仿宋" w:cs="仿宋" w:hint="eastAsia"/>
          <w:sz w:val="28"/>
          <w:lang w:eastAsia="zh-CN"/>
        </w:rPr>
      </w:pPr>
      <w:bookmarkStart w:id="14" w:name="_Toc19181"/>
      <w:r>
        <w:rPr>
          <w:rFonts w:ascii="仿宋" w:eastAsia="仿宋" w:hAnsi="仿宋" w:cs="仿宋" w:hint="eastAsia"/>
          <w:sz w:val="28"/>
          <w:lang w:eastAsia="zh-CN"/>
        </w:rPr>
        <w:t>四、工艺说明</w:t>
      </w:r>
      <w:bookmarkEnd w:id="14"/>
    </w:p>
    <w:p>
      <w:pPr>
        <w:pStyle w:val="Heading2"/>
        <w:rPr>
          <w:rFonts w:ascii="仿宋" w:eastAsia="仿宋" w:hAnsi="仿宋" w:cs="仿宋" w:hint="eastAsia"/>
          <w:lang w:eastAsia="zh-CN"/>
        </w:rPr>
      </w:pPr>
      <w:bookmarkStart w:id="15" w:name="_Toc8013"/>
      <w:r>
        <w:rPr>
          <w:rFonts w:ascii="仿宋" w:eastAsia="仿宋" w:hAnsi="仿宋" w:cs="仿宋" w:hint="eastAsia"/>
          <w:lang w:eastAsia="zh-CN"/>
        </w:rPr>
        <w:t>(一)、技术管理特点</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微波介质陶瓷项目的技术管理特点体现在其创新导向。通过引入最先进的技术趋势和解决方案，微波介质陶瓷项目致力于提升科技含量、提高质量和效率水平。这意味着我们将采用最新的工具和方法，确保微波介质陶瓷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微波介质陶瓷项目技术管理的显著特征。通过整合不同领域的技术资源，我们实现了跨学科的协同工作。这有助于优化技术架构，提高整体效能。此外，整合性策略还促进了不同技术团队之间的紧密沟通和高效合作，确保微波介质陶瓷项目各方面的技术都能得到协同发展。</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微波介质陶瓷项目所采用的技术。通过不断优化技术方案，微波介质陶瓷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微波介质陶瓷项目团队将在微波介质陶瓷项目初期识别可能的技术风险，并采取相应的预防和应对措施。通过建立健全的风险评估机制，微波介质陶瓷项目能够在实施过程中及时发现并解决潜在的技术问题，保障微波介质陶瓷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微波介质陶瓷项目中，技术将成为微波介质陶瓷项目成功的有力支持。这一深度剖析揭示了技术管理在微波介质陶瓷项目实施中的关键作用，为微波介质陶瓷项目的技术基础奠定了坚实的基础。</w:t>
      </w:r>
    </w:p>
    <w:p>
      <w:pPr>
        <w:pStyle w:val="Heading2"/>
        <w:ind w:firstLine="560" w:firstLineChars="200"/>
        <w:rPr>
          <w:rFonts w:ascii="仿宋" w:eastAsia="仿宋" w:hAnsi="仿宋" w:cs="仿宋" w:hint="eastAsia"/>
          <w:sz w:val="28"/>
          <w:lang w:eastAsia="zh-CN"/>
        </w:rPr>
      </w:pPr>
      <w:bookmarkStart w:id="16" w:name="_Toc30993"/>
      <w:r>
        <w:rPr>
          <w:rFonts w:ascii="仿宋" w:eastAsia="仿宋" w:hAnsi="仿宋" w:cs="仿宋" w:hint="eastAsia"/>
          <w:sz w:val="28"/>
          <w:lang w:eastAsia="zh-CN"/>
        </w:rPr>
        <w:t>(二)、微波介质陶瓷项目工艺技术设计方案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微波介质陶瓷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微波介质陶瓷项目将严格按照相关行业规范要求进行组织。通过有效控制产品质量，微波介质陶瓷项目将致力于为顾客提供优质的微波介质陶瓷项目产品和良好的服务。这体现了微波介质陶瓷项目对于生产活动合规性和质量标准的高度重视，为微波介质陶瓷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微波介质陶瓷项目注重生态效益和清洁生产原则。微波介质陶瓷项目建设将紧密结合地方特色经济发展，与社会经济发展规划和区域环境保护规划方案相协调一致。通过与当地区域自然生态系统的结合，微波介质陶瓷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微波介质陶瓷项目产品具有多样化的客户需求和个性化的特点。因此，微波介质陶瓷项目产品规格品种多样，且单批生产数量较小。为满足这一特点，微波介质陶瓷项目承办单位将建设先进的柔性制造生产线。通过广泛应用柔性制造技术，微波介质陶瓷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微波介质陶瓷项目采用的技术具有较高的技术含量和自动化水平，处于国内先进水平。这一技术选用不仅体现了对生产效率、质量和环境友好性的高标准要求，同时为微波介质陶瓷项目的可持续发展奠定了坚实的基础。</w:t>
      </w:r>
    </w:p>
    <w:p>
      <w:pPr>
        <w:pStyle w:val="Heading2"/>
        <w:ind w:firstLine="560" w:firstLineChars="200"/>
        <w:rPr>
          <w:rFonts w:ascii="仿宋" w:eastAsia="仿宋" w:hAnsi="仿宋" w:cs="仿宋" w:hint="eastAsia"/>
          <w:sz w:val="28"/>
          <w:lang w:eastAsia="zh-CN"/>
        </w:rPr>
      </w:pPr>
      <w:bookmarkStart w:id="17" w:name="_Toc12426"/>
      <w:r>
        <w:rPr>
          <w:rFonts w:ascii="仿宋" w:eastAsia="仿宋" w:hAnsi="仿宋" w:cs="仿宋" w:hint="eastAsia"/>
          <w:sz w:val="28"/>
          <w:lang w:eastAsia="zh-CN"/>
        </w:rPr>
        <w:t>(三)、设备选型方案</w:t>
      </w:r>
      <w:bookmarkEnd w:id="17"/>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为确保微波介质陶瓷项目的高效生产和技术实施，我们制定了一套精心设计的设备选型方案，以满足微波介质陶瓷项目生产、质量和环保的要求。该方案的主要特点如下：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微波介质陶瓷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针对微波介质陶瓷项目产品的多样性和小批量生产的特点，我们将建设柔性制造生产线。通过在设备选型中考虑柔性制造技术，可以灵活应对不同产品规格和生产需求，实现生产线的高度灵活性和适应性。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8" w:name="_Toc8065"/>
      <w:r>
        <w:rPr>
          <w:rFonts w:ascii="仿宋" w:eastAsia="仿宋" w:hAnsi="仿宋" w:cs="仿宋" w:hint="eastAsia"/>
          <w:sz w:val="28"/>
          <w:lang w:eastAsia="zh-CN"/>
        </w:rPr>
        <w:t>五、市场分析、调研</w:t>
      </w:r>
      <w:bookmarkEnd w:id="18"/>
    </w:p>
    <w:p>
      <w:pPr>
        <w:pStyle w:val="Heading2"/>
        <w:rPr>
          <w:rFonts w:ascii="仿宋" w:eastAsia="仿宋" w:hAnsi="仿宋" w:cs="仿宋" w:hint="eastAsia"/>
          <w:lang w:eastAsia="zh-CN"/>
        </w:rPr>
      </w:pPr>
      <w:bookmarkStart w:id="19" w:name="_Toc10091"/>
      <w:r>
        <w:rPr>
          <w:rFonts w:ascii="仿宋" w:eastAsia="仿宋" w:hAnsi="仿宋" w:cs="仿宋" w:hint="eastAsia"/>
          <w:lang w:eastAsia="zh-CN"/>
        </w:rPr>
        <w:t>(一)、微波介质陶瓷行业分析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微波介质陶瓷行业一直以来都是市场的关注焦点。行业内的发展趋势、竞争态势以及潜在机会都对微波介质陶瓷项目的推进产生深远的影响。通过深入研究行业的整体概貌，我们将更好地理解行业的核心特征，为微波介质陶瓷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微波介质陶瓷行业，技术一直是推动创新和发展的关键因素。我们将对当前技术趋势进行详尽分析，包括但不限于人工智能、大数据应用、先进制造技术等。这有助于微波介质陶瓷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了解行业内的竞争格局是微波介质陶瓷项目成功的基础。我们将对主要竞争对手进行深入研究，包括其市场份额、产品特点、市场定位等。通过全面了解竞争对手的优势和劣势，微波介质陶瓷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20" w:name="_Toc4721"/>
      <w:r>
        <w:rPr>
          <w:rFonts w:ascii="仿宋" w:eastAsia="仿宋" w:hAnsi="仿宋" w:cs="仿宋" w:hint="eastAsia"/>
          <w:sz w:val="28"/>
          <w:lang w:eastAsia="zh-CN"/>
        </w:rPr>
        <w:t>(二)、微波介质陶瓷市场分析预测</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微波介质陶瓷市场未来的增长趋势。这包括市场的整体规模、各细分领域的发展趋势等。微波介质陶瓷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微波介质陶瓷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微波介质陶瓷项目实施过程中需要充分考虑的因素。我们将对市场风险进行全面评估，包括但不限于政策法规风险、市场竞争风险、技术变革风险等。通过对潜在风险的深入分析，微波介质陶瓷项目可以制定相应的风险缓解策略，降低不确定性对微波介质陶瓷项目的影响。</w:t>
      </w:r>
    </w:p>
    <w:p>
      <w:pPr>
        <w:pStyle w:val="Heading1"/>
        <w:ind w:firstLine="560" w:firstLineChars="200"/>
        <w:rPr>
          <w:rFonts w:ascii="仿宋" w:eastAsia="仿宋" w:hAnsi="仿宋" w:cs="仿宋" w:hint="eastAsia"/>
          <w:sz w:val="28"/>
          <w:lang w:eastAsia="zh-CN"/>
        </w:rPr>
      </w:pPr>
      <w:bookmarkStart w:id="21" w:name="_Toc1408"/>
      <w:r>
        <w:rPr>
          <w:rFonts w:ascii="仿宋" w:eastAsia="仿宋" w:hAnsi="仿宋" w:cs="仿宋" w:hint="eastAsia"/>
          <w:sz w:val="28"/>
          <w:lang w:eastAsia="zh-CN"/>
        </w:rPr>
        <w:t>六、微波介质陶瓷项目概论</w:t>
      </w:r>
      <w:bookmarkEnd w:id="21"/>
    </w:p>
    <w:p>
      <w:pPr>
        <w:pStyle w:val="Heading2"/>
        <w:rPr>
          <w:rFonts w:ascii="仿宋" w:eastAsia="仿宋" w:hAnsi="仿宋" w:cs="仿宋" w:hint="eastAsia"/>
          <w:lang w:eastAsia="zh-CN"/>
        </w:rPr>
      </w:pPr>
      <w:bookmarkStart w:id="22" w:name="_Toc6813"/>
      <w:r>
        <w:rPr>
          <w:rFonts w:ascii="仿宋" w:eastAsia="仿宋" w:hAnsi="仿宋" w:cs="仿宋" w:hint="eastAsia"/>
          <w:lang w:eastAsia="zh-CN"/>
        </w:rPr>
        <w:t>(一)、微波介质陶瓷项目概况</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https://d.book118.com/796011211022010033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微波介质陶瓷项目计划设计方案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微波介质陶瓷项目计划设计方案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微波介质陶瓷项目计划设计方案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微波介质陶瓷项目计划设计方案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微波介质陶瓷项目计划设计方案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微波介质陶瓷项目计划设计方案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微波介质陶瓷项目计划设计方案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微波介质陶瓷项目计划设计方案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微波介质陶瓷项目计划设计方案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微波介质陶瓷项目计划设计方案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微波介质陶瓷项目计划设计方案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微波介质陶瓷项目计划设计方案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微波介质陶瓷项目计划设计方案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微波介质陶瓷项目计划设计方案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微波介质陶瓷项目计划设计方案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微波介质陶瓷项目计划设计方案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微波介质陶瓷项目计划设计方案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3A91BA1"/>
    <w:rsid w:val="73A91BA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96011211022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2024-01-07T08:10:00Z</dcterms:created>
  <dcterms:modified xsi:type="dcterms:W3CDTF">2024-01-07T08:10:27Z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FA3F3E3C579D4CDD9F49EFE3E33701C5_11</vt:lpwstr>
  </property>
  <property fmtid="{D5CDD505-2E9C-101B-9397-08002B2CF9AE}" pid="3" name="KSOProductBuildVer">
    <vt:lpwstr>2052-12.1.0.16120</vt:lpwstr>
  </property>
</Properties>
</file>