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戊酮项目规划设计纲要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70" w:history="1">
        <w:r>
          <w:rPr>
            <w:rFonts w:ascii="仿宋" w:eastAsia="仿宋" w:hAnsi="仿宋" w:cs="仿宋" w:hint="eastAsia"/>
            <w:lang w:eastAsia="zh-CN"/>
          </w:rPr>
          <w:t>概论</w:t>
        </w:r>
        <w:r>
          <w:tab/>
        </w:r>
        <w:r>
          <w:fldChar w:fldCharType="begin"/>
        </w:r>
        <w:r>
          <w:instrText xml:space="preserve"> PAGEREF _Toc26770 \h </w:instrText>
        </w:r>
        <w:r>
          <w:fldChar w:fldCharType="separate"/>
        </w:r>
        <w:r>
          <w:t>3</w:t>
        </w:r>
        <w:r>
          <w:fldChar w:fldCharType="end"/>
        </w:r>
      </w:hyperlink>
    </w:p>
    <w:p>
      <w:pPr>
        <w:pStyle w:val="TOC1"/>
        <w:tabs>
          <w:tab w:val="right" w:leader="dot" w:pos="8306"/>
        </w:tabs>
      </w:pPr>
      <w:hyperlink w:anchor="_Toc10929" w:history="1">
        <w:r>
          <w:rPr>
            <w:rFonts w:ascii="仿宋" w:eastAsia="仿宋" w:hAnsi="仿宋" w:cs="仿宋" w:hint="eastAsia"/>
            <w:lang w:eastAsia="zh-CN"/>
          </w:rPr>
          <w:t>一、产品规划分析</w:t>
        </w:r>
        <w:r>
          <w:tab/>
        </w:r>
        <w:r>
          <w:fldChar w:fldCharType="begin"/>
        </w:r>
        <w:r>
          <w:instrText xml:space="preserve"> PAGEREF _Toc10929 \h </w:instrText>
        </w:r>
        <w:r>
          <w:fldChar w:fldCharType="separate"/>
        </w:r>
        <w:r>
          <w:t>3</w:t>
        </w:r>
        <w:r>
          <w:fldChar w:fldCharType="end"/>
        </w:r>
      </w:hyperlink>
    </w:p>
    <w:p>
      <w:pPr>
        <w:pStyle w:val="TOC2"/>
        <w:tabs>
          <w:tab w:val="right" w:leader="dot" w:pos="8306"/>
        </w:tabs>
      </w:pPr>
      <w:hyperlink w:anchor="_Toc8460" w:history="1">
        <w:r>
          <w:rPr>
            <w:rFonts w:ascii="仿宋" w:eastAsia="仿宋" w:hAnsi="仿宋" w:cs="仿宋" w:hint="eastAsia"/>
            <w:lang w:eastAsia="zh-CN"/>
          </w:rPr>
          <w:t>(一)、产品规划</w:t>
        </w:r>
        <w:r>
          <w:tab/>
        </w:r>
        <w:r>
          <w:fldChar w:fldCharType="begin"/>
        </w:r>
        <w:r>
          <w:instrText xml:space="preserve"> PAGEREF _Toc8460 \h </w:instrText>
        </w:r>
        <w:r>
          <w:fldChar w:fldCharType="separate"/>
        </w:r>
        <w:r>
          <w:t>3</w:t>
        </w:r>
        <w:r>
          <w:fldChar w:fldCharType="end"/>
        </w:r>
      </w:hyperlink>
    </w:p>
    <w:p>
      <w:pPr>
        <w:pStyle w:val="TOC2"/>
        <w:tabs>
          <w:tab w:val="right" w:leader="dot" w:pos="8306"/>
        </w:tabs>
      </w:pPr>
      <w:hyperlink w:anchor="_Toc29895" w:history="1">
        <w:r>
          <w:rPr>
            <w:rFonts w:ascii="仿宋" w:eastAsia="仿宋" w:hAnsi="仿宋" w:cs="仿宋" w:hint="eastAsia"/>
            <w:lang w:eastAsia="zh-CN"/>
          </w:rPr>
          <w:t>(二)、建设规模</w:t>
        </w:r>
        <w:r>
          <w:tab/>
        </w:r>
        <w:r>
          <w:fldChar w:fldCharType="begin"/>
        </w:r>
        <w:r>
          <w:instrText xml:space="preserve"> PAGEREF _Toc29895 \h </w:instrText>
        </w:r>
        <w:r>
          <w:fldChar w:fldCharType="separate"/>
        </w:r>
        <w:r>
          <w:t>4</w:t>
        </w:r>
        <w:r>
          <w:fldChar w:fldCharType="end"/>
        </w:r>
      </w:hyperlink>
    </w:p>
    <w:p>
      <w:pPr>
        <w:pStyle w:val="TOC1"/>
        <w:tabs>
          <w:tab w:val="right" w:leader="dot" w:pos="8306"/>
        </w:tabs>
      </w:pPr>
      <w:hyperlink w:anchor="_Toc20065" w:history="1">
        <w:r>
          <w:rPr>
            <w:rFonts w:ascii="仿宋" w:eastAsia="仿宋" w:hAnsi="仿宋" w:cs="仿宋" w:hint="eastAsia"/>
            <w:lang w:eastAsia="zh-CN"/>
          </w:rPr>
          <w:t>二、戊酮项目选址可行性分析</w:t>
        </w:r>
        <w:r>
          <w:tab/>
        </w:r>
        <w:r>
          <w:fldChar w:fldCharType="begin"/>
        </w:r>
        <w:r>
          <w:instrText xml:space="preserve"> PAGEREF _Toc20065 \h </w:instrText>
        </w:r>
        <w:r>
          <w:fldChar w:fldCharType="separate"/>
        </w:r>
        <w:r>
          <w:t>5</w:t>
        </w:r>
        <w:r>
          <w:fldChar w:fldCharType="end"/>
        </w:r>
      </w:hyperlink>
    </w:p>
    <w:p>
      <w:pPr>
        <w:pStyle w:val="TOC2"/>
        <w:tabs>
          <w:tab w:val="right" w:leader="dot" w:pos="8306"/>
        </w:tabs>
      </w:pPr>
      <w:hyperlink w:anchor="_Toc6050" w:history="1">
        <w:r>
          <w:rPr>
            <w:rFonts w:ascii="仿宋" w:eastAsia="仿宋" w:hAnsi="仿宋" w:cs="仿宋" w:hint="eastAsia"/>
            <w:lang w:eastAsia="zh-CN"/>
          </w:rPr>
          <w:t>(一)、戊酮项目选址</w:t>
        </w:r>
        <w:r>
          <w:tab/>
        </w:r>
        <w:r>
          <w:fldChar w:fldCharType="begin"/>
        </w:r>
        <w:r>
          <w:instrText xml:space="preserve"> PAGEREF _Toc6050 \h </w:instrText>
        </w:r>
        <w:r>
          <w:fldChar w:fldCharType="separate"/>
        </w:r>
        <w:r>
          <w:t>5</w:t>
        </w:r>
        <w:r>
          <w:fldChar w:fldCharType="end"/>
        </w:r>
      </w:hyperlink>
    </w:p>
    <w:p>
      <w:pPr>
        <w:pStyle w:val="TOC2"/>
        <w:tabs>
          <w:tab w:val="right" w:leader="dot" w:pos="8306"/>
        </w:tabs>
      </w:pPr>
      <w:hyperlink w:anchor="_Toc31836" w:history="1">
        <w:r>
          <w:rPr>
            <w:rFonts w:ascii="仿宋" w:eastAsia="仿宋" w:hAnsi="仿宋" w:cs="仿宋" w:hint="eastAsia"/>
            <w:lang w:eastAsia="zh-CN"/>
          </w:rPr>
          <w:t>(二)、用地控制指标</w:t>
        </w:r>
        <w:r>
          <w:tab/>
        </w:r>
        <w:r>
          <w:fldChar w:fldCharType="begin"/>
        </w:r>
        <w:r>
          <w:instrText xml:space="preserve"> PAGEREF _Toc31836 \h </w:instrText>
        </w:r>
        <w:r>
          <w:fldChar w:fldCharType="separate"/>
        </w:r>
        <w:r>
          <w:t>5</w:t>
        </w:r>
        <w:r>
          <w:fldChar w:fldCharType="end"/>
        </w:r>
      </w:hyperlink>
    </w:p>
    <w:p>
      <w:pPr>
        <w:pStyle w:val="TOC2"/>
        <w:tabs>
          <w:tab w:val="right" w:leader="dot" w:pos="8306"/>
        </w:tabs>
      </w:pPr>
      <w:hyperlink w:anchor="_Toc1191" w:history="1">
        <w:r>
          <w:rPr>
            <w:rFonts w:ascii="仿宋" w:eastAsia="仿宋" w:hAnsi="仿宋" w:cs="仿宋" w:hint="eastAsia"/>
            <w:lang w:eastAsia="zh-CN"/>
          </w:rPr>
          <w:t>(三)、节约用地措施</w:t>
        </w:r>
        <w:r>
          <w:tab/>
        </w:r>
        <w:r>
          <w:fldChar w:fldCharType="begin"/>
        </w:r>
        <w:r>
          <w:instrText xml:space="preserve"> PAGEREF _Toc1191 \h </w:instrText>
        </w:r>
        <w:r>
          <w:fldChar w:fldCharType="separate"/>
        </w:r>
        <w:r>
          <w:t>7</w:t>
        </w:r>
        <w:r>
          <w:fldChar w:fldCharType="end"/>
        </w:r>
      </w:hyperlink>
    </w:p>
    <w:p>
      <w:pPr>
        <w:pStyle w:val="TOC2"/>
        <w:tabs>
          <w:tab w:val="right" w:leader="dot" w:pos="8306"/>
        </w:tabs>
      </w:pPr>
      <w:hyperlink w:anchor="_Toc8334" w:history="1">
        <w:r>
          <w:rPr>
            <w:rFonts w:ascii="仿宋" w:eastAsia="仿宋" w:hAnsi="仿宋" w:cs="仿宋" w:hint="eastAsia"/>
            <w:lang w:eastAsia="zh-CN"/>
          </w:rPr>
          <w:t>(四)、总图布置方案</w:t>
        </w:r>
        <w:r>
          <w:tab/>
        </w:r>
        <w:r>
          <w:fldChar w:fldCharType="begin"/>
        </w:r>
        <w:r>
          <w:instrText xml:space="preserve"> PAGEREF _Toc8334 \h </w:instrText>
        </w:r>
        <w:r>
          <w:fldChar w:fldCharType="separate"/>
        </w:r>
        <w:r>
          <w:t>8</w:t>
        </w:r>
        <w:r>
          <w:fldChar w:fldCharType="end"/>
        </w:r>
      </w:hyperlink>
    </w:p>
    <w:p>
      <w:pPr>
        <w:pStyle w:val="TOC2"/>
        <w:tabs>
          <w:tab w:val="right" w:leader="dot" w:pos="8306"/>
        </w:tabs>
      </w:pPr>
      <w:hyperlink w:anchor="_Toc26101" w:history="1">
        <w:r>
          <w:rPr>
            <w:rFonts w:ascii="仿宋" w:eastAsia="仿宋" w:hAnsi="仿宋" w:cs="仿宋" w:hint="eastAsia"/>
            <w:lang w:eastAsia="zh-CN"/>
          </w:rPr>
          <w:t>(五)、选址综合评价</w:t>
        </w:r>
        <w:r>
          <w:tab/>
        </w:r>
        <w:r>
          <w:fldChar w:fldCharType="begin"/>
        </w:r>
        <w:r>
          <w:instrText xml:space="preserve"> PAGEREF _Toc26101 \h </w:instrText>
        </w:r>
        <w:r>
          <w:fldChar w:fldCharType="separate"/>
        </w:r>
        <w:r>
          <w:t>9</w:t>
        </w:r>
        <w:r>
          <w:fldChar w:fldCharType="end"/>
        </w:r>
      </w:hyperlink>
    </w:p>
    <w:p>
      <w:pPr>
        <w:pStyle w:val="TOC1"/>
        <w:tabs>
          <w:tab w:val="right" w:leader="dot" w:pos="8306"/>
        </w:tabs>
      </w:pPr>
      <w:hyperlink w:anchor="_Toc25630" w:history="1">
        <w:r>
          <w:rPr>
            <w:rFonts w:ascii="仿宋" w:eastAsia="仿宋" w:hAnsi="仿宋" w:cs="仿宋" w:hint="eastAsia"/>
            <w:lang w:eastAsia="zh-CN"/>
          </w:rPr>
          <w:t>三、戊酮项目概论</w:t>
        </w:r>
        <w:r>
          <w:tab/>
        </w:r>
        <w:r>
          <w:fldChar w:fldCharType="begin"/>
        </w:r>
        <w:r>
          <w:instrText xml:space="preserve"> PAGEREF _Toc25630 \h </w:instrText>
        </w:r>
        <w:r>
          <w:fldChar w:fldCharType="separate"/>
        </w:r>
        <w:r>
          <w:t>10</w:t>
        </w:r>
        <w:r>
          <w:fldChar w:fldCharType="end"/>
        </w:r>
      </w:hyperlink>
    </w:p>
    <w:p>
      <w:pPr>
        <w:pStyle w:val="TOC2"/>
        <w:tabs>
          <w:tab w:val="right" w:leader="dot" w:pos="8306"/>
        </w:tabs>
      </w:pPr>
      <w:hyperlink w:anchor="_Toc29044" w:history="1">
        <w:r>
          <w:rPr>
            <w:rFonts w:ascii="仿宋" w:eastAsia="仿宋" w:hAnsi="仿宋" w:cs="仿宋" w:hint="eastAsia"/>
            <w:lang w:eastAsia="zh-CN"/>
          </w:rPr>
          <w:t>(一)、戊酮项目概况</w:t>
        </w:r>
        <w:r>
          <w:tab/>
        </w:r>
        <w:r>
          <w:fldChar w:fldCharType="begin"/>
        </w:r>
        <w:r>
          <w:instrText xml:space="preserve"> PAGEREF _Toc29044 \h </w:instrText>
        </w:r>
        <w:r>
          <w:fldChar w:fldCharType="separate"/>
        </w:r>
        <w:r>
          <w:t>10</w:t>
        </w:r>
        <w:r>
          <w:fldChar w:fldCharType="end"/>
        </w:r>
      </w:hyperlink>
    </w:p>
    <w:p>
      <w:pPr>
        <w:pStyle w:val="TOC2"/>
        <w:tabs>
          <w:tab w:val="right" w:leader="dot" w:pos="8306"/>
        </w:tabs>
      </w:pPr>
      <w:hyperlink w:anchor="_Toc6450" w:history="1">
        <w:r>
          <w:rPr>
            <w:rFonts w:ascii="仿宋" w:eastAsia="仿宋" w:hAnsi="仿宋" w:cs="仿宋" w:hint="eastAsia"/>
            <w:lang w:eastAsia="zh-CN"/>
          </w:rPr>
          <w:t>(二)、戊酮项目目标</w:t>
        </w:r>
        <w:r>
          <w:tab/>
        </w:r>
        <w:r>
          <w:fldChar w:fldCharType="begin"/>
        </w:r>
        <w:r>
          <w:instrText xml:space="preserve"> PAGEREF _Toc6450 \h </w:instrText>
        </w:r>
        <w:r>
          <w:fldChar w:fldCharType="separate"/>
        </w:r>
        <w:r>
          <w:t>12</w:t>
        </w:r>
        <w:r>
          <w:fldChar w:fldCharType="end"/>
        </w:r>
      </w:hyperlink>
    </w:p>
    <w:p>
      <w:pPr>
        <w:pStyle w:val="TOC2"/>
        <w:tabs>
          <w:tab w:val="right" w:leader="dot" w:pos="8306"/>
        </w:tabs>
      </w:pPr>
      <w:hyperlink w:anchor="_Toc15656" w:history="1">
        <w:r>
          <w:rPr>
            <w:rFonts w:ascii="仿宋" w:eastAsia="仿宋" w:hAnsi="仿宋" w:cs="仿宋" w:hint="eastAsia"/>
            <w:lang w:eastAsia="zh-CN"/>
          </w:rPr>
          <w:t>(三)、戊酮项目提出的理由</w:t>
        </w:r>
        <w:r>
          <w:tab/>
        </w:r>
        <w:r>
          <w:fldChar w:fldCharType="begin"/>
        </w:r>
        <w:r>
          <w:instrText xml:space="preserve"> PAGEREF _Toc15656 \h </w:instrText>
        </w:r>
        <w:r>
          <w:fldChar w:fldCharType="separate"/>
        </w:r>
        <w:r>
          <w:t>13</w:t>
        </w:r>
        <w:r>
          <w:fldChar w:fldCharType="end"/>
        </w:r>
      </w:hyperlink>
    </w:p>
    <w:p>
      <w:pPr>
        <w:pStyle w:val="TOC2"/>
        <w:tabs>
          <w:tab w:val="right" w:leader="dot" w:pos="8306"/>
        </w:tabs>
      </w:pPr>
      <w:hyperlink w:anchor="_Toc8294" w:history="1">
        <w:r>
          <w:rPr>
            <w:rFonts w:ascii="仿宋" w:eastAsia="仿宋" w:hAnsi="仿宋" w:cs="仿宋" w:hint="eastAsia"/>
            <w:lang w:eastAsia="zh-CN"/>
          </w:rPr>
          <w:t>(四)、戊酮项目意义</w:t>
        </w:r>
        <w:r>
          <w:tab/>
        </w:r>
        <w:r>
          <w:fldChar w:fldCharType="begin"/>
        </w:r>
        <w:r>
          <w:instrText xml:space="preserve"> PAGEREF _Toc8294 \h </w:instrText>
        </w:r>
        <w:r>
          <w:fldChar w:fldCharType="separate"/>
        </w:r>
        <w:r>
          <w:t>14</w:t>
        </w:r>
        <w:r>
          <w:fldChar w:fldCharType="end"/>
        </w:r>
      </w:hyperlink>
    </w:p>
    <w:p>
      <w:pPr>
        <w:pStyle w:val="TOC2"/>
        <w:tabs>
          <w:tab w:val="right" w:leader="dot" w:pos="8306"/>
        </w:tabs>
      </w:pPr>
      <w:hyperlink w:anchor="_Toc26430" w:history="1">
        <w:r>
          <w:rPr>
            <w:rFonts w:ascii="仿宋" w:eastAsia="仿宋" w:hAnsi="仿宋" w:cs="仿宋" w:hint="eastAsia"/>
            <w:lang w:eastAsia="zh-CN"/>
          </w:rPr>
          <w:t>(五)、戊酮项目背景</w:t>
        </w:r>
        <w:r>
          <w:tab/>
        </w:r>
        <w:r>
          <w:fldChar w:fldCharType="begin"/>
        </w:r>
        <w:r>
          <w:instrText xml:space="preserve"> PAGEREF _Toc26430 \h </w:instrText>
        </w:r>
        <w:r>
          <w:fldChar w:fldCharType="separate"/>
        </w:r>
        <w:r>
          <w:t>15</w:t>
        </w:r>
        <w:r>
          <w:fldChar w:fldCharType="end"/>
        </w:r>
      </w:hyperlink>
    </w:p>
    <w:p>
      <w:pPr>
        <w:pStyle w:val="TOC1"/>
        <w:tabs>
          <w:tab w:val="right" w:leader="dot" w:pos="8306"/>
        </w:tabs>
      </w:pPr>
      <w:hyperlink w:anchor="_Toc26411" w:history="1">
        <w:r>
          <w:rPr>
            <w:rFonts w:ascii="仿宋" w:eastAsia="仿宋" w:hAnsi="仿宋" w:cs="仿宋" w:hint="eastAsia"/>
            <w:lang w:eastAsia="zh-CN"/>
          </w:rPr>
          <w:t>四、市场分析、调研</w:t>
        </w:r>
        <w:r>
          <w:tab/>
        </w:r>
        <w:r>
          <w:fldChar w:fldCharType="begin"/>
        </w:r>
        <w:r>
          <w:instrText xml:space="preserve"> PAGEREF _Toc26411 \h </w:instrText>
        </w:r>
        <w:r>
          <w:fldChar w:fldCharType="separate"/>
        </w:r>
        <w:r>
          <w:t>16</w:t>
        </w:r>
        <w:r>
          <w:fldChar w:fldCharType="end"/>
        </w:r>
      </w:hyperlink>
    </w:p>
    <w:p>
      <w:pPr>
        <w:pStyle w:val="TOC2"/>
        <w:tabs>
          <w:tab w:val="right" w:leader="dot" w:pos="8306"/>
        </w:tabs>
      </w:pPr>
      <w:hyperlink w:anchor="_Toc14199" w:history="1">
        <w:r>
          <w:rPr>
            <w:rFonts w:ascii="仿宋" w:eastAsia="仿宋" w:hAnsi="仿宋" w:cs="仿宋" w:hint="eastAsia"/>
            <w:lang w:eastAsia="zh-CN"/>
          </w:rPr>
          <w:t>(一)、戊酮行业分析</w:t>
        </w:r>
        <w:r>
          <w:tab/>
        </w:r>
        <w:r>
          <w:fldChar w:fldCharType="begin"/>
        </w:r>
        <w:r>
          <w:instrText xml:space="preserve"> PAGEREF _Toc14199 \h </w:instrText>
        </w:r>
        <w:r>
          <w:fldChar w:fldCharType="separate"/>
        </w:r>
        <w:r>
          <w:t>16</w:t>
        </w:r>
        <w:r>
          <w:fldChar w:fldCharType="end"/>
        </w:r>
      </w:hyperlink>
    </w:p>
    <w:p>
      <w:pPr>
        <w:pStyle w:val="TOC2"/>
        <w:tabs>
          <w:tab w:val="right" w:leader="dot" w:pos="8306"/>
        </w:tabs>
      </w:pPr>
      <w:hyperlink w:anchor="_Toc11788" w:history="1">
        <w:r>
          <w:rPr>
            <w:rFonts w:ascii="仿宋" w:eastAsia="仿宋" w:hAnsi="仿宋" w:cs="仿宋" w:hint="eastAsia"/>
            <w:lang w:eastAsia="zh-CN"/>
          </w:rPr>
          <w:t>(二)、戊酮市场分析预测</w:t>
        </w:r>
        <w:r>
          <w:tab/>
        </w:r>
        <w:r>
          <w:fldChar w:fldCharType="begin"/>
        </w:r>
        <w:r>
          <w:instrText xml:space="preserve"> PAGEREF _Toc11788 \h </w:instrText>
        </w:r>
        <w:r>
          <w:fldChar w:fldCharType="separate"/>
        </w:r>
        <w:r>
          <w:t>17</w:t>
        </w:r>
        <w:r>
          <w:fldChar w:fldCharType="end"/>
        </w:r>
      </w:hyperlink>
    </w:p>
    <w:p>
      <w:pPr>
        <w:pStyle w:val="TOC1"/>
        <w:tabs>
          <w:tab w:val="right" w:leader="dot" w:pos="8306"/>
        </w:tabs>
      </w:pPr>
      <w:hyperlink w:anchor="_Toc19665" w:history="1">
        <w:r>
          <w:rPr>
            <w:rFonts w:ascii="仿宋" w:eastAsia="仿宋" w:hAnsi="仿宋" w:cs="仿宋" w:hint="eastAsia"/>
            <w:lang w:eastAsia="zh-CN"/>
          </w:rPr>
          <w:t>五、戊酮项目绩效评估</w:t>
        </w:r>
        <w:r>
          <w:tab/>
        </w:r>
        <w:r>
          <w:fldChar w:fldCharType="begin"/>
        </w:r>
        <w:r>
          <w:instrText xml:space="preserve"> PAGEREF _Toc19665 \h </w:instrText>
        </w:r>
        <w:r>
          <w:fldChar w:fldCharType="separate"/>
        </w:r>
        <w:r>
          <w:t>18</w:t>
        </w:r>
        <w:r>
          <w:fldChar w:fldCharType="end"/>
        </w:r>
      </w:hyperlink>
    </w:p>
    <w:p>
      <w:pPr>
        <w:pStyle w:val="TOC2"/>
        <w:tabs>
          <w:tab w:val="right" w:leader="dot" w:pos="8306"/>
        </w:tabs>
      </w:pPr>
      <w:hyperlink w:anchor="_Toc32295" w:history="1">
        <w:r>
          <w:rPr>
            <w:rFonts w:ascii="仿宋" w:eastAsia="仿宋" w:hAnsi="仿宋" w:cs="仿宋" w:hint="eastAsia"/>
            <w:lang w:eastAsia="zh-CN"/>
          </w:rPr>
          <w:t>(一)、绩效评估指标</w:t>
        </w:r>
        <w:r>
          <w:tab/>
        </w:r>
        <w:r>
          <w:fldChar w:fldCharType="begin"/>
        </w:r>
        <w:r>
          <w:instrText xml:space="preserve"> PAGEREF _Toc32295 \h </w:instrText>
        </w:r>
        <w:r>
          <w:fldChar w:fldCharType="separate"/>
        </w:r>
        <w:r>
          <w:t>18</w:t>
        </w:r>
        <w:r>
          <w:fldChar w:fldCharType="end"/>
        </w:r>
      </w:hyperlink>
    </w:p>
    <w:p>
      <w:pPr>
        <w:pStyle w:val="TOC2"/>
        <w:tabs>
          <w:tab w:val="right" w:leader="dot" w:pos="8306"/>
        </w:tabs>
      </w:pPr>
      <w:hyperlink w:anchor="_Toc16805" w:history="1">
        <w:r>
          <w:rPr>
            <w:rFonts w:ascii="仿宋" w:eastAsia="仿宋" w:hAnsi="仿宋" w:cs="仿宋" w:hint="eastAsia"/>
            <w:lang w:eastAsia="zh-CN"/>
          </w:rPr>
          <w:t>(二)、绩效评估方法</w:t>
        </w:r>
        <w:r>
          <w:tab/>
        </w:r>
        <w:r>
          <w:fldChar w:fldCharType="begin"/>
        </w:r>
        <w:r>
          <w:instrText xml:space="preserve"> PAGEREF _Toc16805 \h </w:instrText>
        </w:r>
        <w:r>
          <w:fldChar w:fldCharType="separate"/>
        </w:r>
        <w:r>
          <w:t>19</w:t>
        </w:r>
        <w:r>
          <w:fldChar w:fldCharType="end"/>
        </w:r>
      </w:hyperlink>
    </w:p>
    <w:p>
      <w:pPr>
        <w:pStyle w:val="TOC2"/>
        <w:tabs>
          <w:tab w:val="right" w:leader="dot" w:pos="8306"/>
        </w:tabs>
      </w:pPr>
      <w:hyperlink w:anchor="_Toc12124" w:history="1">
        <w:r>
          <w:rPr>
            <w:rFonts w:ascii="仿宋" w:eastAsia="仿宋" w:hAnsi="仿宋" w:cs="仿宋" w:hint="eastAsia"/>
            <w:lang w:eastAsia="zh-CN"/>
          </w:rPr>
          <w:t>(三)、绩效评估周期</w:t>
        </w:r>
        <w:r>
          <w:tab/>
        </w:r>
        <w:r>
          <w:fldChar w:fldCharType="begin"/>
        </w:r>
        <w:r>
          <w:instrText xml:space="preserve"> PAGEREF _Toc12124 \h </w:instrText>
        </w:r>
        <w:r>
          <w:fldChar w:fldCharType="separate"/>
        </w:r>
        <w:r>
          <w:t>20</w:t>
        </w:r>
        <w:r>
          <w:fldChar w:fldCharType="end"/>
        </w:r>
      </w:hyperlink>
    </w:p>
    <w:p>
      <w:pPr>
        <w:pStyle w:val="TOC1"/>
        <w:tabs>
          <w:tab w:val="right" w:leader="dot" w:pos="8306"/>
        </w:tabs>
      </w:pPr>
      <w:hyperlink w:anchor="_Toc16788" w:history="1">
        <w:r>
          <w:rPr>
            <w:rFonts w:ascii="仿宋" w:eastAsia="仿宋" w:hAnsi="仿宋" w:cs="仿宋" w:hint="eastAsia"/>
            <w:lang w:eastAsia="zh-CN"/>
          </w:rPr>
          <w:t>六、戊酮项目建设背景及必要性分析</w:t>
        </w:r>
        <w:r>
          <w:tab/>
        </w:r>
        <w:r>
          <w:fldChar w:fldCharType="begin"/>
        </w:r>
        <w:r>
          <w:instrText xml:space="preserve"> PAGEREF _Toc16788 \h </w:instrText>
        </w:r>
        <w:r>
          <w:fldChar w:fldCharType="separate"/>
        </w:r>
        <w:r>
          <w:t>21</w:t>
        </w:r>
        <w:r>
          <w:fldChar w:fldCharType="end"/>
        </w:r>
      </w:hyperlink>
    </w:p>
    <w:p>
      <w:pPr>
        <w:pStyle w:val="TOC2"/>
        <w:tabs>
          <w:tab w:val="right" w:leader="dot" w:pos="8306"/>
        </w:tabs>
      </w:pPr>
      <w:hyperlink w:anchor="_Toc11519" w:history="1">
        <w:r>
          <w:rPr>
            <w:rFonts w:ascii="仿宋" w:eastAsia="仿宋" w:hAnsi="仿宋" w:cs="仿宋" w:hint="eastAsia"/>
            <w:lang w:eastAsia="zh-CN"/>
          </w:rPr>
          <w:t>(一)、戊酮项目背景分析</w:t>
        </w:r>
        <w:r>
          <w:tab/>
        </w:r>
        <w:r>
          <w:fldChar w:fldCharType="begin"/>
        </w:r>
        <w:r>
          <w:instrText xml:space="preserve"> PAGEREF _Toc11519 \h </w:instrText>
        </w:r>
        <w:r>
          <w:fldChar w:fldCharType="separate"/>
        </w:r>
        <w:r>
          <w:t>21</w:t>
        </w:r>
        <w:r>
          <w:fldChar w:fldCharType="end"/>
        </w:r>
      </w:hyperlink>
    </w:p>
    <w:p>
      <w:pPr>
        <w:pStyle w:val="TOC2"/>
        <w:tabs>
          <w:tab w:val="right" w:leader="dot" w:pos="8306"/>
        </w:tabs>
      </w:pPr>
      <w:hyperlink w:anchor="_Toc10232" w:history="1">
        <w:r>
          <w:rPr>
            <w:rFonts w:ascii="仿宋" w:eastAsia="仿宋" w:hAnsi="仿宋" w:cs="仿宋" w:hint="eastAsia"/>
            <w:lang w:eastAsia="zh-CN"/>
          </w:rPr>
          <w:t>(二)、戊酮项目建设必要性分析</w:t>
        </w:r>
        <w:r>
          <w:tab/>
        </w:r>
        <w:r>
          <w:fldChar w:fldCharType="begin"/>
        </w:r>
        <w:r>
          <w:instrText xml:space="preserve"> PAGEREF _Toc10232 \h </w:instrText>
        </w:r>
        <w:r>
          <w:fldChar w:fldCharType="separate"/>
        </w:r>
        <w:r>
          <w:t>22</w:t>
        </w:r>
        <w:r>
          <w:fldChar w:fldCharType="end"/>
        </w:r>
      </w:hyperlink>
    </w:p>
    <w:p>
      <w:pPr>
        <w:pStyle w:val="TOC1"/>
        <w:tabs>
          <w:tab w:val="right" w:leader="dot" w:pos="8306"/>
        </w:tabs>
      </w:pPr>
      <w:hyperlink w:anchor="_Toc21775" w:history="1">
        <w:r>
          <w:rPr>
            <w:rFonts w:ascii="仿宋" w:eastAsia="仿宋" w:hAnsi="仿宋" w:cs="仿宋" w:hint="eastAsia"/>
            <w:lang w:eastAsia="zh-CN"/>
          </w:rPr>
          <w:t>七、戊酮项目人力资源培养与发展</w:t>
        </w:r>
        <w:r>
          <w:tab/>
        </w:r>
        <w:r>
          <w:fldChar w:fldCharType="begin"/>
        </w:r>
        <w:r>
          <w:instrText xml:space="preserve"> PAGEREF _Toc21775 \h </w:instrText>
        </w:r>
        <w:r>
          <w:fldChar w:fldCharType="separate"/>
        </w:r>
        <w:r>
          <w:t>24</w:t>
        </w:r>
        <w:r>
          <w:fldChar w:fldCharType="end"/>
        </w:r>
      </w:hyperlink>
    </w:p>
    <w:p>
      <w:pPr>
        <w:pStyle w:val="TOC2"/>
        <w:tabs>
          <w:tab w:val="right" w:leader="dot" w:pos="8306"/>
        </w:tabs>
      </w:pPr>
      <w:hyperlink w:anchor="_Toc12977" w:history="1">
        <w:r>
          <w:rPr>
            <w:rFonts w:ascii="仿宋" w:eastAsia="仿宋" w:hAnsi="仿宋" w:cs="仿宋" w:hint="eastAsia"/>
            <w:lang w:eastAsia="zh-CN"/>
          </w:rPr>
          <w:t>(一)、人才需求与规划</w:t>
        </w:r>
        <w:r>
          <w:tab/>
        </w:r>
        <w:r>
          <w:fldChar w:fldCharType="begin"/>
        </w:r>
        <w:r>
          <w:instrText xml:space="preserve"> PAGEREF _Toc12977 \h </w:instrText>
        </w:r>
        <w:r>
          <w:fldChar w:fldCharType="separate"/>
        </w:r>
        <w:r>
          <w:t>24</w:t>
        </w:r>
        <w:r>
          <w:fldChar w:fldCharType="end"/>
        </w:r>
      </w:hyperlink>
    </w:p>
    <w:p>
      <w:pPr>
        <w:pStyle w:val="TOC2"/>
        <w:tabs>
          <w:tab w:val="right" w:leader="dot" w:pos="8306"/>
        </w:tabs>
      </w:pPr>
      <w:hyperlink w:anchor="_Toc28231" w:history="1">
        <w:r>
          <w:rPr>
            <w:rFonts w:ascii="仿宋" w:eastAsia="仿宋" w:hAnsi="仿宋" w:cs="仿宋" w:hint="eastAsia"/>
            <w:lang w:eastAsia="zh-CN"/>
          </w:rPr>
          <w:t>(二)、培训与发展计划</w:t>
        </w:r>
        <w:r>
          <w:tab/>
        </w:r>
        <w:r>
          <w:fldChar w:fldCharType="begin"/>
        </w:r>
        <w:r>
          <w:instrText xml:space="preserve"> PAGEREF _Toc28231 \h </w:instrText>
        </w:r>
        <w:r>
          <w:fldChar w:fldCharType="separate"/>
        </w:r>
        <w:r>
          <w:t>24</w:t>
        </w:r>
        <w:r>
          <w:fldChar w:fldCharType="end"/>
        </w:r>
      </w:hyperlink>
    </w:p>
    <w:p>
      <w:pPr>
        <w:pStyle w:val="TOC1"/>
        <w:tabs>
          <w:tab w:val="right" w:leader="dot" w:pos="8306"/>
        </w:tabs>
      </w:pPr>
      <w:hyperlink w:anchor="_Toc29830" w:history="1">
        <w:r>
          <w:rPr>
            <w:rFonts w:ascii="仿宋" w:eastAsia="仿宋" w:hAnsi="仿宋" w:cs="仿宋" w:hint="eastAsia"/>
            <w:lang w:eastAsia="zh-CN"/>
          </w:rPr>
          <w:t>八、戊酮项目社会影响</w:t>
        </w:r>
        <w:r>
          <w:tab/>
        </w:r>
        <w:r>
          <w:fldChar w:fldCharType="begin"/>
        </w:r>
        <w:r>
          <w:instrText xml:space="preserve"> PAGEREF _Toc29830 \h </w:instrText>
        </w:r>
        <w:r>
          <w:fldChar w:fldCharType="separate"/>
        </w:r>
        <w:r>
          <w:t>25</w:t>
        </w:r>
        <w:r>
          <w:fldChar w:fldCharType="end"/>
        </w:r>
      </w:hyperlink>
    </w:p>
    <w:p>
      <w:pPr>
        <w:pStyle w:val="TOC2"/>
        <w:tabs>
          <w:tab w:val="right" w:leader="dot" w:pos="8306"/>
        </w:tabs>
      </w:pPr>
      <w:hyperlink w:anchor="_Toc21371" w:history="1">
        <w:r>
          <w:rPr>
            <w:rFonts w:ascii="仿宋" w:eastAsia="仿宋" w:hAnsi="仿宋" w:cs="仿宋" w:hint="eastAsia"/>
            <w:lang w:eastAsia="zh-CN"/>
          </w:rPr>
          <w:t>(一)、社会责任与义务</w:t>
        </w:r>
        <w:r>
          <w:tab/>
        </w:r>
        <w:r>
          <w:fldChar w:fldCharType="begin"/>
        </w:r>
        <w:r>
          <w:instrText xml:space="preserve"> PAGEREF _Toc21371 \h </w:instrText>
        </w:r>
        <w:r>
          <w:fldChar w:fldCharType="separate"/>
        </w:r>
        <w:r>
          <w:t>25</w:t>
        </w:r>
        <w:r>
          <w:fldChar w:fldCharType="end"/>
        </w:r>
      </w:hyperlink>
    </w:p>
    <w:p>
      <w:pPr>
        <w:pStyle w:val="TOC2"/>
        <w:tabs>
          <w:tab w:val="right" w:leader="dot" w:pos="8306"/>
        </w:tabs>
      </w:pPr>
      <w:hyperlink w:anchor="_Toc19318" w:history="1">
        <w:r>
          <w:rPr>
            <w:rFonts w:ascii="仿宋" w:eastAsia="仿宋" w:hAnsi="仿宋" w:cs="仿宋" w:hint="eastAsia"/>
            <w:lang w:eastAsia="zh-CN"/>
          </w:rPr>
          <w:t>(二)、社会参与与沟通</w:t>
        </w:r>
        <w:r>
          <w:tab/>
        </w:r>
        <w:r>
          <w:fldChar w:fldCharType="begin"/>
        </w:r>
        <w:r>
          <w:instrText xml:space="preserve"> PAGEREF _Toc19318 \h </w:instrText>
        </w:r>
        <w:r>
          <w:fldChar w:fldCharType="separate"/>
        </w:r>
        <w:r>
          <w:t>25</w:t>
        </w:r>
        <w:r>
          <w:fldChar w:fldCharType="end"/>
        </w:r>
      </w:hyperlink>
    </w:p>
    <w:p>
      <w:pPr>
        <w:pStyle w:val="TOC1"/>
        <w:tabs>
          <w:tab w:val="right" w:leader="dot" w:pos="8306"/>
        </w:tabs>
      </w:pPr>
      <w:hyperlink w:anchor="_Toc10019" w:history="1">
        <w:r>
          <w:rPr>
            <w:rFonts w:ascii="仿宋" w:eastAsia="仿宋" w:hAnsi="仿宋" w:cs="仿宋" w:hint="eastAsia"/>
            <w:lang w:eastAsia="zh-CN"/>
          </w:rPr>
          <w:t>九、戊酮项目投资规划</w:t>
        </w:r>
        <w:r>
          <w:tab/>
        </w:r>
        <w:r>
          <w:fldChar w:fldCharType="begin"/>
        </w:r>
        <w:r>
          <w:instrText xml:space="preserve"> PAGEREF _Toc10019 \h </w:instrText>
        </w:r>
        <w:r>
          <w:fldChar w:fldCharType="separate"/>
        </w:r>
        <w:r>
          <w:t>26</w:t>
        </w:r>
        <w:r>
          <w:fldChar w:fldCharType="end"/>
        </w:r>
      </w:hyperlink>
    </w:p>
    <w:p>
      <w:pPr>
        <w:pStyle w:val="TOC2"/>
        <w:tabs>
          <w:tab w:val="right" w:leader="dot" w:pos="8306"/>
        </w:tabs>
      </w:pPr>
      <w:hyperlink w:anchor="_Toc687" w:history="1">
        <w:r>
          <w:rPr>
            <w:rFonts w:ascii="仿宋" w:eastAsia="仿宋" w:hAnsi="仿宋" w:cs="仿宋" w:hint="eastAsia"/>
            <w:lang w:eastAsia="zh-CN"/>
          </w:rPr>
          <w:t>(一)、戊酮项目总投资估算</w:t>
        </w:r>
        <w:r>
          <w:tab/>
        </w:r>
        <w:r>
          <w:fldChar w:fldCharType="begin"/>
        </w:r>
        <w:r>
          <w:instrText xml:space="preserve"> PAGEREF _Toc687 \h </w:instrText>
        </w:r>
        <w:r>
          <w:fldChar w:fldCharType="separate"/>
        </w:r>
        <w:r>
          <w:t>26</w:t>
        </w:r>
        <w:r>
          <w:fldChar w:fldCharType="end"/>
        </w:r>
      </w:hyperlink>
    </w:p>
    <w:p>
      <w:pPr>
        <w:pStyle w:val="TOC2"/>
        <w:tabs>
          <w:tab w:val="right" w:leader="dot" w:pos="8306"/>
        </w:tabs>
      </w:pPr>
      <w:hyperlink w:anchor="_Toc14342" w:history="1">
        <w:r>
          <w:rPr>
            <w:rFonts w:ascii="仿宋" w:eastAsia="仿宋" w:hAnsi="仿宋" w:cs="仿宋" w:hint="eastAsia"/>
            <w:lang w:eastAsia="zh-CN"/>
          </w:rPr>
          <w:t>(二)、资金筹措</w:t>
        </w:r>
        <w:r>
          <w:tab/>
        </w:r>
        <w:r>
          <w:fldChar w:fldCharType="begin"/>
        </w:r>
        <w:r>
          <w:instrText xml:space="preserve"> PAGEREF _Toc14342 \h </w:instrText>
        </w:r>
        <w:r>
          <w:fldChar w:fldCharType="separate"/>
        </w:r>
        <w:r>
          <w:t>28</w:t>
        </w:r>
        <w:r>
          <w:fldChar w:fldCharType="end"/>
        </w:r>
      </w:hyperlink>
    </w:p>
    <w:p>
      <w:pPr>
        <w:pStyle w:val="TOC1"/>
        <w:tabs>
          <w:tab w:val="right" w:leader="dot" w:pos="8306"/>
        </w:tabs>
      </w:pPr>
      <w:hyperlink w:anchor="_Toc17660" w:history="1">
        <w:r>
          <w:rPr>
            <w:rFonts w:ascii="仿宋" w:eastAsia="仿宋" w:hAnsi="仿宋" w:cs="仿宋" w:hint="eastAsia"/>
            <w:lang w:eastAsia="zh-CN"/>
          </w:rPr>
          <w:t>十、戊酮项目人力资源管理</w:t>
        </w:r>
        <w:r>
          <w:tab/>
        </w:r>
        <w:r>
          <w:fldChar w:fldCharType="begin"/>
        </w:r>
        <w:r>
          <w:instrText xml:space="preserve"> PAGEREF _Toc17660 \h </w:instrText>
        </w:r>
        <w:r>
          <w:fldChar w:fldCharType="separate"/>
        </w:r>
        <w:r>
          <w:t>28</w:t>
        </w:r>
        <w:r>
          <w:fldChar w:fldCharType="end"/>
        </w:r>
      </w:hyperlink>
    </w:p>
    <w:p>
      <w:pPr>
        <w:pStyle w:val="TOC2"/>
        <w:tabs>
          <w:tab w:val="right" w:leader="dot" w:pos="8306"/>
        </w:tabs>
      </w:pPr>
      <w:hyperlink w:anchor="_Toc18523" w:history="1">
        <w:r>
          <w:rPr>
            <w:rFonts w:ascii="仿宋" w:eastAsia="仿宋" w:hAnsi="仿宋" w:cs="仿宋" w:hint="eastAsia"/>
            <w:lang w:eastAsia="zh-CN"/>
          </w:rPr>
          <w:t>(一)、建立健全的预算管理制度</w:t>
        </w:r>
        <w:r>
          <w:tab/>
        </w:r>
        <w:r>
          <w:fldChar w:fldCharType="begin"/>
        </w:r>
        <w:r>
          <w:instrText xml:space="preserve"> PAGEREF _Toc18523 \h </w:instrText>
        </w:r>
        <w:r>
          <w:fldChar w:fldCharType="separate"/>
        </w:r>
        <w:r>
          <w:t>28</w:t>
        </w:r>
        <w:r>
          <w:fldChar w:fldCharType="end"/>
        </w:r>
      </w:hyperlink>
    </w:p>
    <w:p>
      <w:pPr>
        <w:pStyle w:val="TOC2"/>
        <w:tabs>
          <w:tab w:val="right" w:leader="dot" w:pos="8306"/>
        </w:tabs>
      </w:pPr>
      <w:hyperlink w:anchor="_Toc27627" w:history="1">
        <w:r>
          <w:rPr>
            <w:rFonts w:ascii="仿宋" w:eastAsia="仿宋" w:hAnsi="仿宋" w:cs="仿宋" w:hint="eastAsia"/>
            <w:lang w:eastAsia="zh-CN"/>
          </w:rPr>
          <w:t>(二)、加强资金流动监控</w:t>
        </w:r>
        <w:r>
          <w:tab/>
        </w:r>
        <w:r>
          <w:fldChar w:fldCharType="begin"/>
        </w:r>
        <w:r>
          <w:instrText xml:space="preserve"> PAGEREF _Toc27627 \h </w:instrText>
        </w:r>
        <w:r>
          <w:fldChar w:fldCharType="separate"/>
        </w:r>
        <w:r>
          <w:t>30</w:t>
        </w:r>
        <w:r>
          <w:fldChar w:fldCharType="end"/>
        </w:r>
      </w:hyperlink>
    </w:p>
    <w:p>
      <w:pPr>
        <w:pStyle w:val="TOC2"/>
        <w:tabs>
          <w:tab w:val="right" w:leader="dot" w:pos="8306"/>
        </w:tabs>
      </w:pPr>
      <w:hyperlink w:anchor="_Toc13024" w:history="1">
        <w:r>
          <w:rPr>
            <w:rFonts w:ascii="仿宋" w:eastAsia="仿宋" w:hAnsi="仿宋" w:cs="仿宋" w:hint="eastAsia"/>
            <w:lang w:eastAsia="zh-CN"/>
          </w:rPr>
          <w:t>(三)、制定完善的风险控制机制</w:t>
        </w:r>
        <w:r>
          <w:tab/>
        </w:r>
        <w:r>
          <w:fldChar w:fldCharType="begin"/>
        </w:r>
        <w:r>
          <w:instrText xml:space="preserve"> PAGEREF _Toc13024 \h </w:instrText>
        </w:r>
        <w:r>
          <w:fldChar w:fldCharType="separate"/>
        </w:r>
        <w:r>
          <w:t>31</w:t>
        </w:r>
        <w:r>
          <w:fldChar w:fldCharType="end"/>
        </w:r>
      </w:hyperlink>
    </w:p>
    <w:p>
      <w:pPr>
        <w:pStyle w:val="TOC2"/>
        <w:tabs>
          <w:tab w:val="right" w:leader="dot" w:pos="8306"/>
        </w:tabs>
      </w:pPr>
      <w:hyperlink w:anchor="_Toc22790" w:history="1">
        <w:r>
          <w:rPr>
            <w:rFonts w:ascii="仿宋" w:eastAsia="仿宋" w:hAnsi="仿宋" w:cs="仿宋" w:hint="eastAsia"/>
            <w:lang w:eastAsia="zh-CN"/>
          </w:rPr>
          <w:t>(四)、优化成本管理</w:t>
        </w:r>
        <w:r>
          <w:tab/>
        </w:r>
        <w:r>
          <w:fldChar w:fldCharType="begin"/>
        </w:r>
        <w:r>
          <w:instrText xml:space="preserve"> PAGEREF _Toc22790 \h </w:instrText>
        </w:r>
        <w:r>
          <w:fldChar w:fldCharType="separate"/>
        </w:r>
        <w:r>
          <w:t>32</w:t>
        </w:r>
        <w:r>
          <w:fldChar w:fldCharType="end"/>
        </w:r>
      </w:hyperlink>
    </w:p>
    <w:p>
      <w:pPr>
        <w:pStyle w:val="TOC1"/>
        <w:tabs>
          <w:tab w:val="right" w:leader="dot" w:pos="8306"/>
        </w:tabs>
      </w:pPr>
      <w:hyperlink w:anchor="_Toc1458" w:history="1">
        <w:r>
          <w:rPr>
            <w:rFonts w:ascii="仿宋" w:eastAsia="仿宋" w:hAnsi="仿宋" w:cs="仿宋" w:hint="eastAsia"/>
            <w:lang w:eastAsia="zh-CN"/>
          </w:rPr>
          <w:t>十一、生产安全保护</w:t>
        </w:r>
        <w:r>
          <w:tab/>
        </w:r>
        <w:r>
          <w:fldChar w:fldCharType="begin"/>
        </w:r>
        <w:r>
          <w:instrText xml:space="preserve"> PAGEREF _Toc1458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42" w:history="1">
        <w:r>
          <w:rPr>
            <w:rFonts w:ascii="仿宋" w:eastAsia="仿宋" w:hAnsi="仿宋" w:cs="仿宋" w:hint="eastAsia"/>
            <w:lang w:eastAsia="zh-CN"/>
          </w:rPr>
          <w:t>(一)、消防安全</w:t>
        </w:r>
        <w:r>
          <w:tab/>
        </w:r>
        <w:r>
          <w:fldChar w:fldCharType="begin"/>
        </w:r>
        <w:r>
          <w:instrText xml:space="preserve"> PAGEREF _Toc12742 \h </w:instrText>
        </w:r>
        <w:r>
          <w:fldChar w:fldCharType="separate"/>
        </w:r>
        <w:r>
          <w:t>33</w:t>
        </w:r>
        <w:r>
          <w:fldChar w:fldCharType="end"/>
        </w:r>
      </w:hyperlink>
    </w:p>
    <w:p>
      <w:pPr>
        <w:pStyle w:val="TOC2"/>
        <w:tabs>
          <w:tab w:val="right" w:leader="dot" w:pos="8306"/>
        </w:tabs>
      </w:pPr>
      <w:hyperlink w:anchor="_Toc10482" w:history="1">
        <w:r>
          <w:rPr>
            <w:rFonts w:ascii="仿宋" w:eastAsia="仿宋" w:hAnsi="仿宋" w:cs="仿宋" w:hint="eastAsia"/>
            <w:lang w:eastAsia="zh-CN"/>
          </w:rPr>
          <w:t>(二)、防火防爆总图布置措施</w:t>
        </w:r>
        <w:r>
          <w:tab/>
        </w:r>
        <w:r>
          <w:fldChar w:fldCharType="begin"/>
        </w:r>
        <w:r>
          <w:instrText xml:space="preserve"> PAGEREF _Toc10482 \h </w:instrText>
        </w:r>
        <w:r>
          <w:fldChar w:fldCharType="separate"/>
        </w:r>
        <w:r>
          <w:t>35</w:t>
        </w:r>
        <w:r>
          <w:fldChar w:fldCharType="end"/>
        </w:r>
      </w:hyperlink>
    </w:p>
    <w:p>
      <w:pPr>
        <w:pStyle w:val="TOC2"/>
        <w:tabs>
          <w:tab w:val="right" w:leader="dot" w:pos="8306"/>
        </w:tabs>
      </w:pPr>
      <w:hyperlink w:anchor="_Toc23595" w:history="1">
        <w:r>
          <w:rPr>
            <w:rFonts w:ascii="仿宋" w:eastAsia="仿宋" w:hAnsi="仿宋" w:cs="仿宋" w:hint="eastAsia"/>
            <w:lang w:eastAsia="zh-CN"/>
          </w:rPr>
          <w:t>(三)、自然灾害防范措施</w:t>
        </w:r>
        <w:r>
          <w:tab/>
        </w:r>
        <w:r>
          <w:fldChar w:fldCharType="begin"/>
        </w:r>
        <w:r>
          <w:instrText xml:space="preserve"> PAGEREF _Toc23595 \h </w:instrText>
        </w:r>
        <w:r>
          <w:fldChar w:fldCharType="separate"/>
        </w:r>
        <w:r>
          <w:t>36</w:t>
        </w:r>
        <w:r>
          <w:fldChar w:fldCharType="end"/>
        </w:r>
      </w:hyperlink>
    </w:p>
    <w:p>
      <w:pPr>
        <w:pStyle w:val="TOC2"/>
        <w:tabs>
          <w:tab w:val="right" w:leader="dot" w:pos="8306"/>
        </w:tabs>
      </w:pPr>
      <w:hyperlink w:anchor="_Toc6004" w:history="1">
        <w:r>
          <w:rPr>
            <w:rFonts w:ascii="仿宋" w:eastAsia="仿宋" w:hAnsi="仿宋" w:cs="仿宋" w:hint="eastAsia"/>
            <w:lang w:eastAsia="zh-CN"/>
          </w:rPr>
          <w:t>(四)、安全色及安全标志使用要求</w:t>
        </w:r>
        <w:r>
          <w:tab/>
        </w:r>
        <w:r>
          <w:fldChar w:fldCharType="begin"/>
        </w:r>
        <w:r>
          <w:instrText xml:space="preserve"> PAGEREF _Toc6004 \h </w:instrText>
        </w:r>
        <w:r>
          <w:fldChar w:fldCharType="separate"/>
        </w:r>
        <w:r>
          <w:t>37</w:t>
        </w:r>
        <w:r>
          <w:fldChar w:fldCharType="end"/>
        </w:r>
      </w:hyperlink>
    </w:p>
    <w:p>
      <w:pPr>
        <w:pStyle w:val="TOC2"/>
        <w:tabs>
          <w:tab w:val="right" w:leader="dot" w:pos="8306"/>
        </w:tabs>
      </w:pPr>
      <w:hyperlink w:anchor="_Toc18728" w:history="1">
        <w:r>
          <w:rPr>
            <w:rFonts w:ascii="仿宋" w:eastAsia="仿宋" w:hAnsi="仿宋" w:cs="仿宋" w:hint="eastAsia"/>
            <w:lang w:eastAsia="zh-CN"/>
          </w:rPr>
          <w:t>(五)、防尘防毒措施</w:t>
        </w:r>
        <w:r>
          <w:tab/>
        </w:r>
        <w:r>
          <w:fldChar w:fldCharType="begin"/>
        </w:r>
        <w:r>
          <w:instrText xml:space="preserve"> PAGEREF _Toc18728 \h </w:instrText>
        </w:r>
        <w:r>
          <w:fldChar w:fldCharType="separate"/>
        </w:r>
        <w:r>
          <w:t>37</w:t>
        </w:r>
        <w:r>
          <w:fldChar w:fldCharType="end"/>
        </w:r>
      </w:hyperlink>
    </w:p>
    <w:p>
      <w:pPr>
        <w:pStyle w:val="TOC2"/>
        <w:tabs>
          <w:tab w:val="right" w:leader="dot" w:pos="8306"/>
        </w:tabs>
      </w:pPr>
      <w:hyperlink w:anchor="_Toc8721" w:history="1">
        <w:r>
          <w:rPr>
            <w:rFonts w:ascii="仿宋" w:eastAsia="仿宋" w:hAnsi="仿宋" w:cs="仿宋" w:hint="eastAsia"/>
            <w:lang w:eastAsia="zh-CN"/>
          </w:rPr>
          <w:t>(六)、防静电、触电防护及防雷措施</w:t>
        </w:r>
        <w:r>
          <w:tab/>
        </w:r>
        <w:r>
          <w:fldChar w:fldCharType="begin"/>
        </w:r>
        <w:r>
          <w:instrText xml:space="preserve"> PAGEREF _Toc8721 \h </w:instrText>
        </w:r>
        <w:r>
          <w:fldChar w:fldCharType="separate"/>
        </w:r>
        <w:r>
          <w:t>38</w:t>
        </w:r>
        <w:r>
          <w:fldChar w:fldCharType="end"/>
        </w:r>
      </w:hyperlink>
    </w:p>
    <w:p>
      <w:pPr>
        <w:pStyle w:val="TOC2"/>
        <w:tabs>
          <w:tab w:val="right" w:leader="dot" w:pos="8306"/>
        </w:tabs>
      </w:pPr>
      <w:hyperlink w:anchor="_Toc17208" w:history="1">
        <w:r>
          <w:rPr>
            <w:rFonts w:ascii="仿宋" w:eastAsia="仿宋" w:hAnsi="仿宋" w:cs="仿宋" w:hint="eastAsia"/>
            <w:lang w:eastAsia="zh-CN"/>
          </w:rPr>
          <w:t>(七)、机械设备安全保障措施</w:t>
        </w:r>
        <w:r>
          <w:tab/>
        </w:r>
        <w:r>
          <w:fldChar w:fldCharType="begin"/>
        </w:r>
        <w:r>
          <w:instrText xml:space="preserve"> PAGEREF _Toc17208 \h </w:instrText>
        </w:r>
        <w:r>
          <w:fldChar w:fldCharType="separate"/>
        </w:r>
        <w:r>
          <w:t>40</w:t>
        </w:r>
        <w:r>
          <w:fldChar w:fldCharType="end"/>
        </w:r>
      </w:hyperlink>
    </w:p>
    <w:p>
      <w:pPr>
        <w:pStyle w:val="TOC1"/>
        <w:tabs>
          <w:tab w:val="right" w:leader="dot" w:pos="8306"/>
        </w:tabs>
      </w:pPr>
      <w:hyperlink w:anchor="_Toc14927" w:history="1">
        <w:r>
          <w:rPr>
            <w:rFonts w:ascii="仿宋" w:eastAsia="仿宋" w:hAnsi="仿宋" w:cs="仿宋" w:hint="eastAsia"/>
            <w:lang w:eastAsia="zh-CN"/>
          </w:rPr>
          <w:t>十二、戊酮项目计划安排</w:t>
        </w:r>
        <w:r>
          <w:tab/>
        </w:r>
        <w:r>
          <w:fldChar w:fldCharType="begin"/>
        </w:r>
        <w:r>
          <w:instrText xml:space="preserve"> PAGEREF _Toc14927 \h </w:instrText>
        </w:r>
        <w:r>
          <w:fldChar w:fldCharType="separate"/>
        </w:r>
        <w:r>
          <w:t>41</w:t>
        </w:r>
        <w:r>
          <w:fldChar w:fldCharType="end"/>
        </w:r>
      </w:hyperlink>
    </w:p>
    <w:p>
      <w:pPr>
        <w:pStyle w:val="TOC2"/>
        <w:tabs>
          <w:tab w:val="right" w:leader="dot" w:pos="8306"/>
        </w:tabs>
      </w:pPr>
      <w:hyperlink w:anchor="_Toc27354" w:history="1">
        <w:r>
          <w:rPr>
            <w:rFonts w:ascii="仿宋" w:eastAsia="仿宋" w:hAnsi="仿宋" w:cs="仿宋" w:hint="eastAsia"/>
            <w:lang w:eastAsia="zh-CN"/>
          </w:rPr>
          <w:t>(一)、建设周期</w:t>
        </w:r>
        <w:r>
          <w:tab/>
        </w:r>
        <w:r>
          <w:fldChar w:fldCharType="begin"/>
        </w:r>
        <w:r>
          <w:instrText xml:space="preserve"> PAGEREF _Toc27354 \h </w:instrText>
        </w:r>
        <w:r>
          <w:fldChar w:fldCharType="separate"/>
        </w:r>
        <w:r>
          <w:t>41</w:t>
        </w:r>
        <w:r>
          <w:fldChar w:fldCharType="end"/>
        </w:r>
      </w:hyperlink>
    </w:p>
    <w:p>
      <w:pPr>
        <w:pStyle w:val="TOC2"/>
        <w:tabs>
          <w:tab w:val="right" w:leader="dot" w:pos="8306"/>
        </w:tabs>
      </w:pPr>
      <w:hyperlink w:anchor="_Toc26488" w:history="1">
        <w:r>
          <w:rPr>
            <w:rFonts w:ascii="仿宋" w:eastAsia="仿宋" w:hAnsi="仿宋" w:cs="仿宋" w:hint="eastAsia"/>
            <w:lang w:eastAsia="zh-CN"/>
          </w:rPr>
          <w:t>(二)、建设进度</w:t>
        </w:r>
        <w:r>
          <w:tab/>
        </w:r>
        <w:r>
          <w:fldChar w:fldCharType="begin"/>
        </w:r>
        <w:r>
          <w:instrText xml:space="preserve"> PAGEREF _Toc26488 \h </w:instrText>
        </w:r>
        <w:r>
          <w:fldChar w:fldCharType="separate"/>
        </w:r>
        <w:r>
          <w:t>42</w:t>
        </w:r>
        <w:r>
          <w:fldChar w:fldCharType="end"/>
        </w:r>
      </w:hyperlink>
    </w:p>
    <w:p>
      <w:pPr>
        <w:pStyle w:val="TOC2"/>
        <w:tabs>
          <w:tab w:val="right" w:leader="dot" w:pos="8306"/>
        </w:tabs>
      </w:pPr>
      <w:hyperlink w:anchor="_Toc6096" w:history="1">
        <w:r>
          <w:rPr>
            <w:rFonts w:ascii="仿宋" w:eastAsia="仿宋" w:hAnsi="仿宋" w:cs="仿宋" w:hint="eastAsia"/>
            <w:lang w:eastAsia="zh-CN"/>
          </w:rPr>
          <w:t>(三)、进度安排注意事项</w:t>
        </w:r>
        <w:r>
          <w:tab/>
        </w:r>
        <w:r>
          <w:fldChar w:fldCharType="begin"/>
        </w:r>
        <w:r>
          <w:instrText xml:space="preserve"> PAGEREF _Toc6096 \h </w:instrText>
        </w:r>
        <w:r>
          <w:fldChar w:fldCharType="separate"/>
        </w:r>
        <w:r>
          <w:t>43</w:t>
        </w:r>
        <w:r>
          <w:fldChar w:fldCharType="end"/>
        </w:r>
      </w:hyperlink>
    </w:p>
    <w:p>
      <w:pPr>
        <w:pStyle w:val="TOC2"/>
        <w:tabs>
          <w:tab w:val="right" w:leader="dot" w:pos="8306"/>
        </w:tabs>
      </w:pPr>
      <w:hyperlink w:anchor="_Toc24931" w:history="1">
        <w:r>
          <w:rPr>
            <w:rFonts w:ascii="仿宋" w:eastAsia="仿宋" w:hAnsi="仿宋" w:cs="仿宋" w:hint="eastAsia"/>
            <w:lang w:eastAsia="zh-CN"/>
          </w:rPr>
          <w:t>(四)、人力资源配置</w:t>
        </w:r>
        <w:r>
          <w:tab/>
        </w:r>
        <w:r>
          <w:fldChar w:fldCharType="begin"/>
        </w:r>
        <w:r>
          <w:instrText xml:space="preserve"> PAGEREF _Toc24931 \h </w:instrText>
        </w:r>
        <w:r>
          <w:fldChar w:fldCharType="separate"/>
        </w:r>
        <w:r>
          <w:t>44</w:t>
        </w:r>
        <w:r>
          <w:fldChar w:fldCharType="end"/>
        </w:r>
      </w:hyperlink>
    </w:p>
    <w:p>
      <w:pPr>
        <w:pStyle w:val="TOC1"/>
        <w:tabs>
          <w:tab w:val="right" w:leader="dot" w:pos="8306"/>
        </w:tabs>
      </w:pPr>
      <w:hyperlink w:anchor="_Toc19782" w:history="1">
        <w:r>
          <w:rPr>
            <w:rFonts w:ascii="仿宋" w:eastAsia="仿宋" w:hAnsi="仿宋" w:cs="仿宋" w:hint="eastAsia"/>
            <w:lang w:eastAsia="zh-CN"/>
          </w:rPr>
          <w:t>十三、戊酮项目实施保障措施</w:t>
        </w:r>
        <w:r>
          <w:tab/>
        </w:r>
        <w:r>
          <w:fldChar w:fldCharType="begin"/>
        </w:r>
        <w:r>
          <w:instrText xml:space="preserve"> PAGEREF _Toc19782 \h </w:instrText>
        </w:r>
        <w:r>
          <w:fldChar w:fldCharType="separate"/>
        </w:r>
        <w:r>
          <w:t>45</w:t>
        </w:r>
        <w:r>
          <w:fldChar w:fldCharType="end"/>
        </w:r>
      </w:hyperlink>
    </w:p>
    <w:p>
      <w:pPr>
        <w:pStyle w:val="TOC2"/>
        <w:tabs>
          <w:tab w:val="right" w:leader="dot" w:pos="8306"/>
        </w:tabs>
      </w:pPr>
      <w:hyperlink w:anchor="_Toc26229" w:history="1">
        <w:r>
          <w:rPr>
            <w:rFonts w:ascii="仿宋" w:eastAsia="仿宋" w:hAnsi="仿宋" w:cs="仿宋" w:hint="eastAsia"/>
            <w:lang w:eastAsia="zh-CN"/>
          </w:rPr>
          <w:t>(一)、戊酮项目实施保障机制</w:t>
        </w:r>
        <w:r>
          <w:tab/>
        </w:r>
        <w:r>
          <w:fldChar w:fldCharType="begin"/>
        </w:r>
        <w:r>
          <w:instrText xml:space="preserve"> PAGEREF _Toc26229 \h </w:instrText>
        </w:r>
        <w:r>
          <w:fldChar w:fldCharType="separate"/>
        </w:r>
        <w:r>
          <w:t>45</w:t>
        </w:r>
        <w:r>
          <w:fldChar w:fldCharType="end"/>
        </w:r>
      </w:hyperlink>
    </w:p>
    <w:p>
      <w:pPr>
        <w:pStyle w:val="TOC2"/>
        <w:tabs>
          <w:tab w:val="right" w:leader="dot" w:pos="8306"/>
        </w:tabs>
      </w:pPr>
      <w:hyperlink w:anchor="_Toc8277" w:history="1">
        <w:r>
          <w:rPr>
            <w:rFonts w:ascii="仿宋" w:eastAsia="仿宋" w:hAnsi="仿宋" w:cs="仿宋" w:hint="eastAsia"/>
            <w:lang w:eastAsia="zh-CN"/>
          </w:rPr>
          <w:t>(二)、戊酮项目法律合规要求</w:t>
        </w:r>
        <w:r>
          <w:tab/>
        </w:r>
        <w:r>
          <w:fldChar w:fldCharType="begin"/>
        </w:r>
        <w:r>
          <w:instrText xml:space="preserve"> PAGEREF _Toc8277 \h </w:instrText>
        </w:r>
        <w:r>
          <w:fldChar w:fldCharType="separate"/>
        </w:r>
        <w:r>
          <w:t>48</w:t>
        </w:r>
        <w:r>
          <w:fldChar w:fldCharType="end"/>
        </w:r>
      </w:hyperlink>
    </w:p>
    <w:p>
      <w:pPr>
        <w:pStyle w:val="TOC2"/>
        <w:tabs>
          <w:tab w:val="right" w:leader="dot" w:pos="8306"/>
        </w:tabs>
      </w:pPr>
      <w:hyperlink w:anchor="_Toc20124" w:history="1">
        <w:r>
          <w:rPr>
            <w:rFonts w:ascii="仿宋" w:eastAsia="仿宋" w:hAnsi="仿宋" w:cs="仿宋" w:hint="eastAsia"/>
            <w:lang w:eastAsia="zh-CN"/>
          </w:rPr>
          <w:t>(三)、戊酮项目合同管理与法律事务</w:t>
        </w:r>
        <w:r>
          <w:tab/>
        </w:r>
        <w:r>
          <w:fldChar w:fldCharType="begin"/>
        </w:r>
        <w:r>
          <w:instrText xml:space="preserve"> PAGEREF _Toc20124 \h </w:instrText>
        </w:r>
        <w:r>
          <w:fldChar w:fldCharType="separate"/>
        </w:r>
        <w:r>
          <w:t>52</w:t>
        </w:r>
        <w:r>
          <w:fldChar w:fldCharType="end"/>
        </w:r>
      </w:hyperlink>
    </w:p>
    <w:p>
      <w:pPr>
        <w:pStyle w:val="TOC2"/>
        <w:tabs>
          <w:tab w:val="right" w:leader="dot" w:pos="8306"/>
        </w:tabs>
      </w:pPr>
      <w:hyperlink w:anchor="_Toc11134" w:history="1">
        <w:r>
          <w:rPr>
            <w:rFonts w:ascii="仿宋" w:eastAsia="仿宋" w:hAnsi="仿宋" w:cs="仿宋" w:hint="eastAsia"/>
            <w:lang w:eastAsia="zh-CN"/>
          </w:rPr>
          <w:t>(四)、戊酮项目知识产权保护策略</w:t>
        </w:r>
        <w:r>
          <w:tab/>
        </w:r>
        <w:r>
          <w:fldChar w:fldCharType="begin"/>
        </w:r>
        <w:r>
          <w:instrText xml:space="preserve"> PAGEREF _Toc11134 \h </w:instrText>
        </w:r>
        <w:r>
          <w:fldChar w:fldCharType="separate"/>
        </w:r>
        <w:r>
          <w:t>58</w:t>
        </w:r>
        <w:r>
          <w:fldChar w:fldCharType="end"/>
        </w:r>
      </w:hyperlink>
    </w:p>
    <w:p>
      <w:pPr>
        <w:pStyle w:val="TOC1"/>
        <w:tabs>
          <w:tab w:val="right" w:leader="dot" w:pos="8306"/>
        </w:tabs>
      </w:pPr>
      <w:hyperlink w:anchor="_Toc11106" w:history="1">
        <w:r>
          <w:rPr>
            <w:rFonts w:ascii="仿宋" w:eastAsia="仿宋" w:hAnsi="仿宋" w:cs="仿宋" w:hint="eastAsia"/>
            <w:lang w:eastAsia="zh-CN"/>
          </w:rPr>
          <w:t>十四、戊酮项目治理与监督</w:t>
        </w:r>
        <w:r>
          <w:tab/>
        </w:r>
        <w:r>
          <w:fldChar w:fldCharType="begin"/>
        </w:r>
        <w:r>
          <w:instrText xml:space="preserve"> PAGEREF _Toc11106 \h </w:instrText>
        </w:r>
        <w:r>
          <w:fldChar w:fldCharType="separate"/>
        </w:r>
        <w:r>
          <w:t>61</w:t>
        </w:r>
        <w:r>
          <w:fldChar w:fldCharType="end"/>
        </w:r>
      </w:hyperlink>
    </w:p>
    <w:p>
      <w:pPr>
        <w:pStyle w:val="TOC2"/>
        <w:tabs>
          <w:tab w:val="right" w:leader="dot" w:pos="8306"/>
        </w:tabs>
      </w:pPr>
      <w:hyperlink w:anchor="_Toc16140" w:history="1">
        <w:r>
          <w:rPr>
            <w:rFonts w:ascii="仿宋" w:eastAsia="仿宋" w:hAnsi="仿宋" w:cs="仿宋" w:hint="eastAsia"/>
            <w:lang w:eastAsia="zh-CN"/>
          </w:rPr>
          <w:t>(一)、戊酮项目治理结构</w:t>
        </w:r>
        <w:r>
          <w:tab/>
        </w:r>
        <w:r>
          <w:fldChar w:fldCharType="begin"/>
        </w:r>
        <w:r>
          <w:instrText xml:space="preserve"> PAGEREF _Toc16140 \h </w:instrText>
        </w:r>
        <w:r>
          <w:fldChar w:fldCharType="separate"/>
        </w:r>
        <w:r>
          <w:t>61</w:t>
        </w:r>
        <w:r>
          <w:fldChar w:fldCharType="end"/>
        </w:r>
      </w:hyperlink>
    </w:p>
    <w:p>
      <w:pPr>
        <w:pStyle w:val="TOC2"/>
        <w:tabs>
          <w:tab w:val="right" w:leader="dot" w:pos="8306"/>
        </w:tabs>
      </w:pPr>
      <w:hyperlink w:anchor="_Toc1344" w:history="1">
        <w:r>
          <w:rPr>
            <w:rFonts w:ascii="仿宋" w:eastAsia="仿宋" w:hAnsi="仿宋" w:cs="仿宋" w:hint="eastAsia"/>
            <w:lang w:eastAsia="zh-CN"/>
          </w:rPr>
          <w:t>(二)、监督与审计</w:t>
        </w:r>
        <w:r>
          <w:tab/>
        </w:r>
        <w:r>
          <w:fldChar w:fldCharType="begin"/>
        </w:r>
        <w:r>
          <w:instrText xml:space="preserve"> PAGEREF _Toc1344 \h </w:instrText>
        </w:r>
        <w:r>
          <w:fldChar w:fldCharType="separate"/>
        </w:r>
        <w:r>
          <w:t>62</w:t>
        </w:r>
        <w:r>
          <w:fldChar w:fldCharType="end"/>
        </w:r>
      </w:hyperlink>
    </w:p>
    <w:p>
      <w:pPr>
        <w:pStyle w:val="TOC1"/>
        <w:tabs>
          <w:tab w:val="right" w:leader="dot" w:pos="8306"/>
        </w:tabs>
      </w:pPr>
      <w:hyperlink w:anchor="_Toc15744" w:history="1">
        <w:r>
          <w:rPr>
            <w:rFonts w:ascii="仿宋" w:eastAsia="仿宋" w:hAnsi="仿宋" w:cs="仿宋" w:hint="eastAsia"/>
            <w:lang w:eastAsia="zh-CN"/>
          </w:rPr>
          <w:t>十五、供应链管理</w:t>
        </w:r>
        <w:r>
          <w:tab/>
        </w:r>
        <w:r>
          <w:fldChar w:fldCharType="begin"/>
        </w:r>
        <w:r>
          <w:instrText xml:space="preserve"> PAGEREF _Toc15744 \h </w:instrText>
        </w:r>
        <w:r>
          <w:fldChar w:fldCharType="separate"/>
        </w:r>
        <w:r>
          <w:t>63</w:t>
        </w:r>
        <w:r>
          <w:fldChar w:fldCharType="end"/>
        </w:r>
      </w:hyperlink>
    </w:p>
    <w:p>
      <w:pPr>
        <w:pStyle w:val="TOC2"/>
        <w:tabs>
          <w:tab w:val="right" w:leader="dot" w:pos="8306"/>
        </w:tabs>
      </w:pPr>
      <w:hyperlink w:anchor="_Toc2263" w:history="1">
        <w:r>
          <w:rPr>
            <w:rFonts w:ascii="仿宋" w:eastAsia="仿宋" w:hAnsi="仿宋" w:cs="仿宋" w:hint="eastAsia"/>
            <w:lang w:eastAsia="zh-CN"/>
          </w:rPr>
          <w:t>(一)、供应链战略规划</w:t>
        </w:r>
        <w:r>
          <w:tab/>
        </w:r>
        <w:r>
          <w:fldChar w:fldCharType="begin"/>
        </w:r>
        <w:r>
          <w:instrText xml:space="preserve"> PAGEREF _Toc2263 \h </w:instrText>
        </w:r>
        <w:r>
          <w:fldChar w:fldCharType="separate"/>
        </w:r>
        <w:r>
          <w:t>63</w:t>
        </w:r>
        <w:r>
          <w:fldChar w:fldCharType="end"/>
        </w:r>
      </w:hyperlink>
    </w:p>
    <w:p>
      <w:pPr>
        <w:pStyle w:val="TOC2"/>
        <w:tabs>
          <w:tab w:val="right" w:leader="dot" w:pos="8306"/>
        </w:tabs>
      </w:pPr>
      <w:hyperlink w:anchor="_Toc19579" w:history="1">
        <w:r>
          <w:rPr>
            <w:rFonts w:ascii="仿宋" w:eastAsia="仿宋" w:hAnsi="仿宋" w:cs="仿宋" w:hint="eastAsia"/>
            <w:lang w:eastAsia="zh-CN"/>
          </w:rPr>
          <w:t>(二)、供应商选择与合作</w:t>
        </w:r>
        <w:r>
          <w:tab/>
        </w:r>
        <w:r>
          <w:fldChar w:fldCharType="begin"/>
        </w:r>
        <w:r>
          <w:instrText xml:space="preserve"> PAGEREF _Toc19579 \h </w:instrText>
        </w:r>
        <w:r>
          <w:fldChar w:fldCharType="separate"/>
        </w:r>
        <w:r>
          <w:t>65</w:t>
        </w:r>
        <w:r>
          <w:fldChar w:fldCharType="end"/>
        </w:r>
      </w:hyperlink>
    </w:p>
    <w:p>
      <w:pPr>
        <w:pStyle w:val="TOC2"/>
        <w:tabs>
          <w:tab w:val="right" w:leader="dot" w:pos="8306"/>
        </w:tabs>
      </w:pPr>
      <w:hyperlink w:anchor="_Toc19140" w:history="1">
        <w:r>
          <w:rPr>
            <w:rFonts w:ascii="仿宋" w:eastAsia="仿宋" w:hAnsi="仿宋" w:cs="仿宋" w:hint="eastAsia"/>
            <w:lang w:eastAsia="zh-CN"/>
          </w:rPr>
          <w:t>(三)、物流与库存管理</w:t>
        </w:r>
        <w:r>
          <w:tab/>
        </w:r>
        <w:r>
          <w:fldChar w:fldCharType="begin"/>
        </w:r>
        <w:r>
          <w:instrText xml:space="preserve"> PAGEREF _Toc19140 \h </w:instrText>
        </w:r>
        <w:r>
          <w:fldChar w:fldCharType="separate"/>
        </w:r>
        <w:r>
          <w:t>66</w:t>
        </w:r>
        <w:r>
          <w:fldChar w:fldCharType="end"/>
        </w:r>
      </w:hyperlink>
    </w:p>
    <w:p>
      <w:pPr>
        <w:pStyle w:val="TOC1"/>
        <w:tabs>
          <w:tab w:val="right" w:leader="dot" w:pos="8306"/>
        </w:tabs>
      </w:pPr>
      <w:hyperlink w:anchor="_Toc1465" w:history="1">
        <w:r>
          <w:rPr>
            <w:rFonts w:ascii="仿宋" w:eastAsia="仿宋" w:hAnsi="仿宋" w:cs="仿宋" w:hint="eastAsia"/>
            <w:lang w:eastAsia="zh-CN"/>
          </w:rPr>
          <w:t>十六、利益相关者分析与沟通计划</w:t>
        </w:r>
        <w:r>
          <w:tab/>
        </w:r>
        <w:r>
          <w:fldChar w:fldCharType="begin"/>
        </w:r>
        <w:r>
          <w:instrText xml:space="preserve"> PAGEREF _Toc1465 \h </w:instrText>
        </w:r>
        <w:r>
          <w:fldChar w:fldCharType="separate"/>
        </w:r>
        <w:r>
          <w:t>67</w:t>
        </w:r>
        <w:r>
          <w:fldChar w:fldCharType="end"/>
        </w:r>
      </w:hyperlink>
    </w:p>
    <w:p>
      <w:pPr>
        <w:pStyle w:val="TOC2"/>
        <w:tabs>
          <w:tab w:val="right" w:leader="dot" w:pos="8306"/>
        </w:tabs>
      </w:pPr>
      <w:hyperlink w:anchor="_Toc16158" w:history="1">
        <w:r>
          <w:rPr>
            <w:rFonts w:ascii="仿宋" w:eastAsia="仿宋" w:hAnsi="仿宋" w:cs="仿宋" w:hint="eastAsia"/>
            <w:lang w:eastAsia="zh-CN"/>
          </w:rPr>
          <w:t>(一)、利益相关者分析</w:t>
        </w:r>
        <w:r>
          <w:tab/>
        </w:r>
        <w:r>
          <w:fldChar w:fldCharType="begin"/>
        </w:r>
        <w:r>
          <w:instrText xml:space="preserve"> PAGEREF _Toc16158 \h </w:instrText>
        </w:r>
        <w:r>
          <w:fldChar w:fldCharType="separate"/>
        </w:r>
        <w:r>
          <w:t>67</w:t>
        </w:r>
        <w:r>
          <w:fldChar w:fldCharType="end"/>
        </w:r>
      </w:hyperlink>
    </w:p>
    <w:p>
      <w:pPr>
        <w:pStyle w:val="TOC2"/>
        <w:tabs>
          <w:tab w:val="right" w:leader="dot" w:pos="8306"/>
        </w:tabs>
      </w:pPr>
      <w:hyperlink w:anchor="_Toc28950" w:history="1">
        <w:r>
          <w:rPr>
            <w:rFonts w:ascii="仿宋" w:eastAsia="仿宋" w:hAnsi="仿宋" w:cs="仿宋" w:hint="eastAsia"/>
            <w:lang w:eastAsia="zh-CN"/>
          </w:rPr>
          <w:t>(二)、沟通计划</w:t>
        </w:r>
        <w:r>
          <w:tab/>
        </w:r>
        <w:r>
          <w:fldChar w:fldCharType="begin"/>
        </w:r>
        <w:r>
          <w:instrText xml:space="preserve"> PAGEREF _Toc28950 \h </w:instrText>
        </w:r>
        <w:r>
          <w:fldChar w:fldCharType="separate"/>
        </w:r>
        <w:r>
          <w:t>69</w:t>
        </w:r>
        <w:r>
          <w:fldChar w:fldCharType="end"/>
        </w:r>
      </w:hyperlink>
    </w:p>
    <w:p>
      <w:pPr>
        <w:pStyle w:val="TOC1"/>
        <w:tabs>
          <w:tab w:val="right" w:leader="dot" w:pos="8306"/>
        </w:tabs>
      </w:pPr>
      <w:hyperlink w:anchor="_Toc10724" w:history="1">
        <w:r>
          <w:rPr>
            <w:rFonts w:ascii="仿宋" w:eastAsia="仿宋" w:hAnsi="仿宋" w:cs="仿宋" w:hint="eastAsia"/>
            <w:lang w:eastAsia="zh-CN"/>
          </w:rPr>
          <w:t>十七、戊酮项目实施时间节点</w:t>
        </w:r>
        <w:r>
          <w:tab/>
        </w:r>
        <w:r>
          <w:fldChar w:fldCharType="begin"/>
        </w:r>
        <w:r>
          <w:instrText xml:space="preserve"> PAGEREF _Toc10724 \h </w:instrText>
        </w:r>
        <w:r>
          <w:fldChar w:fldCharType="separate"/>
        </w:r>
        <w:r>
          <w:t>70</w:t>
        </w:r>
        <w:r>
          <w:fldChar w:fldCharType="end"/>
        </w:r>
      </w:hyperlink>
    </w:p>
    <w:p>
      <w:pPr>
        <w:pStyle w:val="TOC2"/>
        <w:tabs>
          <w:tab w:val="right" w:leader="dot" w:pos="8306"/>
        </w:tabs>
      </w:pPr>
      <w:hyperlink w:anchor="_Toc6087" w:history="1">
        <w:r>
          <w:rPr>
            <w:rFonts w:ascii="仿宋" w:eastAsia="仿宋" w:hAnsi="仿宋" w:cs="仿宋" w:hint="eastAsia"/>
            <w:lang w:eastAsia="zh-CN"/>
          </w:rPr>
          <w:t>(一)、戊酮项目启动阶段时间节点</w:t>
        </w:r>
        <w:r>
          <w:tab/>
        </w:r>
        <w:r>
          <w:fldChar w:fldCharType="begin"/>
        </w:r>
        <w:r>
          <w:instrText xml:space="preserve"> PAGEREF _Toc6087 \h </w:instrText>
        </w:r>
        <w:r>
          <w:fldChar w:fldCharType="separate"/>
        </w:r>
        <w:r>
          <w:t>70</w:t>
        </w:r>
        <w:r>
          <w:fldChar w:fldCharType="end"/>
        </w:r>
      </w:hyperlink>
    </w:p>
    <w:p>
      <w:pPr>
        <w:pStyle w:val="TOC2"/>
        <w:tabs>
          <w:tab w:val="right" w:leader="dot" w:pos="8306"/>
        </w:tabs>
      </w:pPr>
      <w:hyperlink w:anchor="_Toc14311" w:history="1">
        <w:r>
          <w:rPr>
            <w:rFonts w:ascii="仿宋" w:eastAsia="仿宋" w:hAnsi="仿宋" w:cs="仿宋" w:hint="eastAsia"/>
            <w:lang w:eastAsia="zh-CN"/>
          </w:rPr>
          <w:t>(二)、戊酮项目执行阶段时间节点</w:t>
        </w:r>
        <w:r>
          <w:tab/>
        </w:r>
        <w:r>
          <w:fldChar w:fldCharType="begin"/>
        </w:r>
        <w:r>
          <w:instrText xml:space="preserve"> PAGEREF _Toc14311 \h </w:instrText>
        </w:r>
        <w:r>
          <w:fldChar w:fldCharType="separate"/>
        </w:r>
        <w:r>
          <w:t>71</w:t>
        </w:r>
        <w:r>
          <w:fldChar w:fldCharType="end"/>
        </w:r>
      </w:hyperlink>
    </w:p>
    <w:p>
      <w:pPr>
        <w:pStyle w:val="TOC2"/>
        <w:tabs>
          <w:tab w:val="right" w:leader="dot" w:pos="8306"/>
        </w:tabs>
      </w:pPr>
      <w:hyperlink w:anchor="_Toc16923" w:history="1">
        <w:r>
          <w:rPr>
            <w:rFonts w:ascii="仿宋" w:eastAsia="仿宋" w:hAnsi="仿宋" w:cs="仿宋" w:hint="eastAsia"/>
            <w:lang w:eastAsia="zh-CN"/>
          </w:rPr>
          <w:t>(三)、戊酮项目完成阶段时间节点</w:t>
        </w:r>
        <w:r>
          <w:tab/>
        </w:r>
        <w:r>
          <w:fldChar w:fldCharType="begin"/>
        </w:r>
        <w:r>
          <w:instrText xml:space="preserve"> PAGEREF _Toc16923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4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戊酮项目的主要产品是XXXX，预计年产值为XXX万元。这一产品在市场中占据着重要的地位，其广泛的应用范围使得该戊酮项目的市场前景非常广阔。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戊酮项目的xxx产品作为重要的原材料之一，将在多个领域发挥关键作用。其在建筑、交通、能源等方面的广泛应用将为整个产业链提供强大的支持，形成产业协同效应。戊酮项目的年产值XXX万XXX万XXX万万元不仅反映了其在市场上的巨大潜力，更预示着它对国民经济的积极贡献。这种关联度高、涉及面广的产业关系，使得该戊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8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总征地面积为XXXX平方米，相当于约XX.XX亩，其中净用地面积为XXXX平方米，红线范围内相当于约XX.XX亩。这一用地规模充分考虑了戊酮项目的建设需求，保障了戊酮项目在合适的空间内得以充分发展。戊酮项目规划的总建筑面积为XXXX平方米，其中主体工程建设占XXXX平方米，计容建筑面积达XXXX平方米。预计建筑工程的投资将达到XXXX万元，为戊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计划购置的设备共计XXXX台（套），设备购置费用为XXXX万元。这一设备购置计划充分考虑到戊酮项目的生产需求和技术要求，确保了戊酮项目在生产运营中具备先进的技术装备和高效的生产能力。设备的合理配置将为戊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计划总投资为XXXX万元，预计年实现营业收入为XXXX万元。这一产能规模的设定旨在确保戊酮项目能够在投资与回报之间取得平衡，实现长期可持续的发展。戊酮项目的总投资充分考虑到各个方面的需求，包括用地建设、设备购置等多个环节，以确保戊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065"/>
      <w:r>
        <w:rPr>
          <w:rFonts w:ascii="仿宋" w:eastAsia="仿宋" w:hAnsi="仿宋" w:cs="仿宋" w:hint="eastAsia"/>
          <w:sz w:val="28"/>
          <w:lang w:eastAsia="zh-CN"/>
        </w:rPr>
        <w:t>二、戊酮项目选址可行性分析</w:t>
      </w:r>
      <w:bookmarkEnd w:id="5"/>
    </w:p>
    <w:p>
      <w:pPr>
        <w:pStyle w:val="Heading2"/>
        <w:rPr>
          <w:rFonts w:ascii="仿宋" w:eastAsia="仿宋" w:hAnsi="仿宋" w:cs="仿宋" w:hint="eastAsia"/>
          <w:lang w:eastAsia="zh-CN"/>
        </w:rPr>
      </w:pPr>
      <w:bookmarkStart w:id="6" w:name="_Toc6050"/>
      <w:r>
        <w:rPr>
          <w:rFonts w:ascii="仿宋" w:eastAsia="仿宋" w:hAnsi="仿宋" w:cs="仿宋" w:hint="eastAsia"/>
          <w:lang w:eastAsia="zh-CN"/>
        </w:rPr>
        <w:t>(一)、戊酮项目选址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该戊酮项目选址位于XX省XX市XX区XXX街道</w:t>
      </w:r>
    </w:p>
    <w:p>
      <w:pPr>
        <w:pStyle w:val="Heading2"/>
        <w:ind w:firstLine="560" w:firstLineChars="200"/>
        <w:rPr>
          <w:rFonts w:ascii="仿宋" w:eastAsia="仿宋" w:hAnsi="仿宋" w:cs="仿宋" w:hint="eastAsia"/>
          <w:sz w:val="28"/>
          <w:lang w:eastAsia="zh-CN"/>
        </w:rPr>
      </w:pPr>
      <w:bookmarkStart w:id="7" w:name="_Toc3183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戊酮项目的征地面积将根据戊酮项目的实际规模和需求进行精确规划。具体面积XXX平方米，旨在确保戊酮项目不仅能够满足当前的发展需求，还能够预留空间以适应未来的扩展。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净用地面积是在征地面积基础上去除不可利用面积后的实际可开发用地。具体面积XXX平方米，考虑到环保、交通、安全等多方面因素，以确保戊酮项目在整体利用效率上达到最优。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戊酮项目计划建设的建筑总规模具体面积XXX平方米。这一规模的确定综合考虑了戊酮项目的性质、规模，以及城市规划的相关要求，确保建筑布局与周边环境协调一致。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绿地率是戊酮项目用地中被规划为绿地的比例。具体面积XXX平方米，旨在通过合理规划绿地，改善戊酮项目周边环境，提升居民生活质量，并符合城市整体绿化规划。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容积率是用地上可以建设的建筑总体积与用地面积之比。具体面积XXX，通过合理的容积率规划，确保戊酮项目建筑规模与周边环境和谐共生。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确保戊酮项目选址与当地城市规划相一致，具体面积XXX平方米。通过与城市规划部门深入沟通，确保戊酮项目不仅符合城市的整体发展方向，还能够融入城市的发展布局，为城市的长远发展贡献力量。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充分了解并确保戊酮项目选址符合当地产业政策，具体面积XXX平方米。这包括戊酮项目对当地经济的促进作用，以及对相关产业的带动效应，确保戊酮项目与地方政府的产业政策保持一致，促进共赢合作。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用地总体要求必须符合环保和可持续发展的原则，具体面积XXX平方米。通过采用绿色建筑设计、节能减排等措施，确保戊酮项目在建设和运营过程中对环境的影响最小化，达到可持续发展的要求。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确保戊酮项目选址具备必要的公共设施配套，具体面积XXX平方米。这包括交通便利性、教育、医疗等基础设施，以提高居民生活品质，使得戊酮项目选址更具吸引力。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考虑用地总体要求对当地社会稳定性的影响，具体面积XXX平方米。通过深入了解当地社区反馈，确保戊酮项目的选址和建设过程对当地社会和谐稳定产生积极作用。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戊酮项目选址不仅符合法规和规划，还在实际操作中具有可行性。这一全面规划将为戊酮项目的成功实施提供坚实的基础，确保戊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9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戊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戊酮项目的设备规划和空间设计中，我们将采取灵活设备布局的措施。设备布局将根据实际需求进行灵活设计，避免不必要的浪费。通过合理规划设备摆放位置，我们将提高设备的利用率，减少设备间距，以确保戊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戊酮项目内部引入共享设施的概念，例如共享会议室、办公区等。通过这种方式，我们可以减少对资源的重复建设，提高资源共享效率，从而减小戊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33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戊酮项目的总图布置中，我们将不同功能区域进行明确的规划，以最大程度满足戊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10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我们首先关注市场因素，包括潜在客户分布、竞争对手位置、市场需求等。通过深入的市场调研，我们能够更准确地评估选址对于市场开拓和产品销售的影响，确保戊酮项目能够在有利的市场环境中蓬勃发展。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戊酮项目对环境的影响是综合评价的重要因素之一。我们将详细考虑选址周边的自然环境、生态保护区、水源地等情况，确保戊酮项目的建设和运营对环境影响最小化，并符合当地的环保法规标准。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对选址的评价还需充分考虑当地政府的产业政策和法规。我们将详细了解戊酮项目所在地的相关政策，确保戊酮项目的规划和运营与当地法规相符，降低不必要的法律风险。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考虑到社会稳定性对企业运营的重要性，我们将评估选址地区的社会安全情况、劳工关系、社区反馈等方面，以确保戊酮项目的建设和运营不会受到社会稳定性的负面影响。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最后，我们将综合考虑用地成本，包括土地购置费用、土地开发成本等。通过对用地成本的详细评估，我们能够做出更为精确的经济效益分析，为戊酮项目的投资决策提供有力支持。</w:t>
      </w:r>
    </w:p>
    <w:p>
      <w:pPr>
        <w:pStyle w:val="Heading1"/>
        <w:ind w:firstLine="560" w:firstLineChars="200"/>
        <w:rPr>
          <w:rFonts w:ascii="仿宋" w:eastAsia="仿宋" w:hAnsi="仿宋" w:cs="仿宋" w:hint="eastAsia"/>
          <w:sz w:val="28"/>
          <w:lang w:eastAsia="zh-CN"/>
        </w:rPr>
      </w:pPr>
      <w:bookmarkStart w:id="11" w:name="_Toc25630"/>
      <w:r>
        <w:rPr>
          <w:rFonts w:ascii="仿宋" w:eastAsia="仿宋" w:hAnsi="仿宋" w:cs="仿宋" w:hint="eastAsia"/>
          <w:sz w:val="28"/>
          <w:lang w:eastAsia="zh-CN"/>
        </w:rPr>
        <w:t>三、戊酮项目概论</w:t>
      </w:r>
      <w:bookmarkEnd w:id="11"/>
    </w:p>
    <w:p>
      <w:pPr>
        <w:pStyle w:val="Heading2"/>
        <w:rPr>
          <w:rFonts w:ascii="仿宋" w:eastAsia="仿宋" w:hAnsi="仿宋" w:cs="仿宋" w:hint="eastAsia"/>
          <w:lang w:eastAsia="zh-CN"/>
        </w:rPr>
      </w:pPr>
      <w:bookmarkStart w:id="12" w:name="_Toc29044"/>
      <w:r>
        <w:rPr>
          <w:rFonts w:ascii="仿宋" w:eastAsia="仿宋" w:hAnsi="仿宋" w:cs="仿宋" w:hint="eastAsia"/>
          <w:lang w:eastAsia="zh-CN"/>
        </w:rPr>
        <w:t>(一)、戊酮项目概况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的起源追溯至对市场的深入洞察。市场的不断演变与变革为戊酮项目提供了难得的机遇。当前市场存在的需求缺口和变革的大环境共同构成了戊酮项目的背景。这个戊酮项目旨在充分利用市场机遇，填补行业中尚未满足的需求，为客户提供全新的解决方案。市场的变革和需求的增长使得这个戊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戊酮项目名称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戊酮项目正式命名为戊酮。这个名称不仅仅是一个标识，更代表了戊酮项目的核心理念和愿景。它蕴含着戊酮项目所要解决问题的关键字，具有强烈的表达和辨识度，为戊酮项目树立了鲜明的品牌形象。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戊酮项目目标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的核心目标是提供一种全新、高效的解决方案，满足客户日益增长的需求。戊酮项目追求的不仅仅是满足市场需求，更是在市场中获得卓越的竞争优势。通过不断提升产品或服务的质量和创新水平，戊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戊酮项目范围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全面涵盖了产品研发、制造、市场推广和售后服务，确保从产品设计到最终用户体验的全方位关注。这一全面的戊酮项目范围是为了确保戊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戊酮项目时间表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戊酮项目计划在未来18个月内完成，包括研发、测试、市场试点和正式推出等不同阶段。这个时间表的合理设计是为了确保戊酮项目各个阶段的顺利推进，以便按时交付高质量的成果。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戊酮项目预算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戊酮项目总预算估算为XX百万美元，主要分配在研发、市场推广、人员培训和运营等方面。这一充足的预算为戊酮项目提供了充足的资源，确保戊酮项目在各个方面都能取得优异的表现。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戊酮项目风险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戊酮项目可能面临的风险包括市场接受度低、技术难题、竞争激烈等。戊酮项目团队已经制定了相应的风险应对计划，通过前瞻性的风险管理，确保戊酮项目在面对不确定性时能够迅速做出应对。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戊酮项目团队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戊酮项目汇聚了一支经验丰富、多领域专业素养的核心团队，确保戊酮项目在各个方面都能拥有高水平的执行力。团队的协同作战是戊酮项目成功的关键因素之一。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戊酮项目背景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戊酮项目的背景根植于市场对更高效、创新产品的渴望，同时也受到科技发展对行业格局的深刻改变的影响。这为戊酮项目提供了广阔的发展空间和市场需求。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戊酮项目现状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截至目前，戊酮项目已完成市场调研和技术验证，取得了初步的成功。这为戊酮项目在未来的发展奠定了坚实的基础，为更远大的目标打下了坚实的基石。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450"/>
      <w:r>
        <w:rPr>
          <w:rFonts w:ascii="仿宋" w:eastAsia="仿宋" w:hAnsi="仿宋" w:cs="仿宋" w:hint="eastAsia"/>
          <w:sz w:val="28"/>
          <w:lang w:eastAsia="zh-CN"/>
        </w:rPr>
        <w:t>(二)、戊酮项目目标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keyword》戊酮项目首要业务目标是在市场中占据有利地位，实现产品/服务的成功推广和销售。通过不断提升产品质量、创新性，戊酮项目追求成为行业中的领导者，赢得更多客户的青睐。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在科技迅速发展的时代，戊酮项目着眼于技术创新。通过持续的研发和技术升级，戊酮项目旨在推出更具创新性的产品或服务，以满足市场对新鲜、先进解决方案的需求。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为了建立可持续的客户关系，戊酮项目设定了客户满意度目标。通过提供卓越的产品质量和优质的客户服务，戊酮项目追求赢得客户的信任和忠诚度，确保他们的满意度达到行业领先水平。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戊酮项目注重社会责任和可持续发展。通过实施环保、社会责任戊酮项目，戊酮项目致力于在经济发展的同时保护环境，促进社会公平，实现可持续经营。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戊酮项目的团队是实现目标的核心驱动力。因此，戊酮项目设定了团队发展目标，包括提升团队成员的专业技能、培养领导力，以及搭建协同高效的团队工作氛围。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656"/>
      <w:r>
        <w:rPr>
          <w:rFonts w:ascii="仿宋" w:eastAsia="仿宋" w:hAnsi="仿宋" w:cs="仿宋" w:hint="eastAsia"/>
          <w:sz w:val="28"/>
          <w:lang w:eastAsia="zh-CN"/>
        </w:rPr>
        <w:t>(三)、戊酮项目提出的理由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戊酮项目提出的理由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的提出源于对市场机遇的深刻洞察。当前市场中存在的需求缺口和行业发展趋势表明，有巨大的商业机会等待被开发。通过准确捕捉市场机遇，戊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的理念基于对技术创新的信仰。通过持续的研发和技术投入，戊酮项目有望推出更具创新性的产品或服务。在科技飞速发展的当下，戊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的提出是为了增强企业的行业竞争力。通过提升产品或服务的质量和独特性，戊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响应了消费者需求的变化。随着社会和科技的不断发展，消费者对产品和服务的需求也在发生变化。通过深入了解并及时回应消费者的新需求，戊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戊酮项目的提出是企业战略发展规划的一部分。在面对日益激烈的市场竞争和不断变化的商业环境中，戊酮项目作为企业战略的一环，旨在为企业开辟新的增长领域，巩固企业在行业中的地位。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戊酮项目的提出不仅仅是基于商业考量，还注重社会责任。通过推出环保、社会责任等方面的戊酮项目，戊酮企业可以在社会中树立积极形象，为社会做出积极贡献，实现经济效益和社会效益的双赢。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戊酮项目的提出反映了对利益相关者期望的关注。包括客户、员工、投资者等利益相关者在企业发展中都有着各自的期望，戊酮项目力求在满足这些期望的同时，取得更大的共赢。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8294"/>
      <w:r>
        <w:rPr>
          <w:rFonts w:ascii="仿宋" w:eastAsia="仿宋" w:hAnsi="仿宋" w:cs="仿宋" w:hint="eastAsia"/>
          <w:sz w:val="28"/>
          <w:lang w:eastAsia="zh-CN"/>
        </w:rPr>
        <w:t>(四)、戊酮项目意义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在实施戊酮项目的过程中，我们不仅仅是在追逐商业成功，更是为企业和社会的多个层面创造了深远的意义。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酮项目的首要意义在于提升企业的市场竞争力。通过持续的创新和对产品质量的高标准要求，戊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戊酮项目的推进将促使行业技术水平的提升。通过引入先进技术和创新性解决方案，戊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在社会层面，戊酮项目不仅创造了大量就业机会，提高了就业水平，还注重社会责任和环保。通过参与社会公益事业和推动环保戊酮项目，戊酮项目为社会贡献了一份力量，体现了企业对社会的积极回馈。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综合而言，戊酮项目意义重大，不仅推动了企业的发展，也为行业和社会的进步贡献了积极力量。这是一个全面而深刻的影响，将在未来产生可持续的正面效应。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430"/>
      <w:r>
        <w:rPr>
          <w:rFonts w:ascii="仿宋" w:eastAsia="仿宋" w:hAnsi="仿宋" w:cs="仿宋" w:hint="eastAsia"/>
          <w:sz w:val="28"/>
          <w:lang w:eastAsia="zh-CN"/>
        </w:rPr>
        <w:t>(五)、戊酮项目背景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在当今迅猛发展的商业环境中，戊酮项目的动因根植于对多方面因素的审慎考量。这个戊酮项目的提出并非孤立的决策，而是对企业所处背景深入思考的产物。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市场的不断演变是戊酮项目背后的首要原因。科技的迅速发展和全球市场的快速变化使得企业必须灵活应对。戊酮项目应运而生，旨在通过创新性的解决方案迎合市场的多变需求，赢得竞争中的先机。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竞争的激烈程度也是戊酮项目背景中不可忽视的一环。企业需要在激烈竞争中脱颖而出，为此，戊酮项目致力于打破常规，提供独特的价值主张，以吸引客户并确保市场份额的增长。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技术的迅速发展为企业带来了机遇与挑战。作为戊酮项目启动的背景之一，对新兴技术的应用将有助于提升企业的技术水平，使其在不断演进的商业环境中保持竞争优势。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此外，社会对企业责任的期望也在逐渐升高。戊酮项目充分融入了社会责任的理念，通过可持续经营和社会公益戊酮项目，企图为社会贡献一份力量，在商业成功的同时关注社会价值。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6411"/>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4199"/>
      <w:r>
        <w:rPr>
          <w:rFonts w:ascii="仿宋" w:eastAsia="仿宋" w:hAnsi="仿宋" w:cs="仿宋" w:hint="eastAsia"/>
          <w:lang w:eastAsia="zh-CN"/>
        </w:rPr>
        <w:t>(一)、戊酮行业分析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戊酮行业一直以来都是市场的关注焦点。行业内的发展趋势、竞争态势以及潜在机会都对戊酮项目的推进产生深远的影响。通过深入研究行业的整体概貌，我们将更好地理解行业的核心特征，为戊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https://d.book118.com/796013012112010053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00C8B"/>
    <w:rsid w:val="74B00C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1301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2024-02-22T02:27:00Z</dcterms:created>
  <dcterms:modified xsi:type="dcterms:W3CDTF">2024-02-22T02:27:24Z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BBC5F363CB6542D79667BD5A95B96276_11</vt:lpwstr>
  </property>
  <property fmtid="{D5CDD505-2E9C-101B-9397-08002B2CF9AE}" pid="3" name="KSOProductBuildVer">
    <vt:lpwstr>2052-12.1.0.16250</vt:lpwstr>
  </property>
</Properties>
</file>