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止回阀项目建设总纲及方案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94" w:history="1">
        <w:r>
          <w:rPr>
            <w:rFonts w:ascii="仿宋" w:eastAsia="仿宋" w:hAnsi="仿宋" w:cs="仿宋" w:hint="eastAsia"/>
            <w:lang w:eastAsia="zh-CN"/>
          </w:rPr>
          <w:t>概论</w:t>
        </w:r>
        <w:r>
          <w:tab/>
        </w:r>
        <w:r>
          <w:fldChar w:fldCharType="begin"/>
        </w:r>
        <w:r>
          <w:instrText xml:space="preserve"> PAGEREF _Toc26394 \h </w:instrText>
        </w:r>
        <w:r>
          <w:fldChar w:fldCharType="separate"/>
        </w:r>
        <w:r>
          <w:t>3</w:t>
        </w:r>
        <w:r>
          <w:fldChar w:fldCharType="end"/>
        </w:r>
      </w:hyperlink>
    </w:p>
    <w:p>
      <w:pPr>
        <w:pStyle w:val="TOC1"/>
        <w:tabs>
          <w:tab w:val="right" w:leader="dot" w:pos="8306"/>
        </w:tabs>
      </w:pPr>
      <w:hyperlink w:anchor="_Toc17885" w:history="1">
        <w:r>
          <w:rPr>
            <w:rFonts w:ascii="仿宋" w:eastAsia="仿宋" w:hAnsi="仿宋" w:cs="仿宋" w:hint="eastAsia"/>
            <w:lang w:eastAsia="zh-CN"/>
          </w:rPr>
          <w:t>一、社会影响分析</w:t>
        </w:r>
        <w:r>
          <w:tab/>
        </w:r>
        <w:r>
          <w:fldChar w:fldCharType="begin"/>
        </w:r>
        <w:r>
          <w:instrText xml:space="preserve"> PAGEREF _Toc17885 \h </w:instrText>
        </w:r>
        <w:r>
          <w:fldChar w:fldCharType="separate"/>
        </w:r>
        <w:r>
          <w:t>3</w:t>
        </w:r>
        <w:r>
          <w:fldChar w:fldCharType="end"/>
        </w:r>
      </w:hyperlink>
    </w:p>
    <w:p>
      <w:pPr>
        <w:pStyle w:val="TOC2"/>
        <w:tabs>
          <w:tab w:val="right" w:leader="dot" w:pos="8306"/>
        </w:tabs>
      </w:pPr>
      <w:hyperlink w:anchor="_Toc22307" w:history="1">
        <w:r>
          <w:rPr>
            <w:rFonts w:ascii="仿宋" w:eastAsia="仿宋" w:hAnsi="仿宋" w:cs="仿宋" w:hint="eastAsia"/>
            <w:lang w:eastAsia="zh-CN"/>
          </w:rPr>
          <w:t>(一)、社会影响效果分析</w:t>
        </w:r>
        <w:r>
          <w:tab/>
        </w:r>
        <w:r>
          <w:fldChar w:fldCharType="begin"/>
        </w:r>
        <w:r>
          <w:instrText xml:space="preserve"> PAGEREF _Toc22307 \h </w:instrText>
        </w:r>
        <w:r>
          <w:fldChar w:fldCharType="separate"/>
        </w:r>
        <w:r>
          <w:t>3</w:t>
        </w:r>
        <w:r>
          <w:fldChar w:fldCharType="end"/>
        </w:r>
      </w:hyperlink>
    </w:p>
    <w:p>
      <w:pPr>
        <w:pStyle w:val="TOC2"/>
        <w:tabs>
          <w:tab w:val="right" w:leader="dot" w:pos="8306"/>
        </w:tabs>
      </w:pPr>
      <w:hyperlink w:anchor="_Toc22544" w:history="1">
        <w:r>
          <w:rPr>
            <w:rFonts w:ascii="仿宋" w:eastAsia="仿宋" w:hAnsi="仿宋" w:cs="仿宋" w:hint="eastAsia"/>
            <w:lang w:eastAsia="zh-CN"/>
          </w:rPr>
          <w:t>(二)、社会适应性分析</w:t>
        </w:r>
        <w:r>
          <w:tab/>
        </w:r>
        <w:r>
          <w:fldChar w:fldCharType="begin"/>
        </w:r>
        <w:r>
          <w:instrText xml:space="preserve"> PAGEREF _Toc22544 \h </w:instrText>
        </w:r>
        <w:r>
          <w:fldChar w:fldCharType="separate"/>
        </w:r>
        <w:r>
          <w:t>5</w:t>
        </w:r>
        <w:r>
          <w:fldChar w:fldCharType="end"/>
        </w:r>
      </w:hyperlink>
    </w:p>
    <w:p>
      <w:pPr>
        <w:pStyle w:val="TOC2"/>
        <w:tabs>
          <w:tab w:val="right" w:leader="dot" w:pos="8306"/>
        </w:tabs>
      </w:pPr>
      <w:hyperlink w:anchor="_Toc16063" w:history="1">
        <w:r>
          <w:rPr>
            <w:rFonts w:ascii="仿宋" w:eastAsia="仿宋" w:hAnsi="仿宋" w:cs="仿宋" w:hint="eastAsia"/>
            <w:lang w:eastAsia="zh-CN"/>
          </w:rPr>
          <w:t>(三)、社会风险及对策分析</w:t>
        </w:r>
        <w:r>
          <w:tab/>
        </w:r>
        <w:r>
          <w:fldChar w:fldCharType="begin"/>
        </w:r>
        <w:r>
          <w:instrText xml:space="preserve"> PAGEREF _Toc16063 \h </w:instrText>
        </w:r>
        <w:r>
          <w:fldChar w:fldCharType="separate"/>
        </w:r>
        <w:r>
          <w:t>7</w:t>
        </w:r>
        <w:r>
          <w:fldChar w:fldCharType="end"/>
        </w:r>
      </w:hyperlink>
    </w:p>
    <w:p>
      <w:pPr>
        <w:pStyle w:val="TOC1"/>
        <w:tabs>
          <w:tab w:val="right" w:leader="dot" w:pos="8306"/>
        </w:tabs>
      </w:pPr>
      <w:hyperlink w:anchor="_Toc30527" w:history="1">
        <w:r>
          <w:rPr>
            <w:rFonts w:ascii="仿宋" w:eastAsia="仿宋" w:hAnsi="仿宋" w:cs="仿宋" w:hint="eastAsia"/>
            <w:lang w:eastAsia="zh-CN"/>
          </w:rPr>
          <w:t>二、止回阀项目概论</w:t>
        </w:r>
        <w:r>
          <w:tab/>
        </w:r>
        <w:r>
          <w:fldChar w:fldCharType="begin"/>
        </w:r>
        <w:r>
          <w:instrText xml:space="preserve"> PAGEREF _Toc30527 \h </w:instrText>
        </w:r>
        <w:r>
          <w:fldChar w:fldCharType="separate"/>
        </w:r>
        <w:r>
          <w:t>10</w:t>
        </w:r>
        <w:r>
          <w:fldChar w:fldCharType="end"/>
        </w:r>
      </w:hyperlink>
    </w:p>
    <w:p>
      <w:pPr>
        <w:pStyle w:val="TOC2"/>
        <w:tabs>
          <w:tab w:val="right" w:leader="dot" w:pos="8306"/>
        </w:tabs>
      </w:pPr>
      <w:hyperlink w:anchor="_Toc19777" w:history="1">
        <w:r>
          <w:rPr>
            <w:rFonts w:ascii="仿宋" w:eastAsia="仿宋" w:hAnsi="仿宋" w:cs="仿宋" w:hint="eastAsia"/>
            <w:lang w:eastAsia="zh-CN"/>
          </w:rPr>
          <w:t>(一)、项目申报单位概况</w:t>
        </w:r>
        <w:r>
          <w:tab/>
        </w:r>
        <w:r>
          <w:fldChar w:fldCharType="begin"/>
        </w:r>
        <w:r>
          <w:instrText xml:space="preserve"> PAGEREF _Toc19777 \h </w:instrText>
        </w:r>
        <w:r>
          <w:fldChar w:fldCharType="separate"/>
        </w:r>
        <w:r>
          <w:t>10</w:t>
        </w:r>
        <w:r>
          <w:fldChar w:fldCharType="end"/>
        </w:r>
      </w:hyperlink>
    </w:p>
    <w:p>
      <w:pPr>
        <w:pStyle w:val="TOC2"/>
        <w:tabs>
          <w:tab w:val="right" w:leader="dot" w:pos="8306"/>
        </w:tabs>
      </w:pPr>
      <w:hyperlink w:anchor="_Toc15656" w:history="1">
        <w:r>
          <w:rPr>
            <w:rFonts w:ascii="仿宋" w:eastAsia="仿宋" w:hAnsi="仿宋" w:cs="仿宋" w:hint="eastAsia"/>
            <w:lang w:eastAsia="zh-CN"/>
          </w:rPr>
          <w:t>(二)、项目概况</w:t>
        </w:r>
        <w:r>
          <w:tab/>
        </w:r>
        <w:r>
          <w:fldChar w:fldCharType="begin"/>
        </w:r>
        <w:r>
          <w:instrText xml:space="preserve"> PAGEREF _Toc15656 \h </w:instrText>
        </w:r>
        <w:r>
          <w:fldChar w:fldCharType="separate"/>
        </w:r>
        <w:r>
          <w:t>11</w:t>
        </w:r>
        <w:r>
          <w:fldChar w:fldCharType="end"/>
        </w:r>
      </w:hyperlink>
    </w:p>
    <w:p>
      <w:pPr>
        <w:pStyle w:val="TOC1"/>
        <w:tabs>
          <w:tab w:val="right" w:leader="dot" w:pos="8306"/>
        </w:tabs>
      </w:pPr>
      <w:hyperlink w:anchor="_Toc1632" w:history="1">
        <w:r>
          <w:rPr>
            <w:rFonts w:ascii="仿宋" w:eastAsia="仿宋" w:hAnsi="仿宋" w:cs="仿宋" w:hint="eastAsia"/>
            <w:lang w:eastAsia="zh-CN"/>
          </w:rPr>
          <w:t>三、财务管理与成本控制</w:t>
        </w:r>
        <w:r>
          <w:tab/>
        </w:r>
        <w:r>
          <w:fldChar w:fldCharType="begin"/>
        </w:r>
        <w:r>
          <w:instrText xml:space="preserve"> PAGEREF _Toc1632 \h </w:instrText>
        </w:r>
        <w:r>
          <w:fldChar w:fldCharType="separate"/>
        </w:r>
        <w:r>
          <w:t>14</w:t>
        </w:r>
        <w:r>
          <w:fldChar w:fldCharType="end"/>
        </w:r>
      </w:hyperlink>
    </w:p>
    <w:p>
      <w:pPr>
        <w:pStyle w:val="TOC2"/>
        <w:tabs>
          <w:tab w:val="right" w:leader="dot" w:pos="8306"/>
        </w:tabs>
      </w:pPr>
      <w:hyperlink w:anchor="_Toc21473" w:history="1">
        <w:r>
          <w:rPr>
            <w:rFonts w:ascii="仿宋" w:eastAsia="仿宋" w:hAnsi="仿宋" w:cs="仿宋" w:hint="eastAsia"/>
            <w:lang w:eastAsia="zh-CN"/>
          </w:rPr>
          <w:t>(一)、财务管理体系建设</w:t>
        </w:r>
        <w:r>
          <w:tab/>
        </w:r>
        <w:r>
          <w:fldChar w:fldCharType="begin"/>
        </w:r>
        <w:r>
          <w:instrText xml:space="preserve"> PAGEREF _Toc21473 \h </w:instrText>
        </w:r>
        <w:r>
          <w:fldChar w:fldCharType="separate"/>
        </w:r>
        <w:r>
          <w:t>14</w:t>
        </w:r>
        <w:r>
          <w:fldChar w:fldCharType="end"/>
        </w:r>
      </w:hyperlink>
    </w:p>
    <w:p>
      <w:pPr>
        <w:pStyle w:val="TOC2"/>
        <w:tabs>
          <w:tab w:val="right" w:leader="dot" w:pos="8306"/>
        </w:tabs>
      </w:pPr>
      <w:hyperlink w:anchor="_Toc21517" w:history="1">
        <w:r>
          <w:rPr>
            <w:rFonts w:ascii="仿宋" w:eastAsia="仿宋" w:hAnsi="仿宋" w:cs="仿宋" w:hint="eastAsia"/>
            <w:lang w:eastAsia="zh-CN"/>
          </w:rPr>
          <w:t>(二)、成本控制措施</w:t>
        </w:r>
        <w:r>
          <w:tab/>
        </w:r>
        <w:r>
          <w:fldChar w:fldCharType="begin"/>
        </w:r>
        <w:r>
          <w:instrText xml:space="preserve"> PAGEREF _Toc21517 \h </w:instrText>
        </w:r>
        <w:r>
          <w:fldChar w:fldCharType="separate"/>
        </w:r>
        <w:r>
          <w:t>15</w:t>
        </w:r>
        <w:r>
          <w:fldChar w:fldCharType="end"/>
        </w:r>
      </w:hyperlink>
    </w:p>
    <w:p>
      <w:pPr>
        <w:pStyle w:val="TOC1"/>
        <w:tabs>
          <w:tab w:val="right" w:leader="dot" w:pos="8306"/>
        </w:tabs>
      </w:pPr>
      <w:hyperlink w:anchor="_Toc11503" w:history="1">
        <w:r>
          <w:rPr>
            <w:rFonts w:ascii="仿宋" w:eastAsia="仿宋" w:hAnsi="仿宋" w:cs="仿宋" w:hint="eastAsia"/>
            <w:lang w:eastAsia="zh-CN"/>
          </w:rPr>
          <w:t>四、发展规划、产业政策和行业准入分析</w:t>
        </w:r>
        <w:r>
          <w:tab/>
        </w:r>
        <w:r>
          <w:fldChar w:fldCharType="begin"/>
        </w:r>
        <w:r>
          <w:instrText xml:space="preserve"> PAGEREF _Toc11503 \h </w:instrText>
        </w:r>
        <w:r>
          <w:fldChar w:fldCharType="separate"/>
        </w:r>
        <w:r>
          <w:t>17</w:t>
        </w:r>
        <w:r>
          <w:fldChar w:fldCharType="end"/>
        </w:r>
      </w:hyperlink>
    </w:p>
    <w:p>
      <w:pPr>
        <w:pStyle w:val="TOC2"/>
        <w:tabs>
          <w:tab w:val="right" w:leader="dot" w:pos="8306"/>
        </w:tabs>
      </w:pPr>
      <w:hyperlink w:anchor="_Toc7112" w:history="1">
        <w:r>
          <w:rPr>
            <w:rFonts w:ascii="仿宋" w:eastAsia="仿宋" w:hAnsi="仿宋" w:cs="仿宋" w:hint="eastAsia"/>
            <w:lang w:eastAsia="zh-CN"/>
          </w:rPr>
          <w:t>(一)、发展规划分析</w:t>
        </w:r>
        <w:r>
          <w:tab/>
        </w:r>
        <w:r>
          <w:fldChar w:fldCharType="begin"/>
        </w:r>
        <w:r>
          <w:instrText xml:space="preserve"> PAGEREF _Toc7112 \h </w:instrText>
        </w:r>
        <w:r>
          <w:fldChar w:fldCharType="separate"/>
        </w:r>
        <w:r>
          <w:t>17</w:t>
        </w:r>
        <w:r>
          <w:fldChar w:fldCharType="end"/>
        </w:r>
      </w:hyperlink>
    </w:p>
    <w:p>
      <w:pPr>
        <w:pStyle w:val="TOC2"/>
        <w:tabs>
          <w:tab w:val="right" w:leader="dot" w:pos="8306"/>
        </w:tabs>
      </w:pPr>
      <w:hyperlink w:anchor="_Toc4528" w:history="1">
        <w:r>
          <w:rPr>
            <w:rFonts w:ascii="仿宋" w:eastAsia="仿宋" w:hAnsi="仿宋" w:cs="仿宋" w:hint="eastAsia"/>
            <w:lang w:eastAsia="zh-CN"/>
          </w:rPr>
          <w:t>(二)、产业政策分析</w:t>
        </w:r>
        <w:r>
          <w:tab/>
        </w:r>
        <w:r>
          <w:fldChar w:fldCharType="begin"/>
        </w:r>
        <w:r>
          <w:instrText xml:space="preserve"> PAGEREF _Toc4528 \h </w:instrText>
        </w:r>
        <w:r>
          <w:fldChar w:fldCharType="separate"/>
        </w:r>
        <w:r>
          <w:t>18</w:t>
        </w:r>
        <w:r>
          <w:fldChar w:fldCharType="end"/>
        </w:r>
      </w:hyperlink>
    </w:p>
    <w:p>
      <w:pPr>
        <w:pStyle w:val="TOC2"/>
        <w:tabs>
          <w:tab w:val="right" w:leader="dot" w:pos="8306"/>
        </w:tabs>
      </w:pPr>
      <w:hyperlink w:anchor="_Toc7119" w:history="1">
        <w:r>
          <w:rPr>
            <w:rFonts w:ascii="仿宋" w:eastAsia="仿宋" w:hAnsi="仿宋" w:cs="仿宋" w:hint="eastAsia"/>
            <w:lang w:eastAsia="zh-CN"/>
          </w:rPr>
          <w:t>(三)、行业准入分析</w:t>
        </w:r>
        <w:r>
          <w:tab/>
        </w:r>
        <w:r>
          <w:fldChar w:fldCharType="begin"/>
        </w:r>
        <w:r>
          <w:instrText xml:space="preserve"> PAGEREF _Toc7119 \h </w:instrText>
        </w:r>
        <w:r>
          <w:fldChar w:fldCharType="separate"/>
        </w:r>
        <w:r>
          <w:t>20</w:t>
        </w:r>
        <w:r>
          <w:fldChar w:fldCharType="end"/>
        </w:r>
      </w:hyperlink>
    </w:p>
    <w:p>
      <w:pPr>
        <w:pStyle w:val="TOC1"/>
        <w:tabs>
          <w:tab w:val="right" w:leader="dot" w:pos="8306"/>
        </w:tabs>
      </w:pPr>
      <w:hyperlink w:anchor="_Toc24669" w:history="1">
        <w:r>
          <w:rPr>
            <w:rFonts w:ascii="仿宋" w:eastAsia="仿宋" w:hAnsi="仿宋" w:cs="仿宋" w:hint="eastAsia"/>
            <w:lang w:eastAsia="zh-CN"/>
          </w:rPr>
          <w:t>五、环境和生态影响分析</w:t>
        </w:r>
        <w:r>
          <w:tab/>
        </w:r>
        <w:r>
          <w:fldChar w:fldCharType="begin"/>
        </w:r>
        <w:r>
          <w:instrText xml:space="preserve"> PAGEREF _Toc24669 \h </w:instrText>
        </w:r>
        <w:r>
          <w:fldChar w:fldCharType="separate"/>
        </w:r>
        <w:r>
          <w:t>21</w:t>
        </w:r>
        <w:r>
          <w:fldChar w:fldCharType="end"/>
        </w:r>
      </w:hyperlink>
    </w:p>
    <w:p>
      <w:pPr>
        <w:pStyle w:val="TOC2"/>
        <w:tabs>
          <w:tab w:val="right" w:leader="dot" w:pos="8306"/>
        </w:tabs>
      </w:pPr>
      <w:hyperlink w:anchor="_Toc13984" w:history="1">
        <w:r>
          <w:rPr>
            <w:rFonts w:ascii="仿宋" w:eastAsia="仿宋" w:hAnsi="仿宋" w:cs="仿宋" w:hint="eastAsia"/>
            <w:lang w:eastAsia="zh-CN"/>
          </w:rPr>
          <w:t>(一)、环境和生态现状</w:t>
        </w:r>
        <w:r>
          <w:tab/>
        </w:r>
        <w:r>
          <w:fldChar w:fldCharType="begin"/>
        </w:r>
        <w:r>
          <w:instrText xml:space="preserve"> PAGEREF _Toc13984 \h </w:instrText>
        </w:r>
        <w:r>
          <w:fldChar w:fldCharType="separate"/>
        </w:r>
        <w:r>
          <w:t>21</w:t>
        </w:r>
        <w:r>
          <w:fldChar w:fldCharType="end"/>
        </w:r>
      </w:hyperlink>
    </w:p>
    <w:p>
      <w:pPr>
        <w:pStyle w:val="TOC2"/>
        <w:tabs>
          <w:tab w:val="right" w:leader="dot" w:pos="8306"/>
        </w:tabs>
      </w:pPr>
      <w:hyperlink w:anchor="_Toc8702" w:history="1">
        <w:r>
          <w:rPr>
            <w:rFonts w:ascii="仿宋" w:eastAsia="仿宋" w:hAnsi="仿宋" w:cs="仿宋" w:hint="eastAsia"/>
            <w:lang w:eastAsia="zh-CN"/>
          </w:rPr>
          <w:t>(二)、生态环境影响分析</w:t>
        </w:r>
        <w:r>
          <w:tab/>
        </w:r>
        <w:r>
          <w:fldChar w:fldCharType="begin"/>
        </w:r>
        <w:r>
          <w:instrText xml:space="preserve"> PAGEREF _Toc8702 \h </w:instrText>
        </w:r>
        <w:r>
          <w:fldChar w:fldCharType="separate"/>
        </w:r>
        <w:r>
          <w:t>23</w:t>
        </w:r>
        <w:r>
          <w:fldChar w:fldCharType="end"/>
        </w:r>
      </w:hyperlink>
    </w:p>
    <w:p>
      <w:pPr>
        <w:pStyle w:val="TOC2"/>
        <w:tabs>
          <w:tab w:val="right" w:leader="dot" w:pos="8306"/>
        </w:tabs>
      </w:pPr>
      <w:hyperlink w:anchor="_Toc18336" w:history="1">
        <w:r>
          <w:rPr>
            <w:rFonts w:ascii="仿宋" w:eastAsia="仿宋" w:hAnsi="仿宋" w:cs="仿宋" w:hint="eastAsia"/>
            <w:lang w:eastAsia="zh-CN"/>
          </w:rPr>
          <w:t>(三)、生态环境保护措施</w:t>
        </w:r>
        <w:r>
          <w:tab/>
        </w:r>
        <w:r>
          <w:fldChar w:fldCharType="begin"/>
        </w:r>
        <w:r>
          <w:instrText xml:space="preserve"> PAGEREF _Toc18336 \h </w:instrText>
        </w:r>
        <w:r>
          <w:fldChar w:fldCharType="separate"/>
        </w:r>
        <w:r>
          <w:t>24</w:t>
        </w:r>
        <w:r>
          <w:fldChar w:fldCharType="end"/>
        </w:r>
      </w:hyperlink>
    </w:p>
    <w:p>
      <w:pPr>
        <w:pStyle w:val="TOC2"/>
        <w:tabs>
          <w:tab w:val="right" w:leader="dot" w:pos="8306"/>
        </w:tabs>
      </w:pPr>
      <w:hyperlink w:anchor="_Toc18681" w:history="1">
        <w:r>
          <w:rPr>
            <w:rFonts w:ascii="仿宋" w:eastAsia="仿宋" w:hAnsi="仿宋" w:cs="仿宋" w:hint="eastAsia"/>
            <w:lang w:eastAsia="zh-CN"/>
          </w:rPr>
          <w:t>(四)、地质灾害影响分析</w:t>
        </w:r>
        <w:r>
          <w:tab/>
        </w:r>
        <w:r>
          <w:fldChar w:fldCharType="begin"/>
        </w:r>
        <w:r>
          <w:instrText xml:space="preserve"> PAGEREF _Toc18681 \h </w:instrText>
        </w:r>
        <w:r>
          <w:fldChar w:fldCharType="separate"/>
        </w:r>
        <w:r>
          <w:t>26</w:t>
        </w:r>
        <w:r>
          <w:fldChar w:fldCharType="end"/>
        </w:r>
      </w:hyperlink>
    </w:p>
    <w:p>
      <w:pPr>
        <w:pStyle w:val="TOC2"/>
        <w:tabs>
          <w:tab w:val="right" w:leader="dot" w:pos="8306"/>
        </w:tabs>
      </w:pPr>
      <w:hyperlink w:anchor="_Toc12773" w:history="1">
        <w:r>
          <w:rPr>
            <w:rFonts w:ascii="仿宋" w:eastAsia="仿宋" w:hAnsi="仿宋" w:cs="仿宋" w:hint="eastAsia"/>
            <w:lang w:eastAsia="zh-CN"/>
          </w:rPr>
          <w:t>(五)、特殊环境影响</w:t>
        </w:r>
        <w:r>
          <w:tab/>
        </w:r>
        <w:r>
          <w:fldChar w:fldCharType="begin"/>
        </w:r>
        <w:r>
          <w:instrText xml:space="preserve"> PAGEREF _Toc12773 \h </w:instrText>
        </w:r>
        <w:r>
          <w:fldChar w:fldCharType="separate"/>
        </w:r>
        <w:r>
          <w:t>27</w:t>
        </w:r>
        <w:r>
          <w:fldChar w:fldCharType="end"/>
        </w:r>
      </w:hyperlink>
    </w:p>
    <w:p>
      <w:pPr>
        <w:pStyle w:val="TOC1"/>
        <w:tabs>
          <w:tab w:val="right" w:leader="dot" w:pos="8306"/>
        </w:tabs>
      </w:pPr>
      <w:hyperlink w:anchor="_Toc9512" w:history="1">
        <w:r>
          <w:rPr>
            <w:rFonts w:ascii="仿宋" w:eastAsia="仿宋" w:hAnsi="仿宋" w:cs="仿宋" w:hint="eastAsia"/>
            <w:lang w:eastAsia="zh-CN"/>
          </w:rPr>
          <w:t>六、项目监理与质量保证</w:t>
        </w:r>
        <w:r>
          <w:tab/>
        </w:r>
        <w:r>
          <w:fldChar w:fldCharType="begin"/>
        </w:r>
        <w:r>
          <w:instrText xml:space="preserve"> PAGEREF _Toc9512 \h </w:instrText>
        </w:r>
        <w:r>
          <w:fldChar w:fldCharType="separate"/>
        </w:r>
        <w:r>
          <w:t>28</w:t>
        </w:r>
        <w:r>
          <w:fldChar w:fldCharType="end"/>
        </w:r>
      </w:hyperlink>
    </w:p>
    <w:p>
      <w:pPr>
        <w:pStyle w:val="TOC2"/>
        <w:tabs>
          <w:tab w:val="right" w:leader="dot" w:pos="8306"/>
        </w:tabs>
      </w:pPr>
      <w:hyperlink w:anchor="_Toc8827" w:history="1">
        <w:r>
          <w:rPr>
            <w:rFonts w:ascii="仿宋" w:eastAsia="仿宋" w:hAnsi="仿宋" w:cs="仿宋" w:hint="eastAsia"/>
            <w:lang w:eastAsia="zh-CN"/>
          </w:rPr>
          <w:t>(一)、监理体系构建</w:t>
        </w:r>
        <w:r>
          <w:tab/>
        </w:r>
        <w:r>
          <w:fldChar w:fldCharType="begin"/>
        </w:r>
        <w:r>
          <w:instrText xml:space="preserve"> PAGEREF _Toc8827 \h </w:instrText>
        </w:r>
        <w:r>
          <w:fldChar w:fldCharType="separate"/>
        </w:r>
        <w:r>
          <w:t>28</w:t>
        </w:r>
        <w:r>
          <w:fldChar w:fldCharType="end"/>
        </w:r>
      </w:hyperlink>
    </w:p>
    <w:p>
      <w:pPr>
        <w:pStyle w:val="TOC2"/>
        <w:tabs>
          <w:tab w:val="right" w:leader="dot" w:pos="8306"/>
        </w:tabs>
      </w:pPr>
      <w:hyperlink w:anchor="_Toc16796" w:history="1">
        <w:r>
          <w:rPr>
            <w:rFonts w:ascii="仿宋" w:eastAsia="仿宋" w:hAnsi="仿宋" w:cs="仿宋" w:hint="eastAsia"/>
            <w:lang w:eastAsia="zh-CN"/>
          </w:rPr>
          <w:t>(二)、质量保证体系实施</w:t>
        </w:r>
        <w:r>
          <w:tab/>
        </w:r>
        <w:r>
          <w:fldChar w:fldCharType="begin"/>
        </w:r>
        <w:r>
          <w:instrText xml:space="preserve"> PAGEREF _Toc16796 \h </w:instrText>
        </w:r>
        <w:r>
          <w:fldChar w:fldCharType="separate"/>
        </w:r>
        <w:r>
          <w:t>29</w:t>
        </w:r>
        <w:r>
          <w:fldChar w:fldCharType="end"/>
        </w:r>
      </w:hyperlink>
    </w:p>
    <w:p>
      <w:pPr>
        <w:pStyle w:val="TOC2"/>
        <w:tabs>
          <w:tab w:val="right" w:leader="dot" w:pos="8306"/>
        </w:tabs>
      </w:pPr>
      <w:hyperlink w:anchor="_Toc2457" w:history="1">
        <w:r>
          <w:rPr>
            <w:rFonts w:ascii="仿宋" w:eastAsia="仿宋" w:hAnsi="仿宋" w:cs="仿宋" w:hint="eastAsia"/>
            <w:lang w:eastAsia="zh-CN"/>
          </w:rPr>
          <w:t>(三)、监理与质量控制流程</w:t>
        </w:r>
        <w:r>
          <w:tab/>
        </w:r>
        <w:r>
          <w:fldChar w:fldCharType="begin"/>
        </w:r>
        <w:r>
          <w:instrText xml:space="preserve"> PAGEREF _Toc2457 \h </w:instrText>
        </w:r>
        <w:r>
          <w:fldChar w:fldCharType="separate"/>
        </w:r>
        <w:r>
          <w:t>30</w:t>
        </w:r>
        <w:r>
          <w:fldChar w:fldCharType="end"/>
        </w:r>
      </w:hyperlink>
    </w:p>
    <w:p>
      <w:pPr>
        <w:pStyle w:val="TOC1"/>
        <w:tabs>
          <w:tab w:val="right" w:leader="dot" w:pos="8306"/>
        </w:tabs>
      </w:pPr>
      <w:hyperlink w:anchor="_Toc16758" w:history="1">
        <w:r>
          <w:rPr>
            <w:rFonts w:ascii="仿宋" w:eastAsia="仿宋" w:hAnsi="仿宋" w:cs="仿宋" w:hint="eastAsia"/>
            <w:lang w:eastAsia="zh-CN"/>
          </w:rPr>
          <w:t>七、项目进度计划</w:t>
        </w:r>
        <w:r>
          <w:tab/>
        </w:r>
        <w:r>
          <w:fldChar w:fldCharType="begin"/>
        </w:r>
        <w:r>
          <w:instrText xml:space="preserve"> PAGEREF _Toc16758 \h </w:instrText>
        </w:r>
        <w:r>
          <w:fldChar w:fldCharType="separate"/>
        </w:r>
        <w:r>
          <w:t>30</w:t>
        </w:r>
        <w:r>
          <w:fldChar w:fldCharType="end"/>
        </w:r>
      </w:hyperlink>
    </w:p>
    <w:p>
      <w:pPr>
        <w:pStyle w:val="TOC2"/>
        <w:tabs>
          <w:tab w:val="right" w:leader="dot" w:pos="8306"/>
        </w:tabs>
      </w:pPr>
      <w:hyperlink w:anchor="_Toc10903" w:history="1">
        <w:r>
          <w:rPr>
            <w:rFonts w:ascii="仿宋" w:eastAsia="仿宋" w:hAnsi="仿宋" w:cs="仿宋" w:hint="eastAsia"/>
            <w:lang w:eastAsia="zh-CN"/>
          </w:rPr>
          <w:t>(一)、建设周期</w:t>
        </w:r>
        <w:r>
          <w:tab/>
        </w:r>
        <w:r>
          <w:fldChar w:fldCharType="begin"/>
        </w:r>
        <w:r>
          <w:instrText xml:space="preserve"> PAGEREF _Toc10903 \h </w:instrText>
        </w:r>
        <w:r>
          <w:fldChar w:fldCharType="separate"/>
        </w:r>
        <w:r>
          <w:t>30</w:t>
        </w:r>
        <w:r>
          <w:fldChar w:fldCharType="end"/>
        </w:r>
      </w:hyperlink>
    </w:p>
    <w:p>
      <w:pPr>
        <w:pStyle w:val="TOC2"/>
        <w:tabs>
          <w:tab w:val="right" w:leader="dot" w:pos="8306"/>
        </w:tabs>
      </w:pPr>
      <w:hyperlink w:anchor="_Toc15480" w:history="1">
        <w:r>
          <w:rPr>
            <w:rFonts w:ascii="仿宋" w:eastAsia="仿宋" w:hAnsi="仿宋" w:cs="仿宋" w:hint="eastAsia"/>
            <w:lang w:eastAsia="zh-CN"/>
          </w:rPr>
          <w:t>(二)、建设进度</w:t>
        </w:r>
        <w:r>
          <w:tab/>
        </w:r>
        <w:r>
          <w:fldChar w:fldCharType="begin"/>
        </w:r>
        <w:r>
          <w:instrText xml:space="preserve"> PAGEREF _Toc15480 \h </w:instrText>
        </w:r>
        <w:r>
          <w:fldChar w:fldCharType="separate"/>
        </w:r>
        <w:r>
          <w:t>30</w:t>
        </w:r>
        <w:r>
          <w:fldChar w:fldCharType="end"/>
        </w:r>
      </w:hyperlink>
    </w:p>
    <w:p>
      <w:pPr>
        <w:pStyle w:val="TOC2"/>
        <w:tabs>
          <w:tab w:val="right" w:leader="dot" w:pos="8306"/>
        </w:tabs>
      </w:pPr>
      <w:hyperlink w:anchor="_Toc24760" w:history="1">
        <w:r>
          <w:rPr>
            <w:rFonts w:ascii="仿宋" w:eastAsia="仿宋" w:hAnsi="仿宋" w:cs="仿宋" w:hint="eastAsia"/>
            <w:lang w:eastAsia="zh-CN"/>
          </w:rPr>
          <w:t>(三)、进度安排注意事项</w:t>
        </w:r>
        <w:r>
          <w:tab/>
        </w:r>
        <w:r>
          <w:fldChar w:fldCharType="begin"/>
        </w:r>
        <w:r>
          <w:instrText xml:space="preserve"> PAGEREF _Toc24760 \h </w:instrText>
        </w:r>
        <w:r>
          <w:fldChar w:fldCharType="separate"/>
        </w:r>
        <w:r>
          <w:t>32</w:t>
        </w:r>
        <w:r>
          <w:fldChar w:fldCharType="end"/>
        </w:r>
      </w:hyperlink>
    </w:p>
    <w:p>
      <w:pPr>
        <w:pStyle w:val="TOC2"/>
        <w:tabs>
          <w:tab w:val="right" w:leader="dot" w:pos="8306"/>
        </w:tabs>
      </w:pPr>
      <w:hyperlink w:anchor="_Toc24898" w:history="1">
        <w:r>
          <w:rPr>
            <w:rFonts w:ascii="仿宋" w:eastAsia="仿宋" w:hAnsi="仿宋" w:cs="仿宋" w:hint="eastAsia"/>
            <w:lang w:eastAsia="zh-CN"/>
          </w:rPr>
          <w:t>(四)、人力资源配置</w:t>
        </w:r>
        <w:r>
          <w:tab/>
        </w:r>
        <w:r>
          <w:fldChar w:fldCharType="begin"/>
        </w:r>
        <w:r>
          <w:instrText xml:space="preserve"> PAGEREF _Toc24898 \h </w:instrText>
        </w:r>
        <w:r>
          <w:fldChar w:fldCharType="separate"/>
        </w:r>
        <w:r>
          <w:t>33</w:t>
        </w:r>
        <w:r>
          <w:fldChar w:fldCharType="end"/>
        </w:r>
      </w:hyperlink>
    </w:p>
    <w:p>
      <w:pPr>
        <w:pStyle w:val="TOC2"/>
        <w:tabs>
          <w:tab w:val="right" w:leader="dot" w:pos="8306"/>
        </w:tabs>
      </w:pPr>
      <w:hyperlink w:anchor="_Toc26356" w:history="1">
        <w:r>
          <w:rPr>
            <w:rFonts w:ascii="仿宋" w:eastAsia="仿宋" w:hAnsi="仿宋" w:cs="仿宋" w:hint="eastAsia"/>
            <w:lang w:eastAsia="zh-CN"/>
          </w:rPr>
          <w:t>(五)、员工培训</w:t>
        </w:r>
        <w:r>
          <w:tab/>
        </w:r>
        <w:r>
          <w:fldChar w:fldCharType="begin"/>
        </w:r>
        <w:r>
          <w:instrText xml:space="preserve"> PAGEREF _Toc26356 \h </w:instrText>
        </w:r>
        <w:r>
          <w:fldChar w:fldCharType="separate"/>
        </w:r>
        <w:r>
          <w:t>35</w:t>
        </w:r>
        <w:r>
          <w:fldChar w:fldCharType="end"/>
        </w:r>
      </w:hyperlink>
    </w:p>
    <w:p>
      <w:pPr>
        <w:pStyle w:val="TOC2"/>
        <w:tabs>
          <w:tab w:val="right" w:leader="dot" w:pos="8306"/>
        </w:tabs>
      </w:pPr>
      <w:hyperlink w:anchor="_Toc4696" w:history="1">
        <w:r>
          <w:rPr>
            <w:rFonts w:ascii="仿宋" w:eastAsia="仿宋" w:hAnsi="仿宋" w:cs="仿宋" w:hint="eastAsia"/>
            <w:lang w:eastAsia="zh-CN"/>
          </w:rPr>
          <w:t>(六)、项目实施保障</w:t>
        </w:r>
        <w:r>
          <w:tab/>
        </w:r>
        <w:r>
          <w:fldChar w:fldCharType="begin"/>
        </w:r>
        <w:r>
          <w:instrText xml:space="preserve"> PAGEREF _Toc4696 \h </w:instrText>
        </w:r>
        <w:r>
          <w:fldChar w:fldCharType="separate"/>
        </w:r>
        <w:r>
          <w:t>36</w:t>
        </w:r>
        <w:r>
          <w:fldChar w:fldCharType="end"/>
        </w:r>
      </w:hyperlink>
    </w:p>
    <w:p>
      <w:pPr>
        <w:pStyle w:val="TOC2"/>
        <w:tabs>
          <w:tab w:val="right" w:leader="dot" w:pos="8306"/>
        </w:tabs>
      </w:pPr>
      <w:hyperlink w:anchor="_Toc9069" w:history="1">
        <w:r>
          <w:rPr>
            <w:rFonts w:ascii="仿宋" w:eastAsia="仿宋" w:hAnsi="仿宋" w:cs="仿宋" w:hint="eastAsia"/>
            <w:lang w:eastAsia="zh-CN"/>
          </w:rPr>
          <w:t>(七)、安全规范管理</w:t>
        </w:r>
        <w:r>
          <w:tab/>
        </w:r>
        <w:r>
          <w:fldChar w:fldCharType="begin"/>
        </w:r>
        <w:r>
          <w:instrText xml:space="preserve"> PAGEREF _Toc9069 \h </w:instrText>
        </w:r>
        <w:r>
          <w:fldChar w:fldCharType="separate"/>
        </w:r>
        <w:r>
          <w:t>36</w:t>
        </w:r>
        <w:r>
          <w:fldChar w:fldCharType="end"/>
        </w:r>
      </w:hyperlink>
    </w:p>
    <w:p>
      <w:pPr>
        <w:pStyle w:val="TOC1"/>
        <w:tabs>
          <w:tab w:val="right" w:leader="dot" w:pos="8306"/>
        </w:tabs>
      </w:pPr>
      <w:hyperlink w:anchor="_Toc7261" w:history="1">
        <w:r>
          <w:rPr>
            <w:rFonts w:ascii="仿宋" w:eastAsia="仿宋" w:hAnsi="仿宋" w:cs="仿宋" w:hint="eastAsia"/>
            <w:lang w:eastAsia="zh-CN"/>
          </w:rPr>
          <w:t>八、项目实施与管理方案</w:t>
        </w:r>
        <w:r>
          <w:tab/>
        </w:r>
        <w:r>
          <w:fldChar w:fldCharType="begin"/>
        </w:r>
        <w:r>
          <w:instrText xml:space="preserve"> PAGEREF _Toc7261 \h </w:instrText>
        </w:r>
        <w:r>
          <w:fldChar w:fldCharType="separate"/>
        </w:r>
        <w:r>
          <w:t>38</w:t>
        </w:r>
        <w:r>
          <w:fldChar w:fldCharType="end"/>
        </w:r>
      </w:hyperlink>
    </w:p>
    <w:p>
      <w:pPr>
        <w:pStyle w:val="TOC2"/>
        <w:tabs>
          <w:tab w:val="right" w:leader="dot" w:pos="8306"/>
        </w:tabs>
      </w:pPr>
      <w:hyperlink w:anchor="_Toc15156" w:history="1">
        <w:r>
          <w:rPr>
            <w:rFonts w:ascii="仿宋" w:eastAsia="仿宋" w:hAnsi="仿宋" w:cs="仿宋" w:hint="eastAsia"/>
            <w:lang w:eastAsia="zh-CN"/>
          </w:rPr>
          <w:t>(一)、项目实施计划</w:t>
        </w:r>
        <w:r>
          <w:tab/>
        </w:r>
        <w:r>
          <w:fldChar w:fldCharType="begin"/>
        </w:r>
        <w:r>
          <w:instrText xml:space="preserve"> PAGEREF _Toc15156 \h </w:instrText>
        </w:r>
        <w:r>
          <w:fldChar w:fldCharType="separate"/>
        </w:r>
        <w:r>
          <w:t>38</w:t>
        </w:r>
        <w:r>
          <w:fldChar w:fldCharType="end"/>
        </w:r>
      </w:hyperlink>
    </w:p>
    <w:p>
      <w:pPr>
        <w:pStyle w:val="TOC2"/>
        <w:tabs>
          <w:tab w:val="right" w:leader="dot" w:pos="8306"/>
        </w:tabs>
      </w:pPr>
      <w:hyperlink w:anchor="_Toc22313" w:history="1">
        <w:r>
          <w:rPr>
            <w:rFonts w:ascii="仿宋" w:eastAsia="仿宋" w:hAnsi="仿宋" w:cs="仿宋" w:hint="eastAsia"/>
            <w:lang w:eastAsia="zh-CN"/>
          </w:rPr>
          <w:t>(二)、项目组织机构与职责</w:t>
        </w:r>
        <w:r>
          <w:tab/>
        </w:r>
        <w:r>
          <w:fldChar w:fldCharType="begin"/>
        </w:r>
        <w:r>
          <w:instrText xml:space="preserve"> PAGEREF _Toc22313 \h </w:instrText>
        </w:r>
        <w:r>
          <w:fldChar w:fldCharType="separate"/>
        </w:r>
        <w:r>
          <w:t>39</w:t>
        </w:r>
        <w:r>
          <w:fldChar w:fldCharType="end"/>
        </w:r>
      </w:hyperlink>
    </w:p>
    <w:p>
      <w:pPr>
        <w:pStyle w:val="TOC2"/>
        <w:tabs>
          <w:tab w:val="right" w:leader="dot" w:pos="8306"/>
        </w:tabs>
      </w:pPr>
      <w:hyperlink w:anchor="_Toc6534" w:history="1">
        <w:r>
          <w:rPr>
            <w:rFonts w:ascii="仿宋" w:eastAsia="仿宋" w:hAnsi="仿宋" w:cs="仿宋" w:hint="eastAsia"/>
            <w:lang w:eastAsia="zh-CN"/>
          </w:rPr>
          <w:t>(三)、项目管理与监控体系</w:t>
        </w:r>
        <w:r>
          <w:tab/>
        </w:r>
        <w:r>
          <w:fldChar w:fldCharType="begin"/>
        </w:r>
        <w:r>
          <w:instrText xml:space="preserve"> PAGEREF _Toc6534 \h </w:instrText>
        </w:r>
        <w:r>
          <w:fldChar w:fldCharType="separate"/>
        </w:r>
        <w:r>
          <w:t>42</w:t>
        </w:r>
        <w:r>
          <w:fldChar w:fldCharType="end"/>
        </w:r>
      </w:hyperlink>
    </w:p>
    <w:p>
      <w:pPr>
        <w:pStyle w:val="TOC1"/>
        <w:tabs>
          <w:tab w:val="right" w:leader="dot" w:pos="8306"/>
        </w:tabs>
      </w:pPr>
      <w:hyperlink w:anchor="_Toc20654" w:history="1">
        <w:r>
          <w:rPr>
            <w:rFonts w:ascii="仿宋" w:eastAsia="仿宋" w:hAnsi="仿宋" w:cs="仿宋" w:hint="eastAsia"/>
            <w:lang w:eastAsia="zh-CN"/>
          </w:rPr>
          <w:t>九、安全与应急管理</w:t>
        </w:r>
        <w:r>
          <w:tab/>
        </w:r>
        <w:r>
          <w:fldChar w:fldCharType="begin"/>
        </w:r>
        <w:r>
          <w:instrText xml:space="preserve"> PAGEREF _Toc20654 \h </w:instrText>
        </w:r>
        <w:r>
          <w:fldChar w:fldCharType="separate"/>
        </w:r>
        <w:r>
          <w:t>43</w:t>
        </w:r>
        <w:r>
          <w:fldChar w:fldCharType="end"/>
        </w:r>
      </w:hyperlink>
    </w:p>
    <w:p>
      <w:pPr>
        <w:pStyle w:val="TOC2"/>
        <w:tabs>
          <w:tab w:val="right" w:leader="dot" w:pos="8306"/>
        </w:tabs>
      </w:pPr>
      <w:hyperlink w:anchor="_Toc11693" w:history="1">
        <w:r>
          <w:rPr>
            <w:rFonts w:ascii="仿宋" w:eastAsia="仿宋" w:hAnsi="仿宋" w:cs="仿宋" w:hint="eastAsia"/>
            <w:lang w:eastAsia="zh-CN"/>
          </w:rPr>
          <w:t>(一)、安全生产管理</w:t>
        </w:r>
        <w:r>
          <w:tab/>
        </w:r>
        <w:r>
          <w:fldChar w:fldCharType="begin"/>
        </w:r>
        <w:r>
          <w:instrText xml:space="preserve"> PAGEREF _Toc11693 \h </w:instrText>
        </w:r>
        <w:r>
          <w:fldChar w:fldCharType="separate"/>
        </w:r>
        <w:r>
          <w:t>43</w:t>
        </w:r>
        <w:r>
          <w:fldChar w:fldCharType="end"/>
        </w:r>
      </w:hyperlink>
    </w:p>
    <w:p>
      <w:pPr>
        <w:pStyle w:val="TOC2"/>
        <w:tabs>
          <w:tab w:val="right" w:leader="dot" w:pos="8306"/>
        </w:tabs>
      </w:pPr>
      <w:hyperlink w:anchor="_Toc22458" w:history="1">
        <w:r>
          <w:rPr>
            <w:rFonts w:ascii="仿宋" w:eastAsia="仿宋" w:hAnsi="仿宋" w:cs="仿宋" w:hint="eastAsia"/>
            <w:lang w:eastAsia="zh-CN"/>
          </w:rPr>
          <w:t>(二)、应急预案与响应</w:t>
        </w:r>
        <w:r>
          <w:tab/>
        </w:r>
        <w:r>
          <w:fldChar w:fldCharType="begin"/>
        </w:r>
        <w:r>
          <w:instrText xml:space="preserve"> PAGEREF _Toc22458 \h </w:instrText>
        </w:r>
        <w:r>
          <w:fldChar w:fldCharType="separate"/>
        </w:r>
        <w:r>
          <w:t>45</w:t>
        </w:r>
        <w:r>
          <w:fldChar w:fldCharType="end"/>
        </w:r>
      </w:hyperlink>
    </w:p>
    <w:p>
      <w:pPr>
        <w:pStyle w:val="TOC1"/>
        <w:tabs>
          <w:tab w:val="right" w:leader="dot" w:pos="8306"/>
        </w:tabs>
      </w:pPr>
      <w:hyperlink w:anchor="_Toc32038" w:history="1">
        <w:r>
          <w:rPr>
            <w:rFonts w:ascii="仿宋" w:eastAsia="仿宋" w:hAnsi="仿宋" w:cs="仿宋" w:hint="eastAsia"/>
            <w:lang w:eastAsia="zh-CN"/>
          </w:rPr>
          <w:t>十、经济效益与社会效益优化</w:t>
        </w:r>
        <w:r>
          <w:tab/>
        </w:r>
        <w:r>
          <w:fldChar w:fldCharType="begin"/>
        </w:r>
        <w:r>
          <w:instrText xml:space="preserve"> PAGEREF _Toc32038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4" w:history="1">
        <w:r>
          <w:rPr>
            <w:rFonts w:ascii="仿宋" w:eastAsia="仿宋" w:hAnsi="仿宋" w:cs="仿宋" w:hint="eastAsia"/>
            <w:lang w:eastAsia="zh-CN"/>
          </w:rPr>
          <w:t>(一)、经济效益提升策略</w:t>
        </w:r>
        <w:r>
          <w:tab/>
        </w:r>
        <w:r>
          <w:fldChar w:fldCharType="begin"/>
        </w:r>
        <w:r>
          <w:instrText xml:space="preserve"> PAGEREF _Toc11804 \h </w:instrText>
        </w:r>
        <w:r>
          <w:fldChar w:fldCharType="separate"/>
        </w:r>
        <w:r>
          <w:t>47</w:t>
        </w:r>
        <w:r>
          <w:fldChar w:fldCharType="end"/>
        </w:r>
      </w:hyperlink>
    </w:p>
    <w:p>
      <w:pPr>
        <w:pStyle w:val="TOC2"/>
        <w:tabs>
          <w:tab w:val="right" w:leader="dot" w:pos="8306"/>
        </w:tabs>
      </w:pPr>
      <w:hyperlink w:anchor="_Toc21436" w:history="1">
        <w:r>
          <w:rPr>
            <w:rFonts w:ascii="仿宋" w:eastAsia="仿宋" w:hAnsi="仿宋" w:cs="仿宋" w:hint="eastAsia"/>
            <w:lang w:eastAsia="zh-CN"/>
          </w:rPr>
          <w:t>(二)、社会效益增强方案</w:t>
        </w:r>
        <w:r>
          <w:tab/>
        </w:r>
        <w:r>
          <w:fldChar w:fldCharType="begin"/>
        </w:r>
        <w:r>
          <w:instrText xml:space="preserve"> PAGEREF _Toc21436 \h </w:instrText>
        </w:r>
        <w:r>
          <w:fldChar w:fldCharType="separate"/>
        </w:r>
        <w:r>
          <w:t>48</w:t>
        </w:r>
        <w:r>
          <w:fldChar w:fldCharType="end"/>
        </w:r>
      </w:hyperlink>
    </w:p>
    <w:p>
      <w:pPr>
        <w:pStyle w:val="TOC1"/>
        <w:tabs>
          <w:tab w:val="right" w:leader="dot" w:pos="8306"/>
        </w:tabs>
      </w:pPr>
      <w:hyperlink w:anchor="_Toc9408" w:history="1">
        <w:r>
          <w:rPr>
            <w:rFonts w:ascii="仿宋" w:eastAsia="仿宋" w:hAnsi="仿宋" w:cs="仿宋" w:hint="eastAsia"/>
            <w:lang w:eastAsia="zh-CN"/>
          </w:rPr>
          <w:t>十一、资金管理与财务规划</w:t>
        </w:r>
        <w:r>
          <w:tab/>
        </w:r>
        <w:r>
          <w:fldChar w:fldCharType="begin"/>
        </w:r>
        <w:r>
          <w:instrText xml:space="preserve"> PAGEREF _Toc9408 \h </w:instrText>
        </w:r>
        <w:r>
          <w:fldChar w:fldCharType="separate"/>
        </w:r>
        <w:r>
          <w:t>49</w:t>
        </w:r>
        <w:r>
          <w:fldChar w:fldCharType="end"/>
        </w:r>
      </w:hyperlink>
    </w:p>
    <w:p>
      <w:pPr>
        <w:pStyle w:val="TOC2"/>
        <w:tabs>
          <w:tab w:val="right" w:leader="dot" w:pos="8306"/>
        </w:tabs>
      </w:pPr>
      <w:hyperlink w:anchor="_Toc27065" w:history="1">
        <w:r>
          <w:rPr>
            <w:rFonts w:ascii="仿宋" w:eastAsia="仿宋" w:hAnsi="仿宋" w:cs="仿宋" w:hint="eastAsia"/>
            <w:lang w:eastAsia="zh-CN"/>
          </w:rPr>
          <w:t>(一)、项目资金来源与筹措</w:t>
        </w:r>
        <w:r>
          <w:tab/>
        </w:r>
        <w:r>
          <w:fldChar w:fldCharType="begin"/>
        </w:r>
        <w:r>
          <w:instrText xml:space="preserve"> PAGEREF _Toc27065 \h </w:instrText>
        </w:r>
        <w:r>
          <w:fldChar w:fldCharType="separate"/>
        </w:r>
        <w:r>
          <w:t>49</w:t>
        </w:r>
        <w:r>
          <w:fldChar w:fldCharType="end"/>
        </w:r>
      </w:hyperlink>
    </w:p>
    <w:p>
      <w:pPr>
        <w:pStyle w:val="TOC2"/>
        <w:tabs>
          <w:tab w:val="right" w:leader="dot" w:pos="8306"/>
        </w:tabs>
      </w:pPr>
      <w:hyperlink w:anchor="_Toc14767" w:history="1">
        <w:r>
          <w:rPr>
            <w:rFonts w:ascii="仿宋" w:eastAsia="仿宋" w:hAnsi="仿宋" w:cs="仿宋" w:hint="eastAsia"/>
            <w:lang w:eastAsia="zh-CN"/>
          </w:rPr>
          <w:t>(二)、资金使用与监管</w:t>
        </w:r>
        <w:r>
          <w:tab/>
        </w:r>
        <w:r>
          <w:fldChar w:fldCharType="begin"/>
        </w:r>
        <w:r>
          <w:instrText xml:space="preserve"> PAGEREF _Toc14767 \h </w:instrText>
        </w:r>
        <w:r>
          <w:fldChar w:fldCharType="separate"/>
        </w:r>
        <w:r>
          <w:t>50</w:t>
        </w:r>
        <w:r>
          <w:fldChar w:fldCharType="end"/>
        </w:r>
      </w:hyperlink>
    </w:p>
    <w:p>
      <w:pPr>
        <w:pStyle w:val="TOC2"/>
        <w:tabs>
          <w:tab w:val="right" w:leader="dot" w:pos="8306"/>
        </w:tabs>
      </w:pPr>
      <w:hyperlink w:anchor="_Toc22620" w:history="1">
        <w:r>
          <w:rPr>
            <w:rFonts w:ascii="仿宋" w:eastAsia="仿宋" w:hAnsi="仿宋" w:cs="仿宋" w:hint="eastAsia"/>
            <w:lang w:eastAsia="zh-CN"/>
          </w:rPr>
          <w:t>(三)、财务规划与预测</w:t>
        </w:r>
        <w:r>
          <w:tab/>
        </w:r>
        <w:r>
          <w:fldChar w:fldCharType="begin"/>
        </w:r>
        <w:r>
          <w:instrText xml:space="preserve"> PAGEREF _Toc22620 \h </w:instrText>
        </w:r>
        <w:r>
          <w:fldChar w:fldCharType="separate"/>
        </w:r>
        <w:r>
          <w:t>51</w:t>
        </w:r>
        <w:r>
          <w:fldChar w:fldCharType="end"/>
        </w:r>
      </w:hyperlink>
    </w:p>
    <w:p>
      <w:pPr>
        <w:pStyle w:val="TOC1"/>
        <w:tabs>
          <w:tab w:val="right" w:leader="dot" w:pos="8306"/>
        </w:tabs>
      </w:pPr>
      <w:hyperlink w:anchor="_Toc20253" w:history="1">
        <w:r>
          <w:rPr>
            <w:rFonts w:ascii="仿宋" w:eastAsia="仿宋" w:hAnsi="仿宋" w:cs="仿宋" w:hint="eastAsia"/>
            <w:lang w:eastAsia="zh-CN"/>
          </w:rPr>
          <w:t>十二、环境保护与治理方案</w:t>
        </w:r>
        <w:r>
          <w:tab/>
        </w:r>
        <w:r>
          <w:fldChar w:fldCharType="begin"/>
        </w:r>
        <w:r>
          <w:instrText xml:space="preserve"> PAGEREF _Toc20253 \h </w:instrText>
        </w:r>
        <w:r>
          <w:fldChar w:fldCharType="separate"/>
        </w:r>
        <w:r>
          <w:t>52</w:t>
        </w:r>
        <w:r>
          <w:fldChar w:fldCharType="end"/>
        </w:r>
      </w:hyperlink>
    </w:p>
    <w:p>
      <w:pPr>
        <w:pStyle w:val="TOC2"/>
        <w:tabs>
          <w:tab w:val="right" w:leader="dot" w:pos="8306"/>
        </w:tabs>
      </w:pPr>
      <w:hyperlink w:anchor="_Toc14125" w:history="1">
        <w:r>
          <w:rPr>
            <w:rFonts w:ascii="仿宋" w:eastAsia="仿宋" w:hAnsi="仿宋" w:cs="仿宋" w:hint="eastAsia"/>
            <w:lang w:eastAsia="zh-CN"/>
          </w:rPr>
          <w:t>(一)、项目环境影响评估</w:t>
        </w:r>
        <w:r>
          <w:tab/>
        </w:r>
        <w:r>
          <w:fldChar w:fldCharType="begin"/>
        </w:r>
        <w:r>
          <w:instrText xml:space="preserve"> PAGEREF _Toc14125 \h </w:instrText>
        </w:r>
        <w:r>
          <w:fldChar w:fldCharType="separate"/>
        </w:r>
        <w:r>
          <w:t>52</w:t>
        </w:r>
        <w:r>
          <w:fldChar w:fldCharType="end"/>
        </w:r>
      </w:hyperlink>
    </w:p>
    <w:p>
      <w:pPr>
        <w:pStyle w:val="TOC2"/>
        <w:tabs>
          <w:tab w:val="right" w:leader="dot" w:pos="8306"/>
        </w:tabs>
      </w:pPr>
      <w:hyperlink w:anchor="_Toc3057" w:history="1">
        <w:r>
          <w:rPr>
            <w:rFonts w:ascii="仿宋" w:eastAsia="仿宋" w:hAnsi="仿宋" w:cs="仿宋" w:hint="eastAsia"/>
            <w:lang w:eastAsia="zh-CN"/>
          </w:rPr>
          <w:t>(二)、环境保护措施与治理方案</w:t>
        </w:r>
        <w:r>
          <w:tab/>
        </w:r>
        <w:r>
          <w:fldChar w:fldCharType="begin"/>
        </w:r>
        <w:r>
          <w:instrText xml:space="preserve"> PAGEREF _Toc3057 \h </w:instrText>
        </w:r>
        <w:r>
          <w:fldChar w:fldCharType="separate"/>
        </w:r>
        <w:r>
          <w:t>53</w:t>
        </w:r>
        <w:r>
          <w:fldChar w:fldCharType="end"/>
        </w:r>
      </w:hyperlink>
    </w:p>
    <w:p>
      <w:pPr>
        <w:pStyle w:val="TOC1"/>
        <w:tabs>
          <w:tab w:val="right" w:leader="dot" w:pos="8306"/>
        </w:tabs>
      </w:pPr>
      <w:hyperlink w:anchor="_Toc20727" w:history="1">
        <w:r>
          <w:rPr>
            <w:rFonts w:ascii="仿宋" w:eastAsia="仿宋" w:hAnsi="仿宋" w:cs="仿宋" w:hint="eastAsia"/>
            <w:lang w:eastAsia="zh-CN"/>
          </w:rPr>
          <w:t>十三、法律法规与政策遵循</w:t>
        </w:r>
        <w:r>
          <w:tab/>
        </w:r>
        <w:r>
          <w:fldChar w:fldCharType="begin"/>
        </w:r>
        <w:r>
          <w:instrText xml:space="preserve"> PAGEREF _Toc20727 \h </w:instrText>
        </w:r>
        <w:r>
          <w:fldChar w:fldCharType="separate"/>
        </w:r>
        <w:r>
          <w:t>53</w:t>
        </w:r>
        <w:r>
          <w:fldChar w:fldCharType="end"/>
        </w:r>
      </w:hyperlink>
    </w:p>
    <w:p>
      <w:pPr>
        <w:pStyle w:val="TOC2"/>
        <w:tabs>
          <w:tab w:val="right" w:leader="dot" w:pos="8306"/>
        </w:tabs>
      </w:pPr>
      <w:hyperlink w:anchor="_Toc14690" w:history="1">
        <w:r>
          <w:rPr>
            <w:rFonts w:ascii="仿宋" w:eastAsia="仿宋" w:hAnsi="仿宋" w:cs="仿宋" w:hint="eastAsia"/>
            <w:lang w:eastAsia="zh-CN"/>
          </w:rPr>
          <w:t>(一)、法律法规遵守</w:t>
        </w:r>
        <w:r>
          <w:tab/>
        </w:r>
        <w:r>
          <w:fldChar w:fldCharType="begin"/>
        </w:r>
        <w:r>
          <w:instrText xml:space="preserve"> PAGEREF _Toc14690 \h </w:instrText>
        </w:r>
        <w:r>
          <w:fldChar w:fldCharType="separate"/>
        </w:r>
        <w:r>
          <w:t>53</w:t>
        </w:r>
        <w:r>
          <w:fldChar w:fldCharType="end"/>
        </w:r>
      </w:hyperlink>
    </w:p>
    <w:p>
      <w:pPr>
        <w:pStyle w:val="TOC2"/>
        <w:tabs>
          <w:tab w:val="right" w:leader="dot" w:pos="8306"/>
        </w:tabs>
      </w:pPr>
      <w:hyperlink w:anchor="_Toc5472" w:history="1">
        <w:r>
          <w:rPr>
            <w:rFonts w:ascii="仿宋" w:eastAsia="仿宋" w:hAnsi="仿宋" w:cs="仿宋" w:hint="eastAsia"/>
            <w:lang w:eastAsia="zh-CN"/>
          </w:rPr>
          <w:t>(二)、政策导向与利用</w:t>
        </w:r>
        <w:r>
          <w:tab/>
        </w:r>
        <w:r>
          <w:fldChar w:fldCharType="begin"/>
        </w:r>
        <w:r>
          <w:instrText xml:space="preserve"> PAGEREF _Toc5472 \h </w:instrText>
        </w:r>
        <w:r>
          <w:fldChar w:fldCharType="separate"/>
        </w:r>
        <w:r>
          <w:t>54</w:t>
        </w:r>
        <w:r>
          <w:fldChar w:fldCharType="end"/>
        </w:r>
      </w:hyperlink>
    </w:p>
    <w:p>
      <w:pPr>
        <w:pStyle w:val="TOC1"/>
        <w:tabs>
          <w:tab w:val="right" w:leader="dot" w:pos="8306"/>
        </w:tabs>
      </w:pPr>
      <w:hyperlink w:anchor="_Toc20123" w:history="1">
        <w:r>
          <w:rPr>
            <w:rFonts w:ascii="仿宋" w:eastAsia="仿宋" w:hAnsi="仿宋" w:cs="仿宋" w:hint="eastAsia"/>
            <w:lang w:eastAsia="zh-CN"/>
          </w:rPr>
          <w:t>十四、产业协同与集群发展</w:t>
        </w:r>
        <w:r>
          <w:tab/>
        </w:r>
        <w:r>
          <w:fldChar w:fldCharType="begin"/>
        </w:r>
        <w:r>
          <w:instrText xml:space="preserve"> PAGEREF _Toc20123 \h </w:instrText>
        </w:r>
        <w:r>
          <w:fldChar w:fldCharType="separate"/>
        </w:r>
        <w:r>
          <w:t>55</w:t>
        </w:r>
        <w:r>
          <w:fldChar w:fldCharType="end"/>
        </w:r>
      </w:hyperlink>
    </w:p>
    <w:p>
      <w:pPr>
        <w:pStyle w:val="TOC2"/>
        <w:tabs>
          <w:tab w:val="right" w:leader="dot" w:pos="8306"/>
        </w:tabs>
      </w:pPr>
      <w:hyperlink w:anchor="_Toc21628" w:history="1">
        <w:r>
          <w:rPr>
            <w:rFonts w:ascii="仿宋" w:eastAsia="仿宋" w:hAnsi="仿宋" w:cs="仿宋" w:hint="eastAsia"/>
            <w:lang w:eastAsia="zh-CN"/>
          </w:rPr>
          <w:t>(一)、产业协同机制建设</w:t>
        </w:r>
        <w:r>
          <w:tab/>
        </w:r>
        <w:r>
          <w:fldChar w:fldCharType="begin"/>
        </w:r>
        <w:r>
          <w:instrText xml:space="preserve"> PAGEREF _Toc21628 \h </w:instrText>
        </w:r>
        <w:r>
          <w:fldChar w:fldCharType="separate"/>
        </w:r>
        <w:r>
          <w:t>55</w:t>
        </w:r>
        <w:r>
          <w:fldChar w:fldCharType="end"/>
        </w:r>
      </w:hyperlink>
    </w:p>
    <w:p>
      <w:pPr>
        <w:pStyle w:val="TOC2"/>
        <w:tabs>
          <w:tab w:val="right" w:leader="dot" w:pos="8306"/>
        </w:tabs>
      </w:pPr>
      <w:hyperlink w:anchor="_Toc8850" w:history="1">
        <w:r>
          <w:rPr>
            <w:rFonts w:ascii="仿宋" w:eastAsia="仿宋" w:hAnsi="仿宋" w:cs="仿宋" w:hint="eastAsia"/>
            <w:lang w:eastAsia="zh-CN"/>
          </w:rPr>
          <w:t>(二)、产业集群培育与发展</w:t>
        </w:r>
        <w:r>
          <w:tab/>
        </w:r>
        <w:r>
          <w:fldChar w:fldCharType="begin"/>
        </w:r>
        <w:r>
          <w:instrText xml:space="preserve"> PAGEREF _Toc8850 \h </w:instrText>
        </w:r>
        <w:r>
          <w:fldChar w:fldCharType="separate"/>
        </w:r>
        <w:r>
          <w:t>56</w:t>
        </w:r>
        <w:r>
          <w:fldChar w:fldCharType="end"/>
        </w:r>
      </w:hyperlink>
    </w:p>
    <w:p>
      <w:pPr>
        <w:pStyle w:val="TOC1"/>
        <w:tabs>
          <w:tab w:val="right" w:leader="dot" w:pos="8306"/>
        </w:tabs>
      </w:pPr>
      <w:hyperlink w:anchor="_Toc31700" w:history="1">
        <w:r>
          <w:rPr>
            <w:rFonts w:ascii="仿宋" w:eastAsia="仿宋" w:hAnsi="仿宋" w:cs="仿宋" w:hint="eastAsia"/>
            <w:lang w:eastAsia="zh-CN"/>
          </w:rPr>
          <w:t>十五、知识产权管理与保护</w:t>
        </w:r>
        <w:r>
          <w:tab/>
        </w:r>
        <w:r>
          <w:fldChar w:fldCharType="begin"/>
        </w:r>
        <w:r>
          <w:instrText xml:space="preserve"> PAGEREF _Toc31700 \h </w:instrText>
        </w:r>
        <w:r>
          <w:fldChar w:fldCharType="separate"/>
        </w:r>
        <w:r>
          <w:t>57</w:t>
        </w:r>
        <w:r>
          <w:fldChar w:fldCharType="end"/>
        </w:r>
      </w:hyperlink>
    </w:p>
    <w:p>
      <w:pPr>
        <w:pStyle w:val="TOC2"/>
        <w:tabs>
          <w:tab w:val="right" w:leader="dot" w:pos="8306"/>
        </w:tabs>
      </w:pPr>
      <w:hyperlink w:anchor="_Toc15725" w:history="1">
        <w:r>
          <w:rPr>
            <w:rFonts w:ascii="仿宋" w:eastAsia="仿宋" w:hAnsi="仿宋" w:cs="仿宋" w:hint="eastAsia"/>
            <w:lang w:eastAsia="zh-CN"/>
          </w:rPr>
          <w:t>(一)、知识产权管理体系建设</w:t>
        </w:r>
        <w:r>
          <w:tab/>
        </w:r>
        <w:r>
          <w:fldChar w:fldCharType="begin"/>
        </w:r>
        <w:r>
          <w:instrText xml:space="preserve"> PAGEREF _Toc15725 \h </w:instrText>
        </w:r>
        <w:r>
          <w:fldChar w:fldCharType="separate"/>
        </w:r>
        <w:r>
          <w:t>57</w:t>
        </w:r>
        <w:r>
          <w:fldChar w:fldCharType="end"/>
        </w:r>
      </w:hyperlink>
    </w:p>
    <w:p>
      <w:pPr>
        <w:pStyle w:val="TOC2"/>
        <w:tabs>
          <w:tab w:val="right" w:leader="dot" w:pos="8306"/>
        </w:tabs>
      </w:pPr>
      <w:hyperlink w:anchor="_Toc2225" w:history="1">
        <w:r>
          <w:rPr>
            <w:rFonts w:ascii="仿宋" w:eastAsia="仿宋" w:hAnsi="仿宋" w:cs="仿宋" w:hint="eastAsia"/>
            <w:lang w:eastAsia="zh-CN"/>
          </w:rPr>
          <w:t>(二)、知识产权保护措施</w:t>
        </w:r>
        <w:r>
          <w:tab/>
        </w:r>
        <w:r>
          <w:fldChar w:fldCharType="begin"/>
        </w:r>
        <w:r>
          <w:instrText xml:space="preserve"> PAGEREF _Toc2225 \h </w:instrText>
        </w:r>
        <w:r>
          <w:fldChar w:fldCharType="separate"/>
        </w:r>
        <w:r>
          <w:t>58</w:t>
        </w:r>
        <w:r>
          <w:fldChar w:fldCharType="end"/>
        </w:r>
      </w:hyperlink>
    </w:p>
    <w:p>
      <w:pPr>
        <w:pStyle w:val="TOC1"/>
        <w:tabs>
          <w:tab w:val="right" w:leader="dot" w:pos="8306"/>
        </w:tabs>
      </w:pPr>
      <w:hyperlink w:anchor="_Toc20009" w:history="1">
        <w:r>
          <w:rPr>
            <w:rFonts w:ascii="仿宋" w:eastAsia="仿宋" w:hAnsi="仿宋" w:cs="仿宋" w:hint="eastAsia"/>
            <w:lang w:eastAsia="zh-CN"/>
          </w:rPr>
          <w:t>十六、创新驱动与持续发展</w:t>
        </w:r>
        <w:r>
          <w:tab/>
        </w:r>
        <w:r>
          <w:fldChar w:fldCharType="begin"/>
        </w:r>
        <w:r>
          <w:instrText xml:space="preserve"> PAGEREF _Toc20009 \h </w:instrText>
        </w:r>
        <w:r>
          <w:fldChar w:fldCharType="separate"/>
        </w:r>
        <w:r>
          <w:t>60</w:t>
        </w:r>
        <w:r>
          <w:fldChar w:fldCharType="end"/>
        </w:r>
      </w:hyperlink>
    </w:p>
    <w:p>
      <w:pPr>
        <w:pStyle w:val="TOC2"/>
        <w:tabs>
          <w:tab w:val="right" w:leader="dot" w:pos="8306"/>
        </w:tabs>
      </w:pPr>
      <w:hyperlink w:anchor="_Toc16810" w:history="1">
        <w:r>
          <w:rPr>
            <w:rFonts w:ascii="仿宋" w:eastAsia="仿宋" w:hAnsi="仿宋" w:cs="仿宋" w:hint="eastAsia"/>
            <w:lang w:eastAsia="zh-CN"/>
          </w:rPr>
          <w:t>(一)、创新驱动战略实施</w:t>
        </w:r>
        <w:r>
          <w:tab/>
        </w:r>
        <w:r>
          <w:fldChar w:fldCharType="begin"/>
        </w:r>
        <w:r>
          <w:instrText xml:space="preserve"> PAGEREF _Toc16810 \h </w:instrText>
        </w:r>
        <w:r>
          <w:fldChar w:fldCharType="separate"/>
        </w:r>
        <w:r>
          <w:t>60</w:t>
        </w:r>
        <w:r>
          <w:fldChar w:fldCharType="end"/>
        </w:r>
      </w:hyperlink>
    </w:p>
    <w:p>
      <w:pPr>
        <w:pStyle w:val="TOC2"/>
        <w:tabs>
          <w:tab w:val="right" w:leader="dot" w:pos="8306"/>
        </w:tabs>
      </w:pPr>
      <w:hyperlink w:anchor="_Toc11870" w:history="1">
        <w:r>
          <w:rPr>
            <w:rFonts w:ascii="仿宋" w:eastAsia="仿宋" w:hAnsi="仿宋" w:cs="仿宋" w:hint="eastAsia"/>
            <w:lang w:eastAsia="zh-CN"/>
          </w:rPr>
          <w:t>(二)、持续发展路径探索</w:t>
        </w:r>
        <w:r>
          <w:tab/>
        </w:r>
        <w:r>
          <w:fldChar w:fldCharType="begin"/>
        </w:r>
        <w:r>
          <w:instrText xml:space="preserve"> PAGEREF _Toc11870 \h </w:instrText>
        </w:r>
        <w:r>
          <w:fldChar w:fldCharType="separate"/>
        </w:r>
        <w:r>
          <w:t>61</w:t>
        </w:r>
        <w:r>
          <w:fldChar w:fldCharType="end"/>
        </w:r>
      </w:hyperlink>
    </w:p>
    <w:p>
      <w:pPr>
        <w:pStyle w:val="TOC1"/>
        <w:tabs>
          <w:tab w:val="right" w:leader="dot" w:pos="8306"/>
        </w:tabs>
      </w:pPr>
      <w:hyperlink w:anchor="_Toc6603" w:history="1">
        <w:r>
          <w:rPr>
            <w:rFonts w:ascii="仿宋" w:eastAsia="仿宋" w:hAnsi="仿宋" w:cs="仿宋" w:hint="eastAsia"/>
            <w:lang w:eastAsia="zh-CN"/>
          </w:rPr>
          <w:t>十七、合作与交流机制建立</w:t>
        </w:r>
        <w:r>
          <w:tab/>
        </w:r>
        <w:r>
          <w:fldChar w:fldCharType="begin"/>
        </w:r>
        <w:r>
          <w:instrText xml:space="preserve"> PAGEREF _Toc6603 \h </w:instrText>
        </w:r>
        <w:r>
          <w:fldChar w:fldCharType="separate"/>
        </w:r>
        <w:r>
          <w:t>65</w:t>
        </w:r>
        <w:r>
          <w:fldChar w:fldCharType="end"/>
        </w:r>
      </w:hyperlink>
    </w:p>
    <w:p>
      <w:pPr>
        <w:pStyle w:val="TOC2"/>
        <w:tabs>
          <w:tab w:val="right" w:leader="dot" w:pos="8306"/>
        </w:tabs>
      </w:pPr>
      <w:hyperlink w:anchor="_Toc27996" w:history="1">
        <w:r>
          <w:rPr>
            <w:rFonts w:ascii="仿宋" w:eastAsia="仿宋" w:hAnsi="仿宋" w:cs="仿宋" w:hint="eastAsia"/>
            <w:lang w:eastAsia="zh-CN"/>
          </w:rPr>
          <w:t>(一)、合作伙伴选择与合作方式</w:t>
        </w:r>
        <w:r>
          <w:tab/>
        </w:r>
        <w:r>
          <w:fldChar w:fldCharType="begin"/>
        </w:r>
        <w:r>
          <w:instrText xml:space="preserve"> PAGEREF _Toc27996 \h </w:instrText>
        </w:r>
        <w:r>
          <w:fldChar w:fldCharType="separate"/>
        </w:r>
        <w:r>
          <w:t>65</w:t>
        </w:r>
        <w:r>
          <w:fldChar w:fldCharType="end"/>
        </w:r>
      </w:hyperlink>
    </w:p>
    <w:p>
      <w:pPr>
        <w:pStyle w:val="TOC2"/>
        <w:tabs>
          <w:tab w:val="right" w:leader="dot" w:pos="8306"/>
        </w:tabs>
      </w:pPr>
      <w:hyperlink w:anchor="_Toc29134" w:history="1">
        <w:r>
          <w:rPr>
            <w:rFonts w:ascii="仿宋" w:eastAsia="仿宋" w:hAnsi="仿宋" w:cs="仿宋" w:hint="eastAsia"/>
            <w:lang w:eastAsia="zh-CN"/>
          </w:rPr>
          <w:t>(二)、交流与合作平台搭建</w:t>
        </w:r>
        <w:r>
          <w:tab/>
        </w:r>
        <w:r>
          <w:fldChar w:fldCharType="begin"/>
        </w:r>
        <w:r>
          <w:instrText xml:space="preserve"> PAGEREF _Toc29134 \h </w:instrText>
        </w:r>
        <w:r>
          <w:fldChar w:fldCharType="separate"/>
        </w:r>
        <w:r>
          <w:t>67</w:t>
        </w:r>
        <w:r>
          <w:fldChar w:fldCharType="end"/>
        </w:r>
      </w:hyperlink>
    </w:p>
    <w:p>
      <w:pPr>
        <w:pStyle w:val="TOC1"/>
        <w:tabs>
          <w:tab w:val="right" w:leader="dot" w:pos="8306"/>
        </w:tabs>
      </w:pPr>
      <w:hyperlink w:anchor="_Toc25845" w:history="1">
        <w:r>
          <w:rPr>
            <w:rFonts w:ascii="仿宋" w:eastAsia="仿宋" w:hAnsi="仿宋" w:cs="仿宋" w:hint="eastAsia"/>
            <w:lang w:eastAsia="zh-CN"/>
          </w:rPr>
          <w:t>十八、质量管理与控制</w:t>
        </w:r>
        <w:r>
          <w:tab/>
        </w:r>
        <w:r>
          <w:fldChar w:fldCharType="begin"/>
        </w:r>
        <w:r>
          <w:instrText xml:space="preserve"> PAGEREF _Toc25845 \h </w:instrText>
        </w:r>
        <w:r>
          <w:fldChar w:fldCharType="separate"/>
        </w:r>
        <w:r>
          <w:t>68</w:t>
        </w:r>
        <w:r>
          <w:fldChar w:fldCharType="end"/>
        </w:r>
      </w:hyperlink>
    </w:p>
    <w:p>
      <w:pPr>
        <w:pStyle w:val="TOC2"/>
        <w:tabs>
          <w:tab w:val="right" w:leader="dot" w:pos="8306"/>
        </w:tabs>
      </w:pPr>
      <w:hyperlink w:anchor="_Toc20540" w:history="1">
        <w:r>
          <w:rPr>
            <w:rFonts w:ascii="仿宋" w:eastAsia="仿宋" w:hAnsi="仿宋" w:cs="仿宋" w:hint="eastAsia"/>
            <w:lang w:eastAsia="zh-CN"/>
          </w:rPr>
          <w:t>(一)、质量管理体系建设</w:t>
        </w:r>
        <w:r>
          <w:tab/>
        </w:r>
        <w:r>
          <w:fldChar w:fldCharType="begin"/>
        </w:r>
        <w:r>
          <w:instrText xml:space="preserve"> PAGEREF _Toc20540 \h </w:instrText>
        </w:r>
        <w:r>
          <w:fldChar w:fldCharType="separate"/>
        </w:r>
        <w:r>
          <w:t>68</w:t>
        </w:r>
        <w:r>
          <w:fldChar w:fldCharType="end"/>
        </w:r>
      </w:hyperlink>
    </w:p>
    <w:p>
      <w:pPr>
        <w:pStyle w:val="TOC2"/>
        <w:tabs>
          <w:tab w:val="right" w:leader="dot" w:pos="8306"/>
        </w:tabs>
      </w:pPr>
      <w:hyperlink w:anchor="_Toc11683" w:history="1">
        <w:r>
          <w:rPr>
            <w:rFonts w:ascii="仿宋" w:eastAsia="仿宋" w:hAnsi="仿宋" w:cs="仿宋" w:hint="eastAsia"/>
            <w:lang w:eastAsia="zh-CN"/>
          </w:rPr>
          <w:t>(二)、质量控制措施</w:t>
        </w:r>
        <w:r>
          <w:tab/>
        </w:r>
        <w:r>
          <w:fldChar w:fldCharType="begin"/>
        </w:r>
        <w:r>
          <w:instrText xml:space="preserve"> PAGEREF _Toc11683 \h </w:instrText>
        </w:r>
        <w:r>
          <w:fldChar w:fldCharType="separate"/>
        </w:r>
        <w:r>
          <w:t>70</w:t>
        </w:r>
        <w:r>
          <w:fldChar w:fldCharType="end"/>
        </w:r>
      </w:hyperlink>
    </w:p>
    <w:p>
      <w:pPr>
        <w:pStyle w:val="TOC1"/>
        <w:tabs>
          <w:tab w:val="right" w:leader="dot" w:pos="8306"/>
        </w:tabs>
      </w:pPr>
      <w:hyperlink w:anchor="_Toc12143" w:history="1">
        <w:r>
          <w:rPr>
            <w:rFonts w:ascii="仿宋" w:eastAsia="仿宋" w:hAnsi="仿宋" w:cs="仿宋" w:hint="eastAsia"/>
            <w:lang w:eastAsia="zh-CN"/>
          </w:rPr>
          <w:t>十九、人力资源管理与开发</w:t>
        </w:r>
        <w:r>
          <w:tab/>
        </w:r>
        <w:r>
          <w:fldChar w:fldCharType="begin"/>
        </w:r>
        <w:r>
          <w:instrText xml:space="preserve"> PAGEREF _Toc12143 \h </w:instrText>
        </w:r>
        <w:r>
          <w:fldChar w:fldCharType="separate"/>
        </w:r>
        <w:r>
          <w:t>71</w:t>
        </w:r>
        <w:r>
          <w:fldChar w:fldCharType="end"/>
        </w:r>
      </w:hyperlink>
    </w:p>
    <w:p>
      <w:pPr>
        <w:pStyle w:val="TOC2"/>
        <w:tabs>
          <w:tab w:val="right" w:leader="dot" w:pos="8306"/>
        </w:tabs>
      </w:pPr>
      <w:hyperlink w:anchor="_Toc13559" w:history="1">
        <w:r>
          <w:rPr>
            <w:rFonts w:ascii="仿宋" w:eastAsia="仿宋" w:hAnsi="仿宋" w:cs="仿宋" w:hint="eastAsia"/>
            <w:lang w:eastAsia="zh-CN"/>
          </w:rPr>
          <w:t>(一)、人力资源规划</w:t>
        </w:r>
        <w:r>
          <w:tab/>
        </w:r>
        <w:r>
          <w:fldChar w:fldCharType="begin"/>
        </w:r>
        <w:r>
          <w:instrText xml:space="preserve"> PAGEREF _Toc13559 \h </w:instrText>
        </w:r>
        <w:r>
          <w:fldChar w:fldCharType="separate"/>
        </w:r>
        <w:r>
          <w:t>71</w:t>
        </w:r>
        <w:r>
          <w:fldChar w:fldCharType="end"/>
        </w:r>
      </w:hyperlink>
    </w:p>
    <w:p>
      <w:pPr>
        <w:pStyle w:val="TOC2"/>
        <w:tabs>
          <w:tab w:val="right" w:leader="dot" w:pos="8306"/>
        </w:tabs>
      </w:pPr>
      <w:hyperlink w:anchor="_Toc14540" w:history="1">
        <w:r>
          <w:rPr>
            <w:rFonts w:ascii="仿宋" w:eastAsia="仿宋" w:hAnsi="仿宋" w:cs="仿宋" w:hint="eastAsia"/>
            <w:lang w:eastAsia="zh-CN"/>
          </w:rPr>
          <w:t>(二)、人力资源开发与培训</w:t>
        </w:r>
        <w:r>
          <w:tab/>
        </w:r>
        <w:r>
          <w:fldChar w:fldCharType="begin"/>
        </w:r>
        <w:r>
          <w:instrText xml:space="preserve"> PAGEREF _Toc14540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8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3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止回阀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止回阀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止回阀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止回阀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止回阀项目的社会影响是全面而深远的。从提供就业机会和提升公共服务，到促进社会结构和劳动市场的多元化，再到推动社会责任和伦理标准的提高，项目对于提升社区的经济、文化和社会福祉有着重要作用。通过这些正面影响，止回阀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54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为了融入当地社区，止回阀项目需深入理解当地的文化特色和社会习俗。例如，项目在设计广告和市场推广活动时，应考虑使用当地语言和符合地方文化的表达方式。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0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为了确保止回阀项目的成功并最大限度地减轻潜在的社会风险，详细的风险分析和具体的应对策略至关重要。以下是针对项目可能面临的具体社会风险及相应对策的分析：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风险描述：止回阀项目可能遭遇社区抵制，尤其如果社区成员认为项目会破坏他们的生活环境或忽略他们的意见。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风险描述：止回阀项目的商业实践可能与当地的文化和价值观存在冲突，导致社会紧张和文化冲突。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风险描述：止回阀项目可能会增加对公共资源和基础设施的需求，给当地带来额外压力，例如在水资源、能源供应和交通系统方面。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风险描述：止回阀项目可能会引起当地社会结构和动态的变化，例如改变社区的人口组成和社交模式。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风险描述：在止回阀项目运营过程中，可能涉及大量个人和商业敏感信息，存在信息安全和隐私保护的风险。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527"/>
      <w:r>
        <w:rPr>
          <w:rFonts w:ascii="仿宋" w:eastAsia="仿宋" w:hAnsi="仿宋" w:cs="仿宋" w:hint="eastAsia"/>
          <w:sz w:val="28"/>
          <w:lang w:eastAsia="zh-CN"/>
        </w:rPr>
        <w:t>二、止回阀项目概论</w:t>
      </w:r>
      <w:bookmarkEnd w:id="6"/>
    </w:p>
    <w:p>
      <w:pPr>
        <w:pStyle w:val="Heading2"/>
        <w:rPr>
          <w:rFonts w:ascii="仿宋" w:eastAsia="仿宋" w:hAnsi="仿宋" w:cs="仿宋" w:hint="eastAsia"/>
          <w:lang w:eastAsia="zh-CN"/>
        </w:rPr>
      </w:pPr>
      <w:bookmarkStart w:id="7" w:name="_Toc1977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止回阀项目的申报单位是“XXX实业发展公司”，这是一家在其所处行业内备受尊敬的企业。公司自成立以来，通过其在止回阀项目中表现出的创新精神和卓越执行力，在市场上赢得了显著的地位。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该公司的法定代表人秦XX，在止回阀项目及其他多个行业领域中都有着显著的贡献。秦XX以其出色的领导才能和敏锐的商业洞察力，带领公司在止回阀项目等多个领域实现了持续的成长和成功。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止回阀项目的重要合作伙伴。公司专注于[行业名称]领域，以创新作为驱动力，不断推动技术进步和市场扩张。在止回阀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止回阀项目中展现了强劲的增长和稳定的财务表现。公司通过有效的策略，在止回阀项目中扩大了其市场份额并增强了盈利能力。同时，公司积极承担社会责任，参与各类社会公益项目，增强了其在止回阀项目中的品牌形象和社会影响力。</w:t>
      </w:r>
    </w:p>
    <w:p>
      <w:pPr>
        <w:pStyle w:val="Heading2"/>
        <w:ind w:firstLine="560" w:firstLineChars="200"/>
        <w:rPr>
          <w:rFonts w:ascii="仿宋" w:eastAsia="仿宋" w:hAnsi="仿宋" w:cs="仿宋" w:hint="eastAsia"/>
          <w:sz w:val="28"/>
          <w:lang w:eastAsia="zh-CN"/>
        </w:rPr>
      </w:pPr>
      <w:bookmarkStart w:id="8" w:name="_Toc1565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https://d.book118.com/796031051022010050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止回阀项目建设总纲及方案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477353"/>
    <w:rsid w:val="544773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6031051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2024-02-01T07:29:00Z</dcterms:created>
  <dcterms:modified xsi:type="dcterms:W3CDTF">2024-02-01T07:29:38Z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D6D514CF0D3443C48353B0A6AD6CC082_11</vt:lpwstr>
  </property>
  <property fmtid="{D5CDD505-2E9C-101B-9397-08002B2CF9AE}" pid="3" name="KSOProductBuildVer">
    <vt:lpwstr>2052-12.1.0.16250</vt:lpwstr>
  </property>
</Properties>
</file>