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瘦身化学品项目安全调研评估报告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02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_Toc24026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" w:history="1">
        <w:r>
          <w:rPr>
            <w:rFonts w:ascii="仿宋" w:eastAsia="仿宋" w:hAnsi="仿宋" w:cs="仿宋" w:hint="eastAsia"/>
            <w:lang w:val="en-US"/>
          </w:rPr>
          <w:t>一、瘦身化学品项目土建工程</w:t>
        </w:r>
        <w:r>
          <w:tab/>
        </w:r>
        <w:r>
          <w:fldChar w:fldCharType="begin"/>
        </w:r>
        <w:r>
          <w:instrText xml:space="preserve"> PAGEREF _Toc325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5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_Toc23455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7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_Toc9587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_Toc2368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4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_Toc30254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6" w:history="1">
        <w:r>
          <w:rPr>
            <w:rFonts w:ascii="仿宋" w:eastAsia="仿宋" w:hAnsi="仿宋" w:cs="仿宋" w:hint="eastAsia"/>
            <w:lang w:val="en-US"/>
          </w:rPr>
          <w:t>二、瘦身化学品项目财务管理方案</w:t>
        </w:r>
        <w:r>
          <w:tab/>
        </w:r>
        <w:r>
          <w:fldChar w:fldCharType="begin"/>
        </w:r>
        <w:r>
          <w:instrText xml:space="preserve"> PAGEREF _Toc4566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3" w:history="1">
        <w:r>
          <w:rPr>
            <w:rFonts w:ascii="仿宋" w:eastAsia="仿宋" w:hAnsi="仿宋" w:cs="仿宋" w:hint="eastAsia"/>
            <w:lang w:val="en-US"/>
          </w:rPr>
          <w:t>(一)、财务管理概述</w:t>
        </w:r>
        <w:r>
          <w:tab/>
        </w:r>
        <w:r>
          <w:fldChar w:fldCharType="begin"/>
        </w:r>
        <w:r>
          <w:instrText xml:space="preserve"> PAGEREF _Toc21813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2" w:history="1">
        <w:r>
          <w:rPr>
            <w:rFonts w:ascii="仿宋" w:eastAsia="仿宋" w:hAnsi="仿宋" w:cs="仿宋" w:hint="eastAsia"/>
            <w:lang w:val="en-US"/>
          </w:rPr>
          <w:t>(二)、无形资产管理</w:t>
        </w:r>
        <w:r>
          <w:tab/>
        </w:r>
        <w:r>
          <w:fldChar w:fldCharType="begin"/>
        </w:r>
        <w:r>
          <w:instrText xml:space="preserve"> PAGEREF _Toc20232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0" w:history="1">
        <w:r>
          <w:rPr>
            <w:rFonts w:ascii="仿宋" w:eastAsia="仿宋" w:hAnsi="仿宋" w:cs="仿宋" w:hint="eastAsia"/>
            <w:lang w:val="en-US"/>
          </w:rPr>
          <w:t>(三)、固定资产管理</w:t>
        </w:r>
        <w:r>
          <w:tab/>
        </w:r>
        <w:r>
          <w:fldChar w:fldCharType="begin"/>
        </w:r>
        <w:r>
          <w:instrText xml:space="preserve"> PAGEREF _Toc16620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" w:history="1">
        <w:r>
          <w:rPr>
            <w:rFonts w:ascii="仿宋" w:eastAsia="仿宋" w:hAnsi="仿宋" w:cs="仿宋" w:hint="eastAsia"/>
            <w:lang w:val="en-US"/>
          </w:rPr>
          <w:t>(四)、预算管理</w:t>
        </w:r>
        <w:r>
          <w:tab/>
        </w:r>
        <w:r>
          <w:fldChar w:fldCharType="begin"/>
        </w:r>
        <w:r>
          <w:instrText xml:space="preserve"> PAGEREF _Toc2970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4" w:history="1">
        <w:r>
          <w:rPr>
            <w:rFonts w:ascii="仿宋" w:eastAsia="仿宋" w:hAnsi="仿宋" w:cs="仿宋" w:hint="eastAsia"/>
            <w:lang w:val="en-US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_Toc20274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12" w:history="1">
        <w:r>
          <w:rPr>
            <w:rFonts w:ascii="仿宋" w:eastAsia="仿宋" w:hAnsi="仿宋" w:cs="仿宋" w:hint="eastAsia"/>
            <w:lang w:val="en-US"/>
          </w:rPr>
          <w:t>三、瘦身化学品项目概况</w:t>
        </w:r>
        <w:r>
          <w:tab/>
        </w:r>
        <w:r>
          <w:fldChar w:fldCharType="begin"/>
        </w:r>
        <w:r>
          <w:instrText xml:space="preserve"> PAGEREF _Toc19312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3" w:history="1">
        <w:r>
          <w:rPr>
            <w:rFonts w:ascii="仿宋" w:eastAsia="仿宋" w:hAnsi="仿宋" w:cs="仿宋" w:hint="eastAsia"/>
            <w:lang w:val="en-US"/>
          </w:rPr>
          <w:t>(一)、瘦身化学品项目承办单位基本情况</w:t>
        </w:r>
        <w:r>
          <w:tab/>
        </w:r>
        <w:r>
          <w:fldChar w:fldCharType="begin"/>
        </w:r>
        <w:r>
          <w:instrText xml:space="preserve"> PAGEREF _Toc11223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0" w:history="1">
        <w:r>
          <w:rPr>
            <w:rFonts w:ascii="仿宋" w:eastAsia="仿宋" w:hAnsi="仿宋" w:cs="仿宋" w:hint="eastAsia"/>
            <w:lang w:val="en-US"/>
          </w:rPr>
          <w:t>(二)、瘦身化学品项目建设符合性</w:t>
        </w:r>
        <w:r>
          <w:tab/>
        </w:r>
        <w:r>
          <w:fldChar w:fldCharType="begin"/>
        </w:r>
        <w:r>
          <w:instrText xml:space="preserve"> PAGEREF _Toc19630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0" w:history="1">
        <w:r>
          <w:rPr>
            <w:rFonts w:ascii="仿宋" w:eastAsia="仿宋" w:hAnsi="仿宋" w:cs="仿宋" w:hint="eastAsia"/>
            <w:lang w:val="en-US"/>
          </w:rPr>
          <w:t>(三)、瘦身化学品项目概况</w:t>
        </w:r>
        <w:r>
          <w:tab/>
        </w:r>
        <w:r>
          <w:fldChar w:fldCharType="begin"/>
        </w:r>
        <w:r>
          <w:instrText xml:space="preserve"> PAGEREF _Toc8120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4" w:history="1">
        <w:r>
          <w:rPr>
            <w:rFonts w:ascii="仿宋" w:eastAsia="仿宋" w:hAnsi="仿宋" w:cs="仿宋" w:hint="eastAsia"/>
            <w:lang w:val="en-US"/>
          </w:rPr>
          <w:t>(四)、瘦身化学品项目评价</w:t>
        </w:r>
        <w:r>
          <w:tab/>
        </w:r>
        <w:r>
          <w:fldChar w:fldCharType="begin"/>
        </w:r>
        <w:r>
          <w:instrText xml:space="preserve"> PAGEREF _Toc21214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5" w:history="1">
        <w:r>
          <w:rPr>
            <w:rFonts w:ascii="仿宋" w:eastAsia="仿宋" w:hAnsi="仿宋" w:cs="仿宋" w:hint="eastAsia"/>
            <w:lang w:val="en-US"/>
          </w:rPr>
          <w:t>(五)、主要经济指标</w:t>
        </w:r>
        <w:r>
          <w:tab/>
        </w:r>
        <w:r>
          <w:fldChar w:fldCharType="begin"/>
        </w:r>
        <w:r>
          <w:instrText xml:space="preserve"> PAGEREF _Toc3535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87" w:history="1">
        <w:r>
          <w:rPr>
            <w:rFonts w:ascii="仿宋" w:eastAsia="仿宋" w:hAnsi="仿宋" w:cs="仿宋" w:hint="eastAsia"/>
            <w:lang w:val="en-US"/>
          </w:rPr>
          <w:t>四、瘦身化学品项目建设单位说明</w:t>
        </w:r>
        <w:r>
          <w:tab/>
        </w:r>
        <w:r>
          <w:fldChar w:fldCharType="begin"/>
        </w:r>
        <w:r>
          <w:instrText xml:space="preserve"> PAGEREF _Toc5187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8" w:history="1">
        <w:r>
          <w:rPr>
            <w:rFonts w:ascii="仿宋" w:eastAsia="仿宋" w:hAnsi="仿宋" w:cs="仿宋" w:hint="eastAsia"/>
            <w:lang w:val="en-US"/>
          </w:rPr>
          <w:t>(一)、瘦身化学品项目承办单位基本情况</w:t>
        </w:r>
        <w:r>
          <w:tab/>
        </w:r>
        <w:r>
          <w:fldChar w:fldCharType="begin"/>
        </w:r>
        <w:r>
          <w:instrText xml:space="preserve"> PAGEREF _Toc32188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9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_Toc8899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15" w:history="1">
        <w:r>
          <w:rPr>
            <w:rFonts w:ascii="仿宋" w:eastAsia="仿宋" w:hAnsi="仿宋" w:cs="仿宋" w:hint="eastAsia"/>
            <w:lang w:val="en-US"/>
          </w:rPr>
          <w:t>五、发展规划分析</w:t>
        </w:r>
        <w:r>
          <w:tab/>
        </w:r>
        <w:r>
          <w:fldChar w:fldCharType="begin"/>
        </w:r>
        <w:r>
          <w:instrText xml:space="preserve"> PAGEREF _Toc18315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5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_Toc13575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5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_Toc21195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98" w:history="1">
        <w:r>
          <w:rPr>
            <w:rFonts w:ascii="仿宋" w:eastAsia="仿宋" w:hAnsi="仿宋" w:cs="仿宋" w:hint="eastAsia"/>
            <w:lang w:val="en-US"/>
          </w:rPr>
          <w:t>六、瘦身化学品项目可持续发展</w:t>
        </w:r>
        <w:r>
          <w:tab/>
        </w:r>
        <w:r>
          <w:fldChar w:fldCharType="begin"/>
        </w:r>
        <w:r>
          <w:instrText xml:space="preserve"> PAGEREF _Toc6598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054" w:history="1">
        <w:r>
          <w:rPr>
            <w:rFonts w:ascii="仿宋" w:eastAsia="仿宋" w:hAnsi="仿宋" w:cs="仿宋" w:hint="eastAsia"/>
            <w:lang w:val="en-US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_Toc11054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0" w:history="1">
        <w:r>
          <w:rPr>
            <w:rFonts w:ascii="仿宋" w:eastAsia="仿宋" w:hAnsi="仿宋" w:cs="仿宋" w:hint="eastAsia"/>
            <w:lang w:val="en-US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_Toc11870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80" w:history="1">
        <w:r>
          <w:rPr>
            <w:rFonts w:ascii="仿宋" w:eastAsia="仿宋" w:hAnsi="仿宋" w:cs="仿宋" w:hint="eastAsia"/>
            <w:lang w:val="en-US"/>
          </w:rPr>
          <w:t>七、市场分析、调研</w:t>
        </w:r>
        <w:r>
          <w:tab/>
        </w:r>
        <w:r>
          <w:fldChar w:fldCharType="begin"/>
        </w:r>
        <w:r>
          <w:instrText xml:space="preserve"> PAGEREF _Toc32580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5" w:history="1">
        <w:r>
          <w:rPr>
            <w:rFonts w:ascii="仿宋" w:eastAsia="仿宋" w:hAnsi="仿宋" w:cs="仿宋" w:hint="eastAsia"/>
            <w:lang w:val="en-US"/>
          </w:rPr>
          <w:t>(一)、瘦身化学品行业分析</w:t>
        </w:r>
        <w:r>
          <w:tab/>
        </w:r>
        <w:r>
          <w:fldChar w:fldCharType="begin"/>
        </w:r>
        <w:r>
          <w:instrText xml:space="preserve"> PAGEREF _Toc15135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" w:history="1">
        <w:r>
          <w:rPr>
            <w:rFonts w:ascii="仿宋" w:eastAsia="仿宋" w:hAnsi="仿宋" w:cs="仿宋" w:hint="eastAsia"/>
            <w:lang w:val="en-US"/>
          </w:rPr>
          <w:t>(二)、瘦身化学品市场分析预测</w:t>
        </w:r>
        <w:r>
          <w:tab/>
        </w:r>
        <w:r>
          <w:fldChar w:fldCharType="begin"/>
        </w:r>
        <w:r>
          <w:instrText xml:space="preserve"> PAGEREF _Toc539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75" w:history="1">
        <w:r>
          <w:rPr>
            <w:rFonts w:ascii="仿宋" w:eastAsia="仿宋" w:hAnsi="仿宋" w:cs="仿宋" w:hint="eastAsia"/>
            <w:lang w:val="en-US"/>
          </w:rPr>
          <w:t>八、瘦身化学品项目合作伙伴与利益相关者</w:t>
        </w:r>
        <w:r>
          <w:tab/>
        </w:r>
        <w:r>
          <w:fldChar w:fldCharType="begin"/>
        </w:r>
        <w:r>
          <w:instrText xml:space="preserve"> PAGEREF _Toc27375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3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_Toc11973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_Toc320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83" w:history="1">
        <w:r>
          <w:rPr>
            <w:rFonts w:ascii="仿宋" w:eastAsia="仿宋" w:hAnsi="仿宋" w:cs="仿宋" w:hint="eastAsia"/>
            <w:lang w:val="en-US"/>
          </w:rPr>
          <w:t>九、财务报告与透明度</w:t>
        </w:r>
        <w:r>
          <w:tab/>
        </w:r>
        <w:r>
          <w:fldChar w:fldCharType="begin"/>
        </w:r>
        <w:r>
          <w:instrText xml:space="preserve"> PAGEREF _Toc9483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1" w:history="1">
        <w:r>
          <w:rPr>
            <w:rFonts w:ascii="仿宋" w:eastAsia="仿宋" w:hAnsi="仿宋" w:cs="仿宋" w:hint="eastAsia"/>
            <w:lang w:val="en-US"/>
          </w:rPr>
          <w:t>(一)、财务报告规范与频率</w:t>
        </w:r>
        <w:r>
          <w:tab/>
        </w:r>
        <w:r>
          <w:fldChar w:fldCharType="begin"/>
        </w:r>
        <w:r>
          <w:instrText xml:space="preserve"> PAGEREF _Toc18531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7" w:history="1">
        <w:r>
          <w:rPr>
            <w:rFonts w:ascii="仿宋" w:eastAsia="仿宋" w:hAnsi="仿宋" w:cs="仿宋" w:hint="eastAsia"/>
            <w:lang w:val="en-US"/>
          </w:rPr>
          <w:t>(二)、审计程序与内部控制</w:t>
        </w:r>
        <w:r>
          <w:tab/>
        </w:r>
        <w:r>
          <w:fldChar w:fldCharType="begin"/>
        </w:r>
        <w:r>
          <w:instrText xml:space="preserve"> PAGEREF _Toc20707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9" w:history="1">
        <w:r>
          <w:rPr>
            <w:rFonts w:ascii="仿宋" w:eastAsia="仿宋" w:hAnsi="仿宋" w:cs="仿宋" w:hint="eastAsia"/>
            <w:lang w:val="en-US"/>
          </w:rPr>
          <w:t>(三)、财务透明度与利益相关方沟通</w:t>
        </w:r>
        <w:r>
          <w:tab/>
        </w:r>
        <w:r>
          <w:fldChar w:fldCharType="begin"/>
        </w:r>
        <w:r>
          <w:instrText xml:space="preserve"> PAGEREF _Toc17339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33" w:history="1">
        <w:r>
          <w:rPr>
            <w:rFonts w:ascii="仿宋" w:eastAsia="仿宋" w:hAnsi="仿宋" w:cs="仿宋" w:hint="eastAsia"/>
            <w:lang w:val="en-US"/>
          </w:rPr>
          <w:t>十、瘦身化学品行业市场营销总体思路</w:t>
        </w:r>
        <w:r>
          <w:tab/>
        </w:r>
        <w:r>
          <w:fldChar w:fldCharType="begin"/>
        </w:r>
        <w:r>
          <w:instrText xml:space="preserve"> PAGEREF _Toc23133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1" w:history="1">
        <w:r>
          <w:rPr>
            <w:rFonts w:ascii="仿宋" w:eastAsia="仿宋" w:hAnsi="仿宋" w:cs="仿宋" w:hint="eastAsia"/>
            <w:lang w:val="en-US"/>
          </w:rPr>
          <w:t>(一)、定位目标市场</w:t>
        </w:r>
        <w:r>
          <w:tab/>
        </w:r>
        <w:r>
          <w:fldChar w:fldCharType="begin"/>
        </w:r>
        <w:r>
          <w:instrText xml:space="preserve"> PAGEREF _Toc19561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" w:history="1">
        <w:r>
          <w:rPr>
            <w:rFonts w:ascii="仿宋" w:eastAsia="仿宋" w:hAnsi="仿宋" w:cs="仿宋" w:hint="eastAsia"/>
            <w:lang w:val="en-US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_Toc2590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8" w:history="1">
        <w:r>
          <w:rPr>
            <w:rFonts w:ascii="仿宋" w:eastAsia="仿宋" w:hAnsi="仿宋" w:cs="仿宋" w:hint="eastAsia"/>
            <w:lang w:val="en-US"/>
          </w:rPr>
          <w:t>(三)、产品策略</w:t>
        </w:r>
        <w:r>
          <w:tab/>
        </w:r>
        <w:r>
          <w:fldChar w:fldCharType="begin"/>
        </w:r>
        <w:r>
          <w:instrText xml:space="preserve"> PAGEREF _Toc13408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3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_Toc28333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6" w:history="1">
        <w:r>
          <w:rPr>
            <w:rFonts w:ascii="仿宋" w:eastAsia="仿宋" w:hAnsi="仿宋" w:cs="仿宋" w:hint="eastAsia"/>
            <w:lang w:val="en-US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_Toc11006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3" w:history="1">
        <w:r>
          <w:rPr>
            <w:rFonts w:ascii="仿宋" w:eastAsia="仿宋" w:hAnsi="仿宋" w:cs="仿宋" w:hint="eastAsia"/>
            <w:lang w:val="en-US"/>
          </w:rPr>
          <w:t>(六)、客户关系管理</w:t>
        </w:r>
        <w:r>
          <w:tab/>
        </w:r>
        <w:r>
          <w:fldChar w:fldCharType="begin"/>
        </w:r>
        <w:r>
          <w:instrText xml:space="preserve"> PAGEREF _Toc12563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5" w:history="1">
        <w:r>
          <w:rPr>
            <w:rFonts w:ascii="仿宋" w:eastAsia="仿宋" w:hAnsi="仿宋" w:cs="仿宋" w:hint="eastAsia"/>
            <w:lang w:val="en-US"/>
          </w:rPr>
          <w:t>十一、发展规划、产业政策和行业准入分析</w:t>
        </w:r>
        <w:r>
          <w:tab/>
        </w:r>
        <w:r>
          <w:fldChar w:fldCharType="begin"/>
        </w:r>
        <w:r>
          <w:instrText xml:space="preserve"> PAGEREF _Toc14245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1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_Toc15271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_Toc491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2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_Toc11252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44" w:history="1">
        <w:r>
          <w:rPr>
            <w:rFonts w:ascii="仿宋" w:eastAsia="仿宋" w:hAnsi="仿宋" w:cs="仿宋" w:hint="eastAsia"/>
            <w:lang w:val="en-US"/>
          </w:rPr>
          <w:t>十二、法规合规与审计</w:t>
        </w:r>
        <w:r>
          <w:tab/>
        </w:r>
        <w:r>
          <w:fldChar w:fldCharType="begin"/>
        </w:r>
        <w:r>
          <w:instrText xml:space="preserve"> PAGEREF _Toc7244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1" w:history="1">
        <w:r>
          <w:rPr>
            <w:rFonts w:ascii="仿宋" w:eastAsia="仿宋" w:hAnsi="仿宋" w:cs="仿宋" w:hint="eastAsia"/>
            <w:lang w:val="en-US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_Toc4381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7" w:history="1">
        <w:r>
          <w:rPr>
            <w:rFonts w:ascii="仿宋" w:eastAsia="仿宋" w:hAnsi="仿宋" w:cs="仿宋" w:hint="eastAsia"/>
            <w:lang w:val="en-US"/>
          </w:rPr>
          <w:t>(二)、内部审计计划</w:t>
        </w:r>
        <w:r>
          <w:tab/>
        </w:r>
        <w:r>
          <w:fldChar w:fldCharType="begin"/>
        </w:r>
        <w:r>
          <w:instrText xml:space="preserve"> PAGEREF _Toc28047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0" w:history="1">
        <w:r>
          <w:rPr>
            <w:rFonts w:ascii="仿宋" w:eastAsia="仿宋" w:hAnsi="仿宋" w:cs="仿宋" w:hint="eastAsia"/>
            <w:lang w:val="en-US"/>
          </w:rPr>
          <w:t>(三)、外部审计准备</w:t>
        </w:r>
        <w:r>
          <w:tab/>
        </w:r>
        <w:r>
          <w:fldChar w:fldCharType="begin"/>
        </w:r>
        <w:r>
          <w:instrText xml:space="preserve"> PAGEREF _Toc16950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1" w:history="1">
        <w:r>
          <w:rPr>
            <w:rFonts w:ascii="仿宋" w:eastAsia="仿宋" w:hAnsi="仿宋" w:cs="仿宋" w:hint="eastAsia"/>
            <w:lang w:val="en-US"/>
          </w:rPr>
          <w:t>(四)、审计结果整改</w:t>
        </w:r>
        <w:r>
          <w:tab/>
        </w:r>
        <w:r>
          <w:fldChar w:fldCharType="begin"/>
        </w:r>
        <w:r>
          <w:instrText xml:space="preserve"> PAGEREF _Toc30271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400" w:history="1">
        <w:r>
          <w:rPr>
            <w:rFonts w:ascii="仿宋" w:eastAsia="仿宋" w:hAnsi="仿宋" w:cs="仿宋" w:hint="eastAsia"/>
            <w:lang w:val="en-US"/>
          </w:rPr>
          <w:t>十三、营销策略与品牌推广</w:t>
        </w:r>
        <w:r>
          <w:tab/>
        </w:r>
        <w:r>
          <w:fldChar w:fldCharType="begin"/>
        </w:r>
        <w:r>
          <w:instrText xml:space="preserve"> PAGEREF _Toc13400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2" w:history="1">
        <w:r>
          <w:rPr>
            <w:rFonts w:ascii="仿宋" w:eastAsia="仿宋" w:hAnsi="仿宋" w:cs="仿宋" w:hint="eastAsia"/>
            <w:lang w:val="en-US"/>
          </w:rPr>
          <w:t>(一)、营销策略制定</w:t>
        </w:r>
        <w:r>
          <w:tab/>
        </w:r>
        <w:r>
          <w:fldChar w:fldCharType="begin"/>
        </w:r>
        <w:r>
          <w:instrText xml:space="preserve"> PAGEREF _Toc23262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1" w:history="1">
        <w:r>
          <w:rPr>
            <w:rFonts w:ascii="仿宋" w:eastAsia="仿宋" w:hAnsi="仿宋" w:cs="仿宋" w:hint="eastAsia"/>
            <w:lang w:val="en-US"/>
          </w:rPr>
          <w:t>(二)、产品定位与定价策略</w:t>
        </w:r>
        <w:r>
          <w:tab/>
        </w:r>
        <w:r>
          <w:fldChar w:fldCharType="begin"/>
        </w:r>
        <w:r>
          <w:instrText xml:space="preserve"> PAGEREF _Toc13961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3" w:history="1">
        <w:r>
          <w:rPr>
            <w:rFonts w:ascii="仿宋" w:eastAsia="仿宋" w:hAnsi="仿宋" w:cs="仿宋" w:hint="eastAsia"/>
            <w:lang w:val="en-US"/>
          </w:rPr>
          <w:t>(三)、促销与广告战略</w:t>
        </w:r>
        <w:r>
          <w:tab/>
        </w:r>
        <w:r>
          <w:fldChar w:fldCharType="begin"/>
        </w:r>
        <w:r>
          <w:instrText xml:space="preserve"> PAGEREF _Toc8383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2" w:history="1">
        <w:r>
          <w:rPr>
            <w:rFonts w:ascii="仿宋" w:eastAsia="仿宋" w:hAnsi="仿宋" w:cs="仿宋" w:hint="eastAsia"/>
            <w:lang w:val="en-US"/>
          </w:rPr>
          <w:t>(四)、品牌推广计划</w:t>
        </w:r>
        <w:r>
          <w:tab/>
        </w:r>
        <w:r>
          <w:fldChar w:fldCharType="begin"/>
        </w:r>
        <w:r>
          <w:instrText xml:space="preserve"> PAGEREF _Toc27052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18" w:history="1">
        <w:r>
          <w:rPr>
            <w:rFonts w:ascii="仿宋" w:eastAsia="仿宋" w:hAnsi="仿宋" w:cs="仿宋" w:hint="eastAsia"/>
            <w:lang w:val="en-US"/>
          </w:rPr>
          <w:t>十四、瘦身化学品项目风险分析</w:t>
        </w:r>
        <w:r>
          <w:tab/>
        </w:r>
        <w:r>
          <w:fldChar w:fldCharType="begin"/>
        </w:r>
        <w:r>
          <w:instrText xml:space="preserve"> PAGEREF _Toc15018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9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_Toc15629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7" w:history="1">
        <w:r>
          <w:rPr>
            <w:rFonts w:ascii="仿宋" w:eastAsia="仿宋" w:hAnsi="仿宋" w:cs="仿宋" w:hint="eastAsia"/>
            <w:lang w:val="en-US"/>
          </w:rPr>
          <w:t>(二)、经济风险分析</w:t>
        </w:r>
        <w:r>
          <w:tab/>
        </w:r>
        <w:r>
          <w:fldChar w:fldCharType="begin"/>
        </w:r>
        <w:r>
          <w:instrText xml:space="preserve"> PAGEREF _Toc11197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9" w:history="1">
        <w:r>
          <w:rPr>
            <w:rFonts w:ascii="仿宋" w:eastAsia="仿宋" w:hAnsi="仿宋" w:cs="仿宋" w:hint="eastAsia"/>
            <w:lang w:val="en-US"/>
          </w:rPr>
          <w:t>(三)、环境风险分析</w:t>
        </w:r>
        <w:r>
          <w:tab/>
        </w:r>
        <w:r>
          <w:fldChar w:fldCharType="begin"/>
        </w:r>
        <w:r>
          <w:instrText xml:space="preserve"> PAGEREF _Toc15439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6" w:history="1">
        <w:r>
          <w:rPr>
            <w:rFonts w:ascii="仿宋" w:eastAsia="仿宋" w:hAnsi="仿宋" w:cs="仿宋" w:hint="eastAsia"/>
            <w:lang w:val="en-US"/>
          </w:rPr>
          <w:t>(四)、人才风险分析</w:t>
        </w:r>
        <w:r>
          <w:tab/>
        </w:r>
        <w:r>
          <w:fldChar w:fldCharType="begin"/>
        </w:r>
        <w:r>
          <w:instrText xml:space="preserve"> PAGEREF _Toc31266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3" w:history="1">
        <w:r>
          <w:rPr>
            <w:rFonts w:ascii="仿宋" w:eastAsia="仿宋" w:hAnsi="仿宋" w:cs="仿宋" w:hint="eastAsia"/>
            <w:lang w:val="en-US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_Toc8643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2" w:history="1">
        <w:r>
          <w:rPr>
            <w:rFonts w:ascii="仿宋" w:eastAsia="仿宋" w:hAnsi="仿宋" w:cs="仿宋" w:hint="eastAsia"/>
            <w:lang w:val="en-US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_Toc14472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28" w:history="1">
        <w:r>
          <w:rPr>
            <w:rFonts w:ascii="仿宋" w:eastAsia="仿宋" w:hAnsi="仿宋" w:cs="仿宋" w:hint="eastAsia"/>
            <w:lang w:val="en-US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_Toc30828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2" w:history="1">
        <w:r>
          <w:rPr>
            <w:rFonts w:ascii="仿宋" w:eastAsia="仿宋" w:hAnsi="仿宋" w:cs="仿宋" w:hint="eastAsia"/>
            <w:lang w:val="en-US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_Toc25752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22" w:history="1">
        <w:r>
          <w:rPr>
            <w:rFonts w:ascii="仿宋" w:eastAsia="仿宋" w:hAnsi="仿宋" w:cs="仿宋" w:hint="eastAsia"/>
            <w:lang w:val="en-US"/>
          </w:rPr>
          <w:t>十五、社会责任管理与可持续发展</w:t>
        </w:r>
        <w:r>
          <w:tab/>
        </w:r>
        <w:r>
          <w:fldChar w:fldCharType="begin"/>
        </w:r>
        <w:r>
          <w:instrText xml:space="preserve"> PAGEREF _Toc13122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" w:history="1">
        <w:r>
          <w:rPr>
            <w:rFonts w:ascii="仿宋" w:eastAsia="仿宋" w:hAnsi="仿宋" w:cs="仿宋" w:hint="eastAsia"/>
            <w:lang w:val="en-US"/>
          </w:rPr>
          <w:t>(一)、社会责任战略与执行</w:t>
        </w:r>
        <w:r>
          <w:tab/>
        </w:r>
        <w:r>
          <w:fldChar w:fldCharType="begin"/>
        </w:r>
        <w:r>
          <w:instrText xml:space="preserve"> PAGEREF _Toc2473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" w:history="1">
        <w:r>
          <w:rPr>
            <w:rFonts w:ascii="仿宋" w:eastAsia="仿宋" w:hAnsi="仿宋" w:cs="仿宋" w:hint="eastAsia"/>
            <w:lang w:val="en-US"/>
          </w:rPr>
          <w:t>(二)、环保与可持续经济发展</w:t>
        </w:r>
        <w:r>
          <w:tab/>
        </w:r>
        <w:r>
          <w:fldChar w:fldCharType="begin"/>
        </w:r>
        <w:r>
          <w:instrText xml:space="preserve"> PAGEREF _Toc2930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7" w:history="1">
        <w:r>
          <w:rPr>
            <w:rFonts w:ascii="仿宋" w:eastAsia="仿宋" w:hAnsi="仿宋" w:cs="仿宋" w:hint="eastAsia"/>
            <w:lang w:val="en-US"/>
          </w:rPr>
          <w:t>(三)、员工权益与劳工标准</w:t>
        </w:r>
        <w:r>
          <w:tab/>
        </w:r>
        <w:r>
          <w:fldChar w:fldCharType="begin"/>
        </w:r>
        <w:r>
          <w:instrText xml:space="preserve"> PAGEREF _Toc21127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5" w:history="1">
        <w:r>
          <w:rPr>
            <w:rFonts w:ascii="仿宋" w:eastAsia="仿宋" w:hAnsi="仿宋" w:cs="仿宋" w:hint="eastAsia"/>
            <w:lang w:val="en-US"/>
          </w:rPr>
          <w:t>(四)、社会参与与公益事业</w:t>
        </w:r>
        <w:r>
          <w:tab/>
        </w:r>
        <w:r>
          <w:fldChar w:fldCharType="begin"/>
        </w:r>
        <w:r>
          <w:instrText xml:space="preserve"> PAGEREF _Toc17835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55" w:history="1">
        <w:r>
          <w:rPr>
            <w:rFonts w:ascii="仿宋" w:eastAsia="仿宋" w:hAnsi="仿宋" w:cs="仿宋" w:hint="eastAsia"/>
            <w:lang w:val="en-US"/>
          </w:rPr>
          <w:t>十六、企业技术创新的外部组织模式</w:t>
        </w:r>
        <w:r>
          <w:tab/>
        </w:r>
        <w:r>
          <w:fldChar w:fldCharType="begin"/>
        </w:r>
        <w:r>
          <w:instrText xml:space="preserve"> PAGEREF _Toc18955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0" w:history="1">
        <w:r>
          <w:rPr>
            <w:rFonts w:ascii="仿宋" w:eastAsia="仿宋" w:hAnsi="仿宋" w:cs="仿宋" w:hint="eastAsia"/>
            <w:lang w:val="en-US"/>
          </w:rPr>
          <w:t>(一)、产学研联盟</w:t>
        </w:r>
        <w:r>
          <w:tab/>
        </w:r>
        <w:r>
          <w:fldChar w:fldCharType="begin"/>
        </w:r>
        <w:r>
          <w:instrText xml:space="preserve"> PAGEREF _Toc16050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0" w:history="1">
        <w:r>
          <w:rPr>
            <w:rFonts w:ascii="仿宋" w:eastAsia="仿宋" w:hAnsi="仿宋" w:cs="仿宋" w:hint="eastAsia"/>
            <w:lang w:val="en-US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_Toc18900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4" w:history="1">
        <w:r>
          <w:rPr>
            <w:rFonts w:ascii="仿宋" w:eastAsia="仿宋" w:hAnsi="仿宋" w:cs="仿宋" w:hint="eastAsia"/>
            <w:lang w:val="en-US"/>
          </w:rPr>
          <w:t>(三)、企业联盟</w:t>
        </w:r>
        <w:r>
          <w:tab/>
        </w:r>
        <w:r>
          <w:fldChar w:fldCharType="begin"/>
        </w:r>
        <w:r>
          <w:instrText xml:space="preserve"> PAGEREF _Toc25054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20" w:history="1">
        <w:r>
          <w:rPr>
            <w:rFonts w:ascii="仿宋" w:eastAsia="仿宋" w:hAnsi="仿宋" w:cs="仿宋" w:hint="eastAsia"/>
            <w:lang w:val="en-US"/>
          </w:rPr>
          <w:t>十七、瘦身化学品项目工程方案</w:t>
        </w:r>
        <w:r>
          <w:tab/>
        </w:r>
        <w:r>
          <w:fldChar w:fldCharType="begin"/>
        </w:r>
        <w:r>
          <w:instrText xml:space="preserve"> PAGEREF _Toc20320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_Toc41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4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_Toc29524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4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_Toc29934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7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_Toc23487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1674" w:history="1">
        <w:r>
          <w:rPr>
            <w:rFonts w:ascii="仿宋" w:eastAsia="仿宋" w:hAnsi="仿宋" w:cs="仿宋" w:hint="eastAsia"/>
            <w:lang w:val="en-US"/>
          </w:rPr>
          <w:t>十八、资源有效利用与节能减排</w:t>
        </w:r>
        <w:r>
          <w:tab/>
        </w:r>
        <w:r>
          <w:fldChar w:fldCharType="begin"/>
        </w:r>
        <w:r>
          <w:instrText xml:space="preserve"> PAGEREF _Toc11674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" w:history="1">
        <w:r>
          <w:rPr>
            <w:rFonts w:ascii="仿宋" w:eastAsia="仿宋" w:hAnsi="仿宋" w:cs="仿宋" w:hint="eastAsia"/>
            <w:lang w:val="en-US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_Toc2447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5" w:history="1">
        <w:r>
          <w:rPr>
            <w:rFonts w:ascii="仿宋" w:eastAsia="仿宋" w:hAnsi="仿宋" w:cs="仿宋" w:hint="eastAsia"/>
            <w:lang w:val="en-US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_Toc5075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0" w:history="1">
        <w:r>
          <w:rPr>
            <w:rFonts w:ascii="仿宋" w:eastAsia="仿宋" w:hAnsi="仿宋" w:cs="仿宋" w:hint="eastAsia"/>
            <w:lang w:val="en-US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_Toc8850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01" w:history="1">
        <w:r>
          <w:rPr>
            <w:rFonts w:ascii="仿宋" w:eastAsia="仿宋" w:hAnsi="仿宋" w:cs="仿宋" w:hint="eastAsia"/>
            <w:lang w:val="en-US"/>
          </w:rPr>
          <w:t>十九、信息化建设</w:t>
        </w:r>
        <w:r>
          <w:tab/>
        </w:r>
        <w:r>
          <w:fldChar w:fldCharType="begin"/>
        </w:r>
        <w:r>
          <w:instrText xml:space="preserve"> PAGEREF _Toc5601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1" w:history="1">
        <w:r>
          <w:rPr>
            <w:rFonts w:ascii="仿宋" w:eastAsia="仿宋" w:hAnsi="仿宋" w:cs="仿宋" w:hint="eastAsia"/>
            <w:lang w:val="en-US"/>
          </w:rPr>
          <w:t>(一)、信息化规划</w:t>
        </w:r>
        <w:r>
          <w:tab/>
        </w:r>
        <w:r>
          <w:fldChar w:fldCharType="begin"/>
        </w:r>
        <w:r>
          <w:instrText xml:space="preserve"> PAGEREF _Toc9411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9" w:history="1">
        <w:r>
          <w:rPr>
            <w:rFonts w:ascii="仿宋" w:eastAsia="仿宋" w:hAnsi="仿宋" w:cs="仿宋" w:hint="eastAsia"/>
            <w:lang w:val="en-US"/>
          </w:rPr>
          <w:t>(二)、信息系统建设</w:t>
        </w:r>
        <w:r>
          <w:tab/>
        </w:r>
        <w:r>
          <w:fldChar w:fldCharType="begin"/>
        </w:r>
        <w:r>
          <w:instrText xml:space="preserve"> PAGEREF _Toc10079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5" w:history="1">
        <w:r>
          <w:rPr>
            <w:rFonts w:ascii="仿宋" w:eastAsia="仿宋" w:hAnsi="仿宋" w:cs="仿宋" w:hint="eastAsia"/>
            <w:lang w:val="en-US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_Toc5295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47" w:history="1">
        <w:r>
          <w:rPr>
            <w:rFonts w:ascii="仿宋" w:eastAsia="仿宋" w:hAnsi="仿宋" w:cs="仿宋" w:hint="eastAsia"/>
            <w:lang w:val="en-US"/>
          </w:rPr>
          <w:t>二十、人才队伍建设</w:t>
        </w:r>
        <w:r>
          <w:tab/>
        </w:r>
        <w:r>
          <w:fldChar w:fldCharType="begin"/>
        </w:r>
        <w:r>
          <w:instrText xml:space="preserve"> PAGEREF _Toc9347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" w:history="1">
        <w:r>
          <w:rPr>
            <w:rFonts w:ascii="仿宋" w:eastAsia="仿宋" w:hAnsi="仿宋" w:cs="仿宋" w:hint="eastAsia"/>
            <w:lang w:val="en-US"/>
          </w:rPr>
          <w:t>(一)、人才战略规划</w:t>
        </w:r>
        <w:r>
          <w:tab/>
        </w:r>
        <w:r>
          <w:fldChar w:fldCharType="begin"/>
        </w:r>
        <w:r>
          <w:instrText xml:space="preserve"> PAGEREF _Toc2092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6" w:history="1">
        <w:r>
          <w:rPr>
            <w:rFonts w:ascii="仿宋" w:eastAsia="仿宋" w:hAnsi="仿宋" w:cs="仿宋" w:hint="eastAsia"/>
            <w:lang w:val="en-US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_Toc5236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7" w:history="1">
        <w:r>
          <w:rPr>
            <w:rFonts w:ascii="仿宋" w:eastAsia="仿宋" w:hAnsi="仿宋" w:cs="仿宋" w:hint="eastAsia"/>
            <w:lang w:val="en-US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_Toc14277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9" w:history="1">
        <w:r>
          <w:rPr>
            <w:rFonts w:ascii="仿宋" w:eastAsia="仿宋" w:hAnsi="仿宋" w:cs="仿宋" w:hint="eastAsia"/>
            <w:lang w:val="en-US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_Toc27529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35" w:history="1">
        <w:r>
          <w:rPr>
            <w:rFonts w:ascii="仿宋" w:eastAsia="仿宋" w:hAnsi="仿宋" w:cs="仿宋" w:hint="eastAsia"/>
            <w:lang w:val="en-US"/>
          </w:rPr>
          <w:t>二十一、社会和环境责任</w:t>
        </w:r>
        <w:r>
          <w:tab/>
        </w:r>
        <w:r>
          <w:fldChar w:fldCharType="begin"/>
        </w:r>
        <w:r>
          <w:instrText xml:space="preserve"> PAGEREF _Toc21635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7" w:history="1">
        <w:r>
          <w:rPr>
            <w:rFonts w:ascii="仿宋" w:eastAsia="仿宋" w:hAnsi="仿宋" w:cs="仿宋" w:hint="eastAsia"/>
            <w:lang w:val="en-US"/>
          </w:rPr>
          <w:t>(一)、社会责任瘦身化学品项目</w:t>
        </w:r>
        <w:r>
          <w:tab/>
        </w:r>
        <w:r>
          <w:fldChar w:fldCharType="begin"/>
        </w:r>
        <w:r>
          <w:instrText xml:space="preserve"> PAGEREF _Toc13427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2" w:history="1">
        <w:r>
          <w:rPr>
            <w:rFonts w:ascii="仿宋" w:eastAsia="仿宋" w:hAnsi="仿宋" w:cs="仿宋" w:hint="eastAsia"/>
            <w:lang w:val="en-US"/>
          </w:rPr>
          <w:t>(二)、环境保护举措</w:t>
        </w:r>
        <w:r>
          <w:tab/>
        </w:r>
        <w:r>
          <w:fldChar w:fldCharType="begin"/>
        </w:r>
        <w:r>
          <w:instrText xml:space="preserve"> PAGEREF _Toc3322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5" w:history="1">
        <w:r>
          <w:rPr>
            <w:rFonts w:ascii="仿宋" w:eastAsia="仿宋" w:hAnsi="仿宋" w:cs="仿宋" w:hint="eastAsia"/>
            <w:lang w:val="en-US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_Toc32655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49" w:history="1">
        <w:r>
          <w:rPr>
            <w:rFonts w:ascii="仿宋" w:eastAsia="仿宋" w:hAnsi="仿宋" w:cs="仿宋" w:hint="eastAsia"/>
            <w:lang w:val="en-US"/>
          </w:rPr>
          <w:t>二十二瘦身化学品风险管理与合规</w:t>
        </w:r>
        <w:r>
          <w:tab/>
        </w:r>
        <w:r>
          <w:fldChar w:fldCharType="begin"/>
        </w:r>
        <w:r>
          <w:instrText xml:space="preserve"> PAGEREF _Toc17349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1" w:history="1">
        <w:r>
          <w:rPr>
            <w:rFonts w:ascii="仿宋" w:eastAsia="仿宋" w:hAnsi="仿宋" w:cs="仿宋" w:hint="eastAsia"/>
            <w:lang w:val="en-US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_Toc12791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4" w:history="1">
        <w:r>
          <w:rPr>
            <w:rFonts w:ascii="仿宋" w:eastAsia="仿宋" w:hAnsi="仿宋" w:cs="仿宋" w:hint="eastAsia"/>
            <w:lang w:val="en-US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_Toc19154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4" w:history="1">
        <w:r>
          <w:rPr>
            <w:rFonts w:ascii="仿宋" w:eastAsia="仿宋" w:hAnsi="仿宋" w:cs="仿宋" w:hint="eastAsia"/>
            <w:lang w:val="en-US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_Toc23064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5" w:history="1">
        <w:r>
          <w:rPr>
            <w:rFonts w:ascii="仿宋" w:eastAsia="仿宋" w:hAnsi="仿宋" w:cs="仿宋" w:hint="eastAsia"/>
            <w:lang w:val="en-US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_Toc21045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https://d.book118.com/796043210035010100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瘦身化学品项目安全调研评估报告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瘦身化学品项目安全调研评估报告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瘦身化学品项目安全调研评估报告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瘦身化学品项目安全调研评估报告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瘦身化学品项目安全调研评估报告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0A0DE3"/>
    <w:rsid w:val="5C0A0D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96043210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2024-03-04T00:56:00Z</dcterms:created>
  <dcterms:modified xsi:type="dcterms:W3CDTF">2024-03-04T00:56:30Z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