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票务服务项目计划设计方案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54" w:history="1">
        <w:r>
          <w:rPr>
            <w:rFonts w:ascii="仿宋" w:eastAsia="仿宋" w:hAnsi="仿宋" w:cs="仿宋" w:hint="eastAsia"/>
            <w:lang w:eastAsia="zh-CN"/>
          </w:rPr>
          <w:t>序言</w:t>
        </w:r>
        <w:r>
          <w:tab/>
        </w:r>
        <w:r>
          <w:fldChar w:fldCharType="begin"/>
        </w:r>
        <w:r>
          <w:instrText xml:space="preserve"> PAGEREF _Toc32754 \h </w:instrText>
        </w:r>
        <w:r>
          <w:fldChar w:fldCharType="separate"/>
        </w:r>
        <w:r>
          <w:t>3</w:t>
        </w:r>
        <w:r>
          <w:fldChar w:fldCharType="end"/>
        </w:r>
      </w:hyperlink>
    </w:p>
    <w:p>
      <w:pPr>
        <w:pStyle w:val="TOC1"/>
        <w:tabs>
          <w:tab w:val="right" w:leader="dot" w:pos="8306"/>
        </w:tabs>
      </w:pPr>
      <w:hyperlink w:anchor="_Toc4260" w:history="1">
        <w:r>
          <w:rPr>
            <w:rFonts w:ascii="仿宋" w:eastAsia="仿宋" w:hAnsi="仿宋" w:cs="仿宋" w:hint="eastAsia"/>
            <w:lang w:eastAsia="zh-CN"/>
          </w:rPr>
          <w:t>一、票务服务项目绩效评估</w:t>
        </w:r>
        <w:r>
          <w:tab/>
        </w:r>
        <w:r>
          <w:fldChar w:fldCharType="begin"/>
        </w:r>
        <w:r>
          <w:instrText xml:space="preserve"> PAGEREF _Toc4260 \h </w:instrText>
        </w:r>
        <w:r>
          <w:fldChar w:fldCharType="separate"/>
        </w:r>
        <w:r>
          <w:t>3</w:t>
        </w:r>
        <w:r>
          <w:fldChar w:fldCharType="end"/>
        </w:r>
      </w:hyperlink>
    </w:p>
    <w:p>
      <w:pPr>
        <w:pStyle w:val="TOC2"/>
        <w:tabs>
          <w:tab w:val="right" w:leader="dot" w:pos="8306"/>
        </w:tabs>
      </w:pPr>
      <w:hyperlink w:anchor="_Toc23057" w:history="1">
        <w:r>
          <w:rPr>
            <w:rFonts w:ascii="仿宋" w:eastAsia="仿宋" w:hAnsi="仿宋" w:cs="仿宋" w:hint="eastAsia"/>
            <w:lang w:eastAsia="zh-CN"/>
          </w:rPr>
          <w:t>(一)、绩效评估指标</w:t>
        </w:r>
        <w:r>
          <w:tab/>
        </w:r>
        <w:r>
          <w:fldChar w:fldCharType="begin"/>
        </w:r>
        <w:r>
          <w:instrText xml:space="preserve"> PAGEREF _Toc23057 \h </w:instrText>
        </w:r>
        <w:r>
          <w:fldChar w:fldCharType="separate"/>
        </w:r>
        <w:r>
          <w:t>3</w:t>
        </w:r>
        <w:r>
          <w:fldChar w:fldCharType="end"/>
        </w:r>
      </w:hyperlink>
    </w:p>
    <w:p>
      <w:pPr>
        <w:pStyle w:val="TOC2"/>
        <w:tabs>
          <w:tab w:val="right" w:leader="dot" w:pos="8306"/>
        </w:tabs>
      </w:pPr>
      <w:hyperlink w:anchor="_Toc31724" w:history="1">
        <w:r>
          <w:rPr>
            <w:rFonts w:ascii="仿宋" w:eastAsia="仿宋" w:hAnsi="仿宋" w:cs="仿宋" w:hint="eastAsia"/>
            <w:lang w:eastAsia="zh-CN"/>
          </w:rPr>
          <w:t>(二)、绩效评估方法</w:t>
        </w:r>
        <w:r>
          <w:tab/>
        </w:r>
        <w:r>
          <w:fldChar w:fldCharType="begin"/>
        </w:r>
        <w:r>
          <w:instrText xml:space="preserve"> PAGEREF _Toc31724 \h </w:instrText>
        </w:r>
        <w:r>
          <w:fldChar w:fldCharType="separate"/>
        </w:r>
        <w:r>
          <w:t>4</w:t>
        </w:r>
        <w:r>
          <w:fldChar w:fldCharType="end"/>
        </w:r>
      </w:hyperlink>
    </w:p>
    <w:p>
      <w:pPr>
        <w:pStyle w:val="TOC2"/>
        <w:tabs>
          <w:tab w:val="right" w:leader="dot" w:pos="8306"/>
        </w:tabs>
      </w:pPr>
      <w:hyperlink w:anchor="_Toc2532" w:history="1">
        <w:r>
          <w:rPr>
            <w:rFonts w:ascii="仿宋" w:eastAsia="仿宋" w:hAnsi="仿宋" w:cs="仿宋" w:hint="eastAsia"/>
            <w:lang w:eastAsia="zh-CN"/>
          </w:rPr>
          <w:t>(三)、绩效评估周期</w:t>
        </w:r>
        <w:r>
          <w:tab/>
        </w:r>
        <w:r>
          <w:fldChar w:fldCharType="begin"/>
        </w:r>
        <w:r>
          <w:instrText xml:space="preserve"> PAGEREF _Toc2532 \h </w:instrText>
        </w:r>
        <w:r>
          <w:fldChar w:fldCharType="separate"/>
        </w:r>
        <w:r>
          <w:t>5</w:t>
        </w:r>
        <w:r>
          <w:fldChar w:fldCharType="end"/>
        </w:r>
      </w:hyperlink>
    </w:p>
    <w:p>
      <w:pPr>
        <w:pStyle w:val="TOC1"/>
        <w:tabs>
          <w:tab w:val="right" w:leader="dot" w:pos="8306"/>
        </w:tabs>
      </w:pPr>
      <w:hyperlink w:anchor="_Toc31638" w:history="1">
        <w:r>
          <w:rPr>
            <w:rFonts w:ascii="仿宋" w:eastAsia="仿宋" w:hAnsi="仿宋" w:cs="仿宋" w:hint="eastAsia"/>
            <w:lang w:eastAsia="zh-CN"/>
          </w:rPr>
          <w:t>二、票务服务项目土建工程</w:t>
        </w:r>
        <w:r>
          <w:tab/>
        </w:r>
        <w:r>
          <w:fldChar w:fldCharType="begin"/>
        </w:r>
        <w:r>
          <w:instrText xml:space="preserve"> PAGEREF _Toc31638 \h </w:instrText>
        </w:r>
        <w:r>
          <w:fldChar w:fldCharType="separate"/>
        </w:r>
        <w:r>
          <w:t>6</w:t>
        </w:r>
        <w:r>
          <w:fldChar w:fldCharType="end"/>
        </w:r>
      </w:hyperlink>
    </w:p>
    <w:p>
      <w:pPr>
        <w:pStyle w:val="TOC2"/>
        <w:tabs>
          <w:tab w:val="right" w:leader="dot" w:pos="8306"/>
        </w:tabs>
      </w:pPr>
      <w:hyperlink w:anchor="_Toc12581" w:history="1">
        <w:r>
          <w:rPr>
            <w:rFonts w:ascii="仿宋" w:eastAsia="仿宋" w:hAnsi="仿宋" w:cs="仿宋" w:hint="eastAsia"/>
            <w:lang w:eastAsia="zh-CN"/>
          </w:rPr>
          <w:t>(一)、建筑工程设计原则</w:t>
        </w:r>
        <w:r>
          <w:tab/>
        </w:r>
        <w:r>
          <w:fldChar w:fldCharType="begin"/>
        </w:r>
        <w:r>
          <w:instrText xml:space="preserve"> PAGEREF _Toc12581 \h </w:instrText>
        </w:r>
        <w:r>
          <w:fldChar w:fldCharType="separate"/>
        </w:r>
        <w:r>
          <w:t>6</w:t>
        </w:r>
        <w:r>
          <w:fldChar w:fldCharType="end"/>
        </w:r>
      </w:hyperlink>
    </w:p>
    <w:p>
      <w:pPr>
        <w:pStyle w:val="TOC2"/>
        <w:tabs>
          <w:tab w:val="right" w:leader="dot" w:pos="8306"/>
        </w:tabs>
      </w:pPr>
      <w:hyperlink w:anchor="_Toc6196" w:history="1">
        <w:r>
          <w:rPr>
            <w:rFonts w:ascii="仿宋" w:eastAsia="仿宋" w:hAnsi="仿宋" w:cs="仿宋" w:hint="eastAsia"/>
            <w:lang w:eastAsia="zh-CN"/>
          </w:rPr>
          <w:t>(二)、土建工程设计年限及安全等级</w:t>
        </w:r>
        <w:r>
          <w:tab/>
        </w:r>
        <w:r>
          <w:fldChar w:fldCharType="begin"/>
        </w:r>
        <w:r>
          <w:instrText xml:space="preserve"> PAGEREF _Toc6196 \h </w:instrText>
        </w:r>
        <w:r>
          <w:fldChar w:fldCharType="separate"/>
        </w:r>
        <w:r>
          <w:t>7</w:t>
        </w:r>
        <w:r>
          <w:fldChar w:fldCharType="end"/>
        </w:r>
      </w:hyperlink>
    </w:p>
    <w:p>
      <w:pPr>
        <w:pStyle w:val="TOC2"/>
        <w:tabs>
          <w:tab w:val="right" w:leader="dot" w:pos="8306"/>
        </w:tabs>
      </w:pPr>
      <w:hyperlink w:anchor="_Toc5311" w:history="1">
        <w:r>
          <w:rPr>
            <w:rFonts w:ascii="仿宋" w:eastAsia="仿宋" w:hAnsi="仿宋" w:cs="仿宋" w:hint="eastAsia"/>
            <w:lang w:eastAsia="zh-CN"/>
          </w:rPr>
          <w:t>(三)、建筑工程设计总体要求</w:t>
        </w:r>
        <w:r>
          <w:tab/>
        </w:r>
        <w:r>
          <w:fldChar w:fldCharType="begin"/>
        </w:r>
        <w:r>
          <w:instrText xml:space="preserve"> PAGEREF _Toc5311 \h </w:instrText>
        </w:r>
        <w:r>
          <w:fldChar w:fldCharType="separate"/>
        </w:r>
        <w:r>
          <w:t>8</w:t>
        </w:r>
        <w:r>
          <w:fldChar w:fldCharType="end"/>
        </w:r>
      </w:hyperlink>
    </w:p>
    <w:p>
      <w:pPr>
        <w:pStyle w:val="TOC2"/>
        <w:tabs>
          <w:tab w:val="right" w:leader="dot" w:pos="8306"/>
        </w:tabs>
      </w:pPr>
      <w:hyperlink w:anchor="_Toc28457" w:history="1">
        <w:r>
          <w:rPr>
            <w:rFonts w:ascii="仿宋" w:eastAsia="仿宋" w:hAnsi="仿宋" w:cs="仿宋" w:hint="eastAsia"/>
            <w:lang w:eastAsia="zh-CN"/>
          </w:rPr>
          <w:t>(四)、土建工程建设指标</w:t>
        </w:r>
        <w:r>
          <w:tab/>
        </w:r>
        <w:r>
          <w:fldChar w:fldCharType="begin"/>
        </w:r>
        <w:r>
          <w:instrText xml:space="preserve"> PAGEREF _Toc28457 \h </w:instrText>
        </w:r>
        <w:r>
          <w:fldChar w:fldCharType="separate"/>
        </w:r>
        <w:r>
          <w:t>9</w:t>
        </w:r>
        <w:r>
          <w:fldChar w:fldCharType="end"/>
        </w:r>
      </w:hyperlink>
    </w:p>
    <w:p>
      <w:pPr>
        <w:pStyle w:val="TOC1"/>
        <w:tabs>
          <w:tab w:val="right" w:leader="dot" w:pos="8306"/>
        </w:tabs>
      </w:pPr>
      <w:hyperlink w:anchor="_Toc62" w:history="1">
        <w:r>
          <w:rPr>
            <w:rFonts w:ascii="仿宋" w:eastAsia="仿宋" w:hAnsi="仿宋" w:cs="仿宋" w:hint="eastAsia"/>
            <w:lang w:eastAsia="zh-CN"/>
          </w:rPr>
          <w:t>三、票务服务项目建设单位说明</w:t>
        </w:r>
        <w:r>
          <w:tab/>
        </w:r>
        <w:r>
          <w:fldChar w:fldCharType="begin"/>
        </w:r>
        <w:r>
          <w:instrText xml:space="preserve"> PAGEREF _Toc62 \h </w:instrText>
        </w:r>
        <w:r>
          <w:fldChar w:fldCharType="separate"/>
        </w:r>
        <w:r>
          <w:t>9</w:t>
        </w:r>
        <w:r>
          <w:fldChar w:fldCharType="end"/>
        </w:r>
      </w:hyperlink>
    </w:p>
    <w:p>
      <w:pPr>
        <w:pStyle w:val="TOC2"/>
        <w:tabs>
          <w:tab w:val="right" w:leader="dot" w:pos="8306"/>
        </w:tabs>
      </w:pPr>
      <w:hyperlink w:anchor="_Toc31411" w:history="1">
        <w:r>
          <w:rPr>
            <w:rFonts w:ascii="仿宋" w:eastAsia="仿宋" w:hAnsi="仿宋" w:cs="仿宋" w:hint="eastAsia"/>
            <w:lang w:eastAsia="zh-CN"/>
          </w:rPr>
          <w:t>(一)、票务服务项目承办单位基本情况</w:t>
        </w:r>
        <w:r>
          <w:tab/>
        </w:r>
        <w:r>
          <w:fldChar w:fldCharType="begin"/>
        </w:r>
        <w:r>
          <w:instrText xml:space="preserve"> PAGEREF _Toc31411 \h </w:instrText>
        </w:r>
        <w:r>
          <w:fldChar w:fldCharType="separate"/>
        </w:r>
        <w:r>
          <w:t>9</w:t>
        </w:r>
        <w:r>
          <w:fldChar w:fldCharType="end"/>
        </w:r>
      </w:hyperlink>
    </w:p>
    <w:p>
      <w:pPr>
        <w:pStyle w:val="TOC2"/>
        <w:tabs>
          <w:tab w:val="right" w:leader="dot" w:pos="8306"/>
        </w:tabs>
      </w:pPr>
      <w:hyperlink w:anchor="_Toc5671" w:history="1">
        <w:r>
          <w:rPr>
            <w:rFonts w:ascii="仿宋" w:eastAsia="仿宋" w:hAnsi="仿宋" w:cs="仿宋" w:hint="eastAsia"/>
            <w:lang w:eastAsia="zh-CN"/>
          </w:rPr>
          <w:t>(二)、公司经济效益分析</w:t>
        </w:r>
        <w:r>
          <w:tab/>
        </w:r>
        <w:r>
          <w:fldChar w:fldCharType="begin"/>
        </w:r>
        <w:r>
          <w:instrText xml:space="preserve"> PAGEREF _Toc5671 \h </w:instrText>
        </w:r>
        <w:r>
          <w:fldChar w:fldCharType="separate"/>
        </w:r>
        <w:r>
          <w:t>10</w:t>
        </w:r>
        <w:r>
          <w:fldChar w:fldCharType="end"/>
        </w:r>
      </w:hyperlink>
    </w:p>
    <w:p>
      <w:pPr>
        <w:pStyle w:val="TOC1"/>
        <w:tabs>
          <w:tab w:val="right" w:leader="dot" w:pos="8306"/>
        </w:tabs>
      </w:pPr>
      <w:hyperlink w:anchor="_Toc10113" w:history="1">
        <w:r>
          <w:rPr>
            <w:rFonts w:ascii="仿宋" w:eastAsia="仿宋" w:hAnsi="仿宋" w:cs="仿宋" w:hint="eastAsia"/>
            <w:lang w:eastAsia="zh-CN"/>
          </w:rPr>
          <w:t>四、票务服务项目概论</w:t>
        </w:r>
        <w:r>
          <w:tab/>
        </w:r>
        <w:r>
          <w:fldChar w:fldCharType="begin"/>
        </w:r>
        <w:r>
          <w:instrText xml:space="preserve"> PAGEREF _Toc10113 \h </w:instrText>
        </w:r>
        <w:r>
          <w:fldChar w:fldCharType="separate"/>
        </w:r>
        <w:r>
          <w:t>11</w:t>
        </w:r>
        <w:r>
          <w:fldChar w:fldCharType="end"/>
        </w:r>
      </w:hyperlink>
    </w:p>
    <w:p>
      <w:pPr>
        <w:pStyle w:val="TOC2"/>
        <w:tabs>
          <w:tab w:val="right" w:leader="dot" w:pos="8306"/>
        </w:tabs>
      </w:pPr>
      <w:hyperlink w:anchor="_Toc31680" w:history="1">
        <w:r>
          <w:rPr>
            <w:rFonts w:ascii="仿宋" w:eastAsia="仿宋" w:hAnsi="仿宋" w:cs="仿宋" w:hint="eastAsia"/>
            <w:lang w:eastAsia="zh-CN"/>
          </w:rPr>
          <w:t>(一)、票务服务项目概况</w:t>
        </w:r>
        <w:r>
          <w:tab/>
        </w:r>
        <w:r>
          <w:fldChar w:fldCharType="begin"/>
        </w:r>
        <w:r>
          <w:instrText xml:space="preserve"> PAGEREF _Toc31680 \h </w:instrText>
        </w:r>
        <w:r>
          <w:fldChar w:fldCharType="separate"/>
        </w:r>
        <w:r>
          <w:t>11</w:t>
        </w:r>
        <w:r>
          <w:fldChar w:fldCharType="end"/>
        </w:r>
      </w:hyperlink>
    </w:p>
    <w:p>
      <w:pPr>
        <w:pStyle w:val="TOC2"/>
        <w:tabs>
          <w:tab w:val="right" w:leader="dot" w:pos="8306"/>
        </w:tabs>
      </w:pPr>
      <w:hyperlink w:anchor="_Toc3020" w:history="1">
        <w:r>
          <w:rPr>
            <w:rFonts w:ascii="仿宋" w:eastAsia="仿宋" w:hAnsi="仿宋" w:cs="仿宋" w:hint="eastAsia"/>
            <w:lang w:eastAsia="zh-CN"/>
          </w:rPr>
          <w:t>(二)、票务服务项目目标</w:t>
        </w:r>
        <w:r>
          <w:tab/>
        </w:r>
        <w:r>
          <w:fldChar w:fldCharType="begin"/>
        </w:r>
        <w:r>
          <w:instrText xml:space="preserve"> PAGEREF _Toc3020 \h </w:instrText>
        </w:r>
        <w:r>
          <w:fldChar w:fldCharType="separate"/>
        </w:r>
        <w:r>
          <w:t>13</w:t>
        </w:r>
        <w:r>
          <w:fldChar w:fldCharType="end"/>
        </w:r>
      </w:hyperlink>
    </w:p>
    <w:p>
      <w:pPr>
        <w:pStyle w:val="TOC2"/>
        <w:tabs>
          <w:tab w:val="right" w:leader="dot" w:pos="8306"/>
        </w:tabs>
      </w:pPr>
      <w:hyperlink w:anchor="_Toc1090" w:history="1">
        <w:r>
          <w:rPr>
            <w:rFonts w:ascii="仿宋" w:eastAsia="仿宋" w:hAnsi="仿宋" w:cs="仿宋" w:hint="eastAsia"/>
            <w:lang w:eastAsia="zh-CN"/>
          </w:rPr>
          <w:t>(三)、票务服务项目提出的理由</w:t>
        </w:r>
        <w:r>
          <w:tab/>
        </w:r>
        <w:r>
          <w:fldChar w:fldCharType="begin"/>
        </w:r>
        <w:r>
          <w:instrText xml:space="preserve"> PAGEREF _Toc1090 \h </w:instrText>
        </w:r>
        <w:r>
          <w:fldChar w:fldCharType="separate"/>
        </w:r>
        <w:r>
          <w:t>14</w:t>
        </w:r>
        <w:r>
          <w:fldChar w:fldCharType="end"/>
        </w:r>
      </w:hyperlink>
    </w:p>
    <w:p>
      <w:pPr>
        <w:pStyle w:val="TOC2"/>
        <w:tabs>
          <w:tab w:val="right" w:leader="dot" w:pos="8306"/>
        </w:tabs>
      </w:pPr>
      <w:hyperlink w:anchor="_Toc29760" w:history="1">
        <w:r>
          <w:rPr>
            <w:rFonts w:ascii="仿宋" w:eastAsia="仿宋" w:hAnsi="仿宋" w:cs="仿宋" w:hint="eastAsia"/>
            <w:lang w:eastAsia="zh-CN"/>
          </w:rPr>
          <w:t>(四)、票务服务项目意义</w:t>
        </w:r>
        <w:r>
          <w:tab/>
        </w:r>
        <w:r>
          <w:fldChar w:fldCharType="begin"/>
        </w:r>
        <w:r>
          <w:instrText xml:space="preserve"> PAGEREF _Toc29760 \h </w:instrText>
        </w:r>
        <w:r>
          <w:fldChar w:fldCharType="separate"/>
        </w:r>
        <w:r>
          <w:t>16</w:t>
        </w:r>
        <w:r>
          <w:fldChar w:fldCharType="end"/>
        </w:r>
      </w:hyperlink>
    </w:p>
    <w:p>
      <w:pPr>
        <w:pStyle w:val="TOC2"/>
        <w:tabs>
          <w:tab w:val="right" w:leader="dot" w:pos="8306"/>
        </w:tabs>
      </w:pPr>
      <w:hyperlink w:anchor="_Toc24218" w:history="1">
        <w:r>
          <w:rPr>
            <w:rFonts w:ascii="仿宋" w:eastAsia="仿宋" w:hAnsi="仿宋" w:cs="仿宋" w:hint="eastAsia"/>
            <w:lang w:eastAsia="zh-CN"/>
          </w:rPr>
          <w:t>(五)、票务服务项目背景</w:t>
        </w:r>
        <w:r>
          <w:tab/>
        </w:r>
        <w:r>
          <w:fldChar w:fldCharType="begin"/>
        </w:r>
        <w:r>
          <w:instrText xml:space="preserve"> PAGEREF _Toc24218 \h </w:instrText>
        </w:r>
        <w:r>
          <w:fldChar w:fldCharType="separate"/>
        </w:r>
        <w:r>
          <w:t>16</w:t>
        </w:r>
        <w:r>
          <w:fldChar w:fldCharType="end"/>
        </w:r>
      </w:hyperlink>
    </w:p>
    <w:p>
      <w:pPr>
        <w:pStyle w:val="TOC1"/>
        <w:tabs>
          <w:tab w:val="right" w:leader="dot" w:pos="8306"/>
        </w:tabs>
      </w:pPr>
      <w:hyperlink w:anchor="_Toc23873" w:history="1">
        <w:r>
          <w:rPr>
            <w:rFonts w:ascii="仿宋" w:eastAsia="仿宋" w:hAnsi="仿宋" w:cs="仿宋" w:hint="eastAsia"/>
            <w:lang w:eastAsia="zh-CN"/>
          </w:rPr>
          <w:t>五、票务服务项目选址可行性分析</w:t>
        </w:r>
        <w:r>
          <w:tab/>
        </w:r>
        <w:r>
          <w:fldChar w:fldCharType="begin"/>
        </w:r>
        <w:r>
          <w:instrText xml:space="preserve"> PAGEREF _Toc23873 \h </w:instrText>
        </w:r>
        <w:r>
          <w:fldChar w:fldCharType="separate"/>
        </w:r>
        <w:r>
          <w:t>17</w:t>
        </w:r>
        <w:r>
          <w:fldChar w:fldCharType="end"/>
        </w:r>
      </w:hyperlink>
    </w:p>
    <w:p>
      <w:pPr>
        <w:pStyle w:val="TOC2"/>
        <w:tabs>
          <w:tab w:val="right" w:leader="dot" w:pos="8306"/>
        </w:tabs>
      </w:pPr>
      <w:hyperlink w:anchor="_Toc8730" w:history="1">
        <w:r>
          <w:rPr>
            <w:rFonts w:ascii="仿宋" w:eastAsia="仿宋" w:hAnsi="仿宋" w:cs="仿宋" w:hint="eastAsia"/>
            <w:lang w:eastAsia="zh-CN"/>
          </w:rPr>
          <w:t>(一)、票务服务项目选址</w:t>
        </w:r>
        <w:r>
          <w:tab/>
        </w:r>
        <w:r>
          <w:fldChar w:fldCharType="begin"/>
        </w:r>
        <w:r>
          <w:instrText xml:space="preserve"> PAGEREF _Toc8730 \h </w:instrText>
        </w:r>
        <w:r>
          <w:fldChar w:fldCharType="separate"/>
        </w:r>
        <w:r>
          <w:t>17</w:t>
        </w:r>
        <w:r>
          <w:fldChar w:fldCharType="end"/>
        </w:r>
      </w:hyperlink>
    </w:p>
    <w:p>
      <w:pPr>
        <w:pStyle w:val="TOC2"/>
        <w:tabs>
          <w:tab w:val="right" w:leader="dot" w:pos="8306"/>
        </w:tabs>
      </w:pPr>
      <w:hyperlink w:anchor="_Toc25428" w:history="1">
        <w:r>
          <w:rPr>
            <w:rFonts w:ascii="仿宋" w:eastAsia="仿宋" w:hAnsi="仿宋" w:cs="仿宋" w:hint="eastAsia"/>
            <w:lang w:eastAsia="zh-CN"/>
          </w:rPr>
          <w:t>(二)、用地控制指标</w:t>
        </w:r>
        <w:r>
          <w:tab/>
        </w:r>
        <w:r>
          <w:fldChar w:fldCharType="begin"/>
        </w:r>
        <w:r>
          <w:instrText xml:space="preserve"> PAGEREF _Toc25428 \h </w:instrText>
        </w:r>
        <w:r>
          <w:fldChar w:fldCharType="separate"/>
        </w:r>
        <w:r>
          <w:t>17</w:t>
        </w:r>
        <w:r>
          <w:fldChar w:fldCharType="end"/>
        </w:r>
      </w:hyperlink>
    </w:p>
    <w:p>
      <w:pPr>
        <w:pStyle w:val="TOC2"/>
        <w:tabs>
          <w:tab w:val="right" w:leader="dot" w:pos="8306"/>
        </w:tabs>
      </w:pPr>
      <w:hyperlink w:anchor="_Toc14795" w:history="1">
        <w:r>
          <w:rPr>
            <w:rFonts w:ascii="仿宋" w:eastAsia="仿宋" w:hAnsi="仿宋" w:cs="仿宋" w:hint="eastAsia"/>
            <w:lang w:eastAsia="zh-CN"/>
          </w:rPr>
          <w:t>(三)、节约用地措施</w:t>
        </w:r>
        <w:r>
          <w:tab/>
        </w:r>
        <w:r>
          <w:fldChar w:fldCharType="begin"/>
        </w:r>
        <w:r>
          <w:instrText xml:space="preserve"> PAGEREF _Toc14795 \h </w:instrText>
        </w:r>
        <w:r>
          <w:fldChar w:fldCharType="separate"/>
        </w:r>
        <w:r>
          <w:t>19</w:t>
        </w:r>
        <w:r>
          <w:fldChar w:fldCharType="end"/>
        </w:r>
      </w:hyperlink>
    </w:p>
    <w:p>
      <w:pPr>
        <w:pStyle w:val="TOC2"/>
        <w:tabs>
          <w:tab w:val="right" w:leader="dot" w:pos="8306"/>
        </w:tabs>
      </w:pPr>
      <w:hyperlink w:anchor="_Toc19366" w:history="1">
        <w:r>
          <w:rPr>
            <w:rFonts w:ascii="仿宋" w:eastAsia="仿宋" w:hAnsi="仿宋" w:cs="仿宋" w:hint="eastAsia"/>
            <w:lang w:eastAsia="zh-CN"/>
          </w:rPr>
          <w:t>(四)、总图布置方案</w:t>
        </w:r>
        <w:r>
          <w:tab/>
        </w:r>
        <w:r>
          <w:fldChar w:fldCharType="begin"/>
        </w:r>
        <w:r>
          <w:instrText xml:space="preserve"> PAGEREF _Toc19366 \h </w:instrText>
        </w:r>
        <w:r>
          <w:fldChar w:fldCharType="separate"/>
        </w:r>
        <w:r>
          <w:t>20</w:t>
        </w:r>
        <w:r>
          <w:fldChar w:fldCharType="end"/>
        </w:r>
      </w:hyperlink>
    </w:p>
    <w:p>
      <w:pPr>
        <w:pStyle w:val="TOC2"/>
        <w:tabs>
          <w:tab w:val="right" w:leader="dot" w:pos="8306"/>
        </w:tabs>
      </w:pPr>
      <w:hyperlink w:anchor="_Toc27458" w:history="1">
        <w:r>
          <w:rPr>
            <w:rFonts w:ascii="仿宋" w:eastAsia="仿宋" w:hAnsi="仿宋" w:cs="仿宋" w:hint="eastAsia"/>
            <w:lang w:eastAsia="zh-CN"/>
          </w:rPr>
          <w:t>(五)、选址综合评价</w:t>
        </w:r>
        <w:r>
          <w:tab/>
        </w:r>
        <w:r>
          <w:fldChar w:fldCharType="begin"/>
        </w:r>
        <w:r>
          <w:instrText xml:space="preserve"> PAGEREF _Toc27458 \h </w:instrText>
        </w:r>
        <w:r>
          <w:fldChar w:fldCharType="separate"/>
        </w:r>
        <w:r>
          <w:t>21</w:t>
        </w:r>
        <w:r>
          <w:fldChar w:fldCharType="end"/>
        </w:r>
      </w:hyperlink>
    </w:p>
    <w:p>
      <w:pPr>
        <w:pStyle w:val="TOC1"/>
        <w:tabs>
          <w:tab w:val="right" w:leader="dot" w:pos="8306"/>
        </w:tabs>
      </w:pPr>
      <w:hyperlink w:anchor="_Toc3602" w:history="1">
        <w:r>
          <w:rPr>
            <w:rFonts w:ascii="仿宋" w:eastAsia="仿宋" w:hAnsi="仿宋" w:cs="仿宋" w:hint="eastAsia"/>
            <w:lang w:eastAsia="zh-CN"/>
          </w:rPr>
          <w:t>六、工艺说明</w:t>
        </w:r>
        <w:r>
          <w:tab/>
        </w:r>
        <w:r>
          <w:fldChar w:fldCharType="begin"/>
        </w:r>
        <w:r>
          <w:instrText xml:space="preserve"> PAGEREF _Toc3602 \h </w:instrText>
        </w:r>
        <w:r>
          <w:fldChar w:fldCharType="separate"/>
        </w:r>
        <w:r>
          <w:t>23</w:t>
        </w:r>
        <w:r>
          <w:fldChar w:fldCharType="end"/>
        </w:r>
      </w:hyperlink>
    </w:p>
    <w:p>
      <w:pPr>
        <w:pStyle w:val="TOC2"/>
        <w:tabs>
          <w:tab w:val="right" w:leader="dot" w:pos="8306"/>
        </w:tabs>
      </w:pPr>
      <w:hyperlink w:anchor="_Toc23845" w:history="1">
        <w:r>
          <w:rPr>
            <w:rFonts w:ascii="仿宋" w:eastAsia="仿宋" w:hAnsi="仿宋" w:cs="仿宋" w:hint="eastAsia"/>
            <w:lang w:eastAsia="zh-CN"/>
          </w:rPr>
          <w:t>(一)、技术管理特点</w:t>
        </w:r>
        <w:r>
          <w:tab/>
        </w:r>
        <w:r>
          <w:fldChar w:fldCharType="begin"/>
        </w:r>
        <w:r>
          <w:instrText xml:space="preserve"> PAGEREF _Toc23845 \h </w:instrText>
        </w:r>
        <w:r>
          <w:fldChar w:fldCharType="separate"/>
        </w:r>
        <w:r>
          <w:t>23</w:t>
        </w:r>
        <w:r>
          <w:fldChar w:fldCharType="end"/>
        </w:r>
      </w:hyperlink>
    </w:p>
    <w:p>
      <w:pPr>
        <w:pStyle w:val="TOC2"/>
        <w:tabs>
          <w:tab w:val="right" w:leader="dot" w:pos="8306"/>
        </w:tabs>
      </w:pPr>
      <w:hyperlink w:anchor="_Toc21526" w:history="1">
        <w:r>
          <w:rPr>
            <w:rFonts w:ascii="仿宋" w:eastAsia="仿宋" w:hAnsi="仿宋" w:cs="仿宋" w:hint="eastAsia"/>
            <w:lang w:eastAsia="zh-CN"/>
          </w:rPr>
          <w:t>(二)、票务服务项目工艺技术设计方案</w:t>
        </w:r>
        <w:r>
          <w:tab/>
        </w:r>
        <w:r>
          <w:fldChar w:fldCharType="begin"/>
        </w:r>
        <w:r>
          <w:instrText xml:space="preserve"> PAGEREF _Toc21526 \h </w:instrText>
        </w:r>
        <w:r>
          <w:fldChar w:fldCharType="separate"/>
        </w:r>
        <w:r>
          <w:t>24</w:t>
        </w:r>
        <w:r>
          <w:fldChar w:fldCharType="end"/>
        </w:r>
      </w:hyperlink>
    </w:p>
    <w:p>
      <w:pPr>
        <w:pStyle w:val="TOC2"/>
        <w:tabs>
          <w:tab w:val="right" w:leader="dot" w:pos="8306"/>
        </w:tabs>
      </w:pPr>
      <w:hyperlink w:anchor="_Toc25277" w:history="1">
        <w:r>
          <w:rPr>
            <w:rFonts w:ascii="仿宋" w:eastAsia="仿宋" w:hAnsi="仿宋" w:cs="仿宋" w:hint="eastAsia"/>
            <w:lang w:eastAsia="zh-CN"/>
          </w:rPr>
          <w:t>(三)、设备选型方案</w:t>
        </w:r>
        <w:r>
          <w:tab/>
        </w:r>
        <w:r>
          <w:fldChar w:fldCharType="begin"/>
        </w:r>
        <w:r>
          <w:instrText xml:space="preserve"> PAGEREF _Toc25277 \h </w:instrText>
        </w:r>
        <w:r>
          <w:fldChar w:fldCharType="separate"/>
        </w:r>
        <w:r>
          <w:t>25</w:t>
        </w:r>
        <w:r>
          <w:fldChar w:fldCharType="end"/>
        </w:r>
      </w:hyperlink>
    </w:p>
    <w:p>
      <w:pPr>
        <w:pStyle w:val="TOC1"/>
        <w:tabs>
          <w:tab w:val="right" w:leader="dot" w:pos="8306"/>
        </w:tabs>
      </w:pPr>
      <w:hyperlink w:anchor="_Toc15497" w:history="1">
        <w:r>
          <w:rPr>
            <w:rFonts w:ascii="仿宋" w:eastAsia="仿宋" w:hAnsi="仿宋" w:cs="仿宋" w:hint="eastAsia"/>
            <w:lang w:eastAsia="zh-CN"/>
          </w:rPr>
          <w:t>七、票务服务项目人力资源培养与发展</w:t>
        </w:r>
        <w:r>
          <w:tab/>
        </w:r>
        <w:r>
          <w:fldChar w:fldCharType="begin"/>
        </w:r>
        <w:r>
          <w:instrText xml:space="preserve"> PAGEREF _Toc15497 \h </w:instrText>
        </w:r>
        <w:r>
          <w:fldChar w:fldCharType="separate"/>
        </w:r>
        <w:r>
          <w:t>26</w:t>
        </w:r>
        <w:r>
          <w:fldChar w:fldCharType="end"/>
        </w:r>
      </w:hyperlink>
    </w:p>
    <w:p>
      <w:pPr>
        <w:pStyle w:val="TOC2"/>
        <w:tabs>
          <w:tab w:val="right" w:leader="dot" w:pos="8306"/>
        </w:tabs>
      </w:pPr>
      <w:hyperlink w:anchor="_Toc15696" w:history="1">
        <w:r>
          <w:rPr>
            <w:rFonts w:ascii="仿宋" w:eastAsia="仿宋" w:hAnsi="仿宋" w:cs="仿宋" w:hint="eastAsia"/>
            <w:lang w:eastAsia="zh-CN"/>
          </w:rPr>
          <w:t>(一)、人才需求与规划</w:t>
        </w:r>
        <w:r>
          <w:tab/>
        </w:r>
        <w:r>
          <w:fldChar w:fldCharType="begin"/>
        </w:r>
        <w:r>
          <w:instrText xml:space="preserve"> PAGEREF _Toc15696 \h </w:instrText>
        </w:r>
        <w:r>
          <w:fldChar w:fldCharType="separate"/>
        </w:r>
        <w:r>
          <w:t>26</w:t>
        </w:r>
        <w:r>
          <w:fldChar w:fldCharType="end"/>
        </w:r>
      </w:hyperlink>
    </w:p>
    <w:p>
      <w:pPr>
        <w:pStyle w:val="TOC2"/>
        <w:tabs>
          <w:tab w:val="right" w:leader="dot" w:pos="8306"/>
        </w:tabs>
      </w:pPr>
      <w:hyperlink w:anchor="_Toc29220" w:history="1">
        <w:r>
          <w:rPr>
            <w:rFonts w:ascii="仿宋" w:eastAsia="仿宋" w:hAnsi="仿宋" w:cs="仿宋" w:hint="eastAsia"/>
            <w:lang w:eastAsia="zh-CN"/>
          </w:rPr>
          <w:t>(二)、培训与发展计划</w:t>
        </w:r>
        <w:r>
          <w:tab/>
        </w:r>
        <w:r>
          <w:fldChar w:fldCharType="begin"/>
        </w:r>
        <w:r>
          <w:instrText xml:space="preserve"> PAGEREF _Toc29220 \h </w:instrText>
        </w:r>
        <w:r>
          <w:fldChar w:fldCharType="separate"/>
        </w:r>
        <w:r>
          <w:t>27</w:t>
        </w:r>
        <w:r>
          <w:fldChar w:fldCharType="end"/>
        </w:r>
      </w:hyperlink>
    </w:p>
    <w:p>
      <w:pPr>
        <w:pStyle w:val="TOC1"/>
        <w:tabs>
          <w:tab w:val="right" w:leader="dot" w:pos="8306"/>
        </w:tabs>
      </w:pPr>
      <w:hyperlink w:anchor="_Toc18715" w:history="1">
        <w:r>
          <w:rPr>
            <w:rFonts w:ascii="仿宋" w:eastAsia="仿宋" w:hAnsi="仿宋" w:cs="仿宋" w:hint="eastAsia"/>
            <w:lang w:eastAsia="zh-CN"/>
          </w:rPr>
          <w:t>八、票务服务项目财务管理</w:t>
        </w:r>
        <w:r>
          <w:tab/>
        </w:r>
        <w:r>
          <w:fldChar w:fldCharType="begin"/>
        </w:r>
        <w:r>
          <w:instrText xml:space="preserve"> PAGEREF _Toc18715 \h </w:instrText>
        </w:r>
        <w:r>
          <w:fldChar w:fldCharType="separate"/>
        </w:r>
        <w:r>
          <w:t>27</w:t>
        </w:r>
        <w:r>
          <w:fldChar w:fldCharType="end"/>
        </w:r>
      </w:hyperlink>
    </w:p>
    <w:p>
      <w:pPr>
        <w:pStyle w:val="TOC2"/>
        <w:tabs>
          <w:tab w:val="right" w:leader="dot" w:pos="8306"/>
        </w:tabs>
      </w:pPr>
      <w:hyperlink w:anchor="_Toc21264" w:history="1">
        <w:r>
          <w:rPr>
            <w:rFonts w:ascii="仿宋" w:eastAsia="仿宋" w:hAnsi="仿宋" w:cs="仿宋" w:hint="eastAsia"/>
            <w:lang w:eastAsia="zh-CN"/>
          </w:rPr>
          <w:t>(一)、资金需求大</w:t>
        </w:r>
        <w:r>
          <w:tab/>
        </w:r>
        <w:r>
          <w:fldChar w:fldCharType="begin"/>
        </w:r>
        <w:r>
          <w:instrText xml:space="preserve"> PAGEREF _Toc21264 \h </w:instrText>
        </w:r>
        <w:r>
          <w:fldChar w:fldCharType="separate"/>
        </w:r>
        <w:r>
          <w:t>27</w:t>
        </w:r>
        <w:r>
          <w:fldChar w:fldCharType="end"/>
        </w:r>
      </w:hyperlink>
    </w:p>
    <w:p>
      <w:pPr>
        <w:pStyle w:val="TOC2"/>
        <w:tabs>
          <w:tab w:val="right" w:leader="dot" w:pos="8306"/>
        </w:tabs>
      </w:pPr>
      <w:hyperlink w:anchor="_Toc31507" w:history="1">
        <w:r>
          <w:rPr>
            <w:rFonts w:ascii="仿宋" w:eastAsia="仿宋" w:hAnsi="仿宋" w:cs="仿宋" w:hint="eastAsia"/>
            <w:lang w:eastAsia="zh-CN"/>
          </w:rPr>
          <w:t>(二)、研发周期长</w:t>
        </w:r>
        <w:r>
          <w:tab/>
        </w:r>
        <w:r>
          <w:fldChar w:fldCharType="begin"/>
        </w:r>
        <w:r>
          <w:instrText xml:space="preserve"> PAGEREF _Toc31507 \h </w:instrText>
        </w:r>
        <w:r>
          <w:fldChar w:fldCharType="separate"/>
        </w:r>
        <w:r>
          <w:t>29</w:t>
        </w:r>
        <w:r>
          <w:fldChar w:fldCharType="end"/>
        </w:r>
      </w:hyperlink>
    </w:p>
    <w:p>
      <w:pPr>
        <w:pStyle w:val="TOC2"/>
        <w:tabs>
          <w:tab w:val="right" w:leader="dot" w:pos="8306"/>
        </w:tabs>
      </w:pPr>
      <w:hyperlink w:anchor="_Toc6676" w:history="1">
        <w:r>
          <w:rPr>
            <w:rFonts w:ascii="仿宋" w:eastAsia="仿宋" w:hAnsi="仿宋" w:cs="仿宋" w:hint="eastAsia"/>
            <w:lang w:eastAsia="zh-CN"/>
          </w:rPr>
          <w:t>(三)、市场风险大</w:t>
        </w:r>
        <w:r>
          <w:tab/>
        </w:r>
        <w:r>
          <w:fldChar w:fldCharType="begin"/>
        </w:r>
        <w:r>
          <w:instrText xml:space="preserve"> PAGEREF _Toc6676 \h </w:instrText>
        </w:r>
        <w:r>
          <w:fldChar w:fldCharType="separate"/>
        </w:r>
        <w:r>
          <w:t>30</w:t>
        </w:r>
        <w:r>
          <w:fldChar w:fldCharType="end"/>
        </w:r>
      </w:hyperlink>
    </w:p>
    <w:p>
      <w:pPr>
        <w:pStyle w:val="TOC2"/>
        <w:tabs>
          <w:tab w:val="right" w:leader="dot" w:pos="8306"/>
        </w:tabs>
      </w:pPr>
      <w:hyperlink w:anchor="_Toc32229" w:history="1">
        <w:r>
          <w:rPr>
            <w:rFonts w:ascii="仿宋" w:eastAsia="仿宋" w:hAnsi="仿宋" w:cs="仿宋" w:hint="eastAsia"/>
            <w:lang w:eastAsia="zh-CN"/>
          </w:rPr>
          <w:t>(四)、利润率高</w:t>
        </w:r>
        <w:r>
          <w:tab/>
        </w:r>
        <w:r>
          <w:fldChar w:fldCharType="begin"/>
        </w:r>
        <w:r>
          <w:instrText xml:space="preserve"> PAGEREF _Toc32229 \h </w:instrText>
        </w:r>
        <w:r>
          <w:fldChar w:fldCharType="separate"/>
        </w:r>
        <w:r>
          <w:t>32</w:t>
        </w:r>
        <w:r>
          <w:fldChar w:fldCharType="end"/>
        </w:r>
      </w:hyperlink>
    </w:p>
    <w:p>
      <w:pPr>
        <w:pStyle w:val="TOC1"/>
        <w:tabs>
          <w:tab w:val="right" w:leader="dot" w:pos="8306"/>
        </w:tabs>
      </w:pPr>
      <w:hyperlink w:anchor="_Toc15906" w:history="1">
        <w:r>
          <w:rPr>
            <w:rFonts w:ascii="仿宋" w:eastAsia="仿宋" w:hAnsi="仿宋" w:cs="仿宋" w:hint="eastAsia"/>
            <w:lang w:eastAsia="zh-CN"/>
          </w:rPr>
          <w:t>九、票务服务项目创新与研发</w:t>
        </w:r>
        <w:r>
          <w:tab/>
        </w:r>
        <w:r>
          <w:fldChar w:fldCharType="begin"/>
        </w:r>
        <w:r>
          <w:instrText xml:space="preserve"> PAGEREF _Toc15906 \h </w:instrText>
        </w:r>
        <w:r>
          <w:fldChar w:fldCharType="separate"/>
        </w:r>
        <w:r>
          <w:t>34</w:t>
        </w:r>
        <w:r>
          <w:fldChar w:fldCharType="end"/>
        </w:r>
      </w:hyperlink>
    </w:p>
    <w:p>
      <w:pPr>
        <w:pStyle w:val="TOC2"/>
        <w:tabs>
          <w:tab w:val="right" w:leader="dot" w:pos="8306"/>
        </w:tabs>
      </w:pPr>
      <w:hyperlink w:anchor="_Toc28623" w:history="1">
        <w:r>
          <w:rPr>
            <w:rFonts w:ascii="仿宋" w:eastAsia="仿宋" w:hAnsi="仿宋" w:cs="仿宋" w:hint="eastAsia"/>
            <w:lang w:eastAsia="zh-CN"/>
          </w:rPr>
          <w:t>(一)、创新策略与方向</w:t>
        </w:r>
        <w:r>
          <w:tab/>
        </w:r>
        <w:r>
          <w:fldChar w:fldCharType="begin"/>
        </w:r>
        <w:r>
          <w:instrText xml:space="preserve"> PAGEREF _Toc28623 \h </w:instrText>
        </w:r>
        <w:r>
          <w:fldChar w:fldCharType="separate"/>
        </w:r>
        <w:r>
          <w:t>34</w:t>
        </w:r>
        <w:r>
          <w:fldChar w:fldCharType="end"/>
        </w:r>
      </w:hyperlink>
    </w:p>
    <w:p>
      <w:pPr>
        <w:pStyle w:val="TOC2"/>
        <w:tabs>
          <w:tab w:val="right" w:leader="dot" w:pos="8306"/>
        </w:tabs>
      </w:pPr>
      <w:hyperlink w:anchor="_Toc9036" w:history="1">
        <w:r>
          <w:rPr>
            <w:rFonts w:ascii="仿宋" w:eastAsia="仿宋" w:hAnsi="仿宋" w:cs="仿宋" w:hint="eastAsia"/>
            <w:lang w:eastAsia="zh-CN"/>
          </w:rPr>
          <w:t>(二)、研发规划与投入</w:t>
        </w:r>
        <w:r>
          <w:tab/>
        </w:r>
        <w:r>
          <w:fldChar w:fldCharType="begin"/>
        </w:r>
        <w:r>
          <w:instrText xml:space="preserve"> PAGEREF _Toc9036 \h </w:instrText>
        </w:r>
        <w:r>
          <w:fldChar w:fldCharType="separate"/>
        </w:r>
        <w:r>
          <w:t>36</w:t>
        </w:r>
        <w:r>
          <w:fldChar w:fldCharType="end"/>
        </w:r>
      </w:hyperlink>
    </w:p>
    <w:p>
      <w:pPr>
        <w:pStyle w:val="TOC1"/>
        <w:tabs>
          <w:tab w:val="right" w:leader="dot" w:pos="8306"/>
        </w:tabs>
      </w:pPr>
      <w:hyperlink w:anchor="_Toc4155" w:history="1">
        <w:r>
          <w:rPr>
            <w:rFonts w:ascii="仿宋" w:eastAsia="仿宋" w:hAnsi="仿宋" w:cs="仿宋" w:hint="eastAsia"/>
            <w:lang w:eastAsia="zh-CN"/>
          </w:rPr>
          <w:t>十、票务服务项目经营效益</w:t>
        </w:r>
        <w:r>
          <w:tab/>
        </w:r>
        <w:r>
          <w:fldChar w:fldCharType="begin"/>
        </w:r>
        <w:r>
          <w:instrText xml:space="preserve"> PAGEREF _Toc4155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8" w:history="1">
        <w:r>
          <w:rPr>
            <w:rFonts w:ascii="仿宋" w:eastAsia="仿宋" w:hAnsi="仿宋" w:cs="仿宋" w:hint="eastAsia"/>
            <w:lang w:eastAsia="zh-CN"/>
          </w:rPr>
          <w:t>(一)、经济评价财务测算</w:t>
        </w:r>
        <w:r>
          <w:tab/>
        </w:r>
        <w:r>
          <w:fldChar w:fldCharType="begin"/>
        </w:r>
        <w:r>
          <w:instrText xml:space="preserve"> PAGEREF _Toc20588 \h </w:instrText>
        </w:r>
        <w:r>
          <w:fldChar w:fldCharType="separate"/>
        </w:r>
        <w:r>
          <w:t>38</w:t>
        </w:r>
        <w:r>
          <w:fldChar w:fldCharType="end"/>
        </w:r>
      </w:hyperlink>
    </w:p>
    <w:p>
      <w:pPr>
        <w:pStyle w:val="TOC2"/>
        <w:tabs>
          <w:tab w:val="right" w:leader="dot" w:pos="8306"/>
        </w:tabs>
      </w:pPr>
      <w:hyperlink w:anchor="_Toc25420" w:history="1">
        <w:r>
          <w:rPr>
            <w:rFonts w:ascii="仿宋" w:eastAsia="仿宋" w:hAnsi="仿宋" w:cs="仿宋" w:hint="eastAsia"/>
            <w:lang w:eastAsia="zh-CN"/>
          </w:rPr>
          <w:t>(二)、票务服务项目盈利能力分析</w:t>
        </w:r>
        <w:r>
          <w:tab/>
        </w:r>
        <w:r>
          <w:fldChar w:fldCharType="begin"/>
        </w:r>
        <w:r>
          <w:instrText xml:space="preserve"> PAGEREF _Toc25420 \h </w:instrText>
        </w:r>
        <w:r>
          <w:fldChar w:fldCharType="separate"/>
        </w:r>
        <w:r>
          <w:t>39</w:t>
        </w:r>
        <w:r>
          <w:fldChar w:fldCharType="end"/>
        </w:r>
      </w:hyperlink>
    </w:p>
    <w:p>
      <w:pPr>
        <w:pStyle w:val="TOC1"/>
        <w:tabs>
          <w:tab w:val="right" w:leader="dot" w:pos="8306"/>
        </w:tabs>
      </w:pPr>
      <w:hyperlink w:anchor="_Toc14085" w:history="1">
        <w:r>
          <w:rPr>
            <w:rFonts w:ascii="仿宋" w:eastAsia="仿宋" w:hAnsi="仿宋" w:cs="仿宋" w:hint="eastAsia"/>
            <w:lang w:eastAsia="zh-CN"/>
          </w:rPr>
          <w:t>十一、票务服务项目计划安排</w:t>
        </w:r>
        <w:r>
          <w:tab/>
        </w:r>
        <w:r>
          <w:fldChar w:fldCharType="begin"/>
        </w:r>
        <w:r>
          <w:instrText xml:space="preserve"> PAGEREF _Toc14085 \h </w:instrText>
        </w:r>
        <w:r>
          <w:fldChar w:fldCharType="separate"/>
        </w:r>
        <w:r>
          <w:t>40</w:t>
        </w:r>
        <w:r>
          <w:fldChar w:fldCharType="end"/>
        </w:r>
      </w:hyperlink>
    </w:p>
    <w:p>
      <w:pPr>
        <w:pStyle w:val="TOC2"/>
        <w:tabs>
          <w:tab w:val="right" w:leader="dot" w:pos="8306"/>
        </w:tabs>
      </w:pPr>
      <w:hyperlink w:anchor="_Toc17084" w:history="1">
        <w:r>
          <w:rPr>
            <w:rFonts w:ascii="仿宋" w:eastAsia="仿宋" w:hAnsi="仿宋" w:cs="仿宋" w:hint="eastAsia"/>
            <w:lang w:eastAsia="zh-CN"/>
          </w:rPr>
          <w:t>(一)、建设周期</w:t>
        </w:r>
        <w:r>
          <w:tab/>
        </w:r>
        <w:r>
          <w:fldChar w:fldCharType="begin"/>
        </w:r>
        <w:r>
          <w:instrText xml:space="preserve"> PAGEREF _Toc17084 \h </w:instrText>
        </w:r>
        <w:r>
          <w:fldChar w:fldCharType="separate"/>
        </w:r>
        <w:r>
          <w:t>40</w:t>
        </w:r>
        <w:r>
          <w:fldChar w:fldCharType="end"/>
        </w:r>
      </w:hyperlink>
    </w:p>
    <w:p>
      <w:pPr>
        <w:pStyle w:val="TOC2"/>
        <w:tabs>
          <w:tab w:val="right" w:leader="dot" w:pos="8306"/>
        </w:tabs>
      </w:pPr>
      <w:hyperlink w:anchor="_Toc18211" w:history="1">
        <w:r>
          <w:rPr>
            <w:rFonts w:ascii="仿宋" w:eastAsia="仿宋" w:hAnsi="仿宋" w:cs="仿宋" w:hint="eastAsia"/>
            <w:lang w:eastAsia="zh-CN"/>
          </w:rPr>
          <w:t>(二)、建设进度</w:t>
        </w:r>
        <w:r>
          <w:tab/>
        </w:r>
        <w:r>
          <w:fldChar w:fldCharType="begin"/>
        </w:r>
        <w:r>
          <w:instrText xml:space="preserve"> PAGEREF _Toc18211 \h </w:instrText>
        </w:r>
        <w:r>
          <w:fldChar w:fldCharType="separate"/>
        </w:r>
        <w:r>
          <w:t>40</w:t>
        </w:r>
        <w:r>
          <w:fldChar w:fldCharType="end"/>
        </w:r>
      </w:hyperlink>
    </w:p>
    <w:p>
      <w:pPr>
        <w:pStyle w:val="TOC2"/>
        <w:tabs>
          <w:tab w:val="right" w:leader="dot" w:pos="8306"/>
        </w:tabs>
      </w:pPr>
      <w:hyperlink w:anchor="_Toc20152" w:history="1">
        <w:r>
          <w:rPr>
            <w:rFonts w:ascii="仿宋" w:eastAsia="仿宋" w:hAnsi="仿宋" w:cs="仿宋" w:hint="eastAsia"/>
            <w:lang w:eastAsia="zh-CN"/>
          </w:rPr>
          <w:t>(三)、进度安排注意事项</w:t>
        </w:r>
        <w:r>
          <w:tab/>
        </w:r>
        <w:r>
          <w:fldChar w:fldCharType="begin"/>
        </w:r>
        <w:r>
          <w:instrText xml:space="preserve"> PAGEREF _Toc20152 \h </w:instrText>
        </w:r>
        <w:r>
          <w:fldChar w:fldCharType="separate"/>
        </w:r>
        <w:r>
          <w:t>41</w:t>
        </w:r>
        <w:r>
          <w:fldChar w:fldCharType="end"/>
        </w:r>
      </w:hyperlink>
    </w:p>
    <w:p>
      <w:pPr>
        <w:pStyle w:val="TOC2"/>
        <w:tabs>
          <w:tab w:val="right" w:leader="dot" w:pos="8306"/>
        </w:tabs>
      </w:pPr>
      <w:hyperlink w:anchor="_Toc5958" w:history="1">
        <w:r>
          <w:rPr>
            <w:rFonts w:ascii="仿宋" w:eastAsia="仿宋" w:hAnsi="仿宋" w:cs="仿宋" w:hint="eastAsia"/>
            <w:lang w:eastAsia="zh-CN"/>
          </w:rPr>
          <w:t>(四)、人力资源配置</w:t>
        </w:r>
        <w:r>
          <w:tab/>
        </w:r>
        <w:r>
          <w:fldChar w:fldCharType="begin"/>
        </w:r>
        <w:r>
          <w:instrText xml:space="preserve"> PAGEREF _Toc5958 \h </w:instrText>
        </w:r>
        <w:r>
          <w:fldChar w:fldCharType="separate"/>
        </w:r>
        <w:r>
          <w:t>43</w:t>
        </w:r>
        <w:r>
          <w:fldChar w:fldCharType="end"/>
        </w:r>
      </w:hyperlink>
    </w:p>
    <w:p>
      <w:pPr>
        <w:pStyle w:val="TOC1"/>
        <w:tabs>
          <w:tab w:val="right" w:leader="dot" w:pos="8306"/>
        </w:tabs>
      </w:pPr>
      <w:hyperlink w:anchor="_Toc1702" w:history="1">
        <w:r>
          <w:rPr>
            <w:rFonts w:ascii="仿宋" w:eastAsia="仿宋" w:hAnsi="仿宋" w:cs="仿宋" w:hint="eastAsia"/>
            <w:lang w:eastAsia="zh-CN"/>
          </w:rPr>
          <w:t>十二、票务服务项目社会影响</w:t>
        </w:r>
        <w:r>
          <w:tab/>
        </w:r>
        <w:r>
          <w:fldChar w:fldCharType="begin"/>
        </w:r>
        <w:r>
          <w:instrText xml:space="preserve"> PAGEREF _Toc1702 \h </w:instrText>
        </w:r>
        <w:r>
          <w:fldChar w:fldCharType="separate"/>
        </w:r>
        <w:r>
          <w:t>44</w:t>
        </w:r>
        <w:r>
          <w:fldChar w:fldCharType="end"/>
        </w:r>
      </w:hyperlink>
    </w:p>
    <w:p>
      <w:pPr>
        <w:pStyle w:val="TOC2"/>
        <w:tabs>
          <w:tab w:val="right" w:leader="dot" w:pos="8306"/>
        </w:tabs>
      </w:pPr>
      <w:hyperlink w:anchor="_Toc26779" w:history="1">
        <w:r>
          <w:rPr>
            <w:rFonts w:ascii="仿宋" w:eastAsia="仿宋" w:hAnsi="仿宋" w:cs="仿宋" w:hint="eastAsia"/>
            <w:lang w:eastAsia="zh-CN"/>
          </w:rPr>
          <w:t>(一)、社会责任与义务</w:t>
        </w:r>
        <w:r>
          <w:tab/>
        </w:r>
        <w:r>
          <w:fldChar w:fldCharType="begin"/>
        </w:r>
        <w:r>
          <w:instrText xml:space="preserve"> PAGEREF _Toc26779 \h </w:instrText>
        </w:r>
        <w:r>
          <w:fldChar w:fldCharType="separate"/>
        </w:r>
        <w:r>
          <w:t>44</w:t>
        </w:r>
        <w:r>
          <w:fldChar w:fldCharType="end"/>
        </w:r>
      </w:hyperlink>
    </w:p>
    <w:p>
      <w:pPr>
        <w:pStyle w:val="TOC2"/>
        <w:tabs>
          <w:tab w:val="right" w:leader="dot" w:pos="8306"/>
        </w:tabs>
      </w:pPr>
      <w:hyperlink w:anchor="_Toc20717" w:history="1">
        <w:r>
          <w:rPr>
            <w:rFonts w:ascii="仿宋" w:eastAsia="仿宋" w:hAnsi="仿宋" w:cs="仿宋" w:hint="eastAsia"/>
            <w:lang w:eastAsia="zh-CN"/>
          </w:rPr>
          <w:t>(二)、社会参与与沟通</w:t>
        </w:r>
        <w:r>
          <w:tab/>
        </w:r>
        <w:r>
          <w:fldChar w:fldCharType="begin"/>
        </w:r>
        <w:r>
          <w:instrText xml:space="preserve"> PAGEREF _Toc20717 \h </w:instrText>
        </w:r>
        <w:r>
          <w:fldChar w:fldCharType="separate"/>
        </w:r>
        <w:r>
          <w:t>45</w:t>
        </w:r>
        <w:r>
          <w:fldChar w:fldCharType="end"/>
        </w:r>
      </w:hyperlink>
    </w:p>
    <w:p>
      <w:pPr>
        <w:pStyle w:val="TOC1"/>
        <w:tabs>
          <w:tab w:val="right" w:leader="dot" w:pos="8306"/>
        </w:tabs>
      </w:pPr>
      <w:hyperlink w:anchor="_Toc21011" w:history="1">
        <w:r>
          <w:rPr>
            <w:rFonts w:ascii="仿宋" w:eastAsia="仿宋" w:hAnsi="仿宋" w:cs="仿宋" w:hint="eastAsia"/>
            <w:lang w:eastAsia="zh-CN"/>
          </w:rPr>
          <w:t>十三、营销与推广策略</w:t>
        </w:r>
        <w:r>
          <w:tab/>
        </w:r>
        <w:r>
          <w:fldChar w:fldCharType="begin"/>
        </w:r>
        <w:r>
          <w:instrText xml:space="preserve"> PAGEREF _Toc21011 \h </w:instrText>
        </w:r>
        <w:r>
          <w:fldChar w:fldCharType="separate"/>
        </w:r>
        <w:r>
          <w:t>45</w:t>
        </w:r>
        <w:r>
          <w:fldChar w:fldCharType="end"/>
        </w:r>
      </w:hyperlink>
    </w:p>
    <w:p>
      <w:pPr>
        <w:pStyle w:val="TOC2"/>
        <w:tabs>
          <w:tab w:val="right" w:leader="dot" w:pos="8306"/>
        </w:tabs>
      </w:pPr>
      <w:hyperlink w:anchor="_Toc12862" w:history="1">
        <w:r>
          <w:rPr>
            <w:rFonts w:ascii="仿宋" w:eastAsia="仿宋" w:hAnsi="仿宋" w:cs="仿宋" w:hint="eastAsia"/>
            <w:lang w:eastAsia="zh-CN"/>
          </w:rPr>
          <w:t>(一)、产品/服务定位与特点</w:t>
        </w:r>
        <w:r>
          <w:tab/>
        </w:r>
        <w:r>
          <w:fldChar w:fldCharType="begin"/>
        </w:r>
        <w:r>
          <w:instrText xml:space="preserve"> PAGEREF _Toc12862 \h </w:instrText>
        </w:r>
        <w:r>
          <w:fldChar w:fldCharType="separate"/>
        </w:r>
        <w:r>
          <w:t>45</w:t>
        </w:r>
        <w:r>
          <w:fldChar w:fldCharType="end"/>
        </w:r>
      </w:hyperlink>
    </w:p>
    <w:p>
      <w:pPr>
        <w:pStyle w:val="TOC2"/>
        <w:tabs>
          <w:tab w:val="right" w:leader="dot" w:pos="8306"/>
        </w:tabs>
      </w:pPr>
      <w:hyperlink w:anchor="_Toc28950" w:history="1">
        <w:r>
          <w:rPr>
            <w:rFonts w:ascii="仿宋" w:eastAsia="仿宋" w:hAnsi="仿宋" w:cs="仿宋" w:hint="eastAsia"/>
            <w:lang w:eastAsia="zh-CN"/>
          </w:rPr>
          <w:t>(二)、市场定位与竞争分析</w:t>
        </w:r>
        <w:r>
          <w:tab/>
        </w:r>
        <w:r>
          <w:fldChar w:fldCharType="begin"/>
        </w:r>
        <w:r>
          <w:instrText xml:space="preserve"> PAGEREF _Toc28950 \h </w:instrText>
        </w:r>
        <w:r>
          <w:fldChar w:fldCharType="separate"/>
        </w:r>
        <w:r>
          <w:t>47</w:t>
        </w:r>
        <w:r>
          <w:fldChar w:fldCharType="end"/>
        </w:r>
      </w:hyperlink>
    </w:p>
    <w:p>
      <w:pPr>
        <w:pStyle w:val="TOC2"/>
        <w:tabs>
          <w:tab w:val="right" w:leader="dot" w:pos="8306"/>
        </w:tabs>
      </w:pPr>
      <w:hyperlink w:anchor="_Toc14323" w:history="1">
        <w:r>
          <w:rPr>
            <w:rFonts w:ascii="仿宋" w:eastAsia="仿宋" w:hAnsi="仿宋" w:cs="仿宋" w:hint="eastAsia"/>
            <w:lang w:eastAsia="zh-CN"/>
          </w:rPr>
          <w:t>(三)、营销渠道与策略</w:t>
        </w:r>
        <w:r>
          <w:tab/>
        </w:r>
        <w:r>
          <w:fldChar w:fldCharType="begin"/>
        </w:r>
        <w:r>
          <w:instrText xml:space="preserve"> PAGEREF _Toc14323 \h </w:instrText>
        </w:r>
        <w:r>
          <w:fldChar w:fldCharType="separate"/>
        </w:r>
        <w:r>
          <w:t>48</w:t>
        </w:r>
        <w:r>
          <w:fldChar w:fldCharType="end"/>
        </w:r>
      </w:hyperlink>
    </w:p>
    <w:p>
      <w:pPr>
        <w:pStyle w:val="TOC2"/>
        <w:tabs>
          <w:tab w:val="right" w:leader="dot" w:pos="8306"/>
        </w:tabs>
      </w:pPr>
      <w:hyperlink w:anchor="_Toc13538" w:history="1">
        <w:r>
          <w:rPr>
            <w:rFonts w:ascii="仿宋" w:eastAsia="仿宋" w:hAnsi="仿宋" w:cs="仿宋" w:hint="eastAsia"/>
            <w:lang w:eastAsia="zh-CN"/>
          </w:rPr>
          <w:t>(四)、推广与宣传活动</w:t>
        </w:r>
        <w:r>
          <w:tab/>
        </w:r>
        <w:r>
          <w:fldChar w:fldCharType="begin"/>
        </w:r>
        <w:r>
          <w:instrText xml:space="preserve"> PAGEREF _Toc13538 \h </w:instrText>
        </w:r>
        <w:r>
          <w:fldChar w:fldCharType="separate"/>
        </w:r>
        <w:r>
          <w:t>49</w:t>
        </w:r>
        <w:r>
          <w:fldChar w:fldCharType="end"/>
        </w:r>
      </w:hyperlink>
    </w:p>
    <w:p>
      <w:pPr>
        <w:pStyle w:val="TOC1"/>
        <w:tabs>
          <w:tab w:val="right" w:leader="dot" w:pos="8306"/>
        </w:tabs>
      </w:pPr>
      <w:hyperlink w:anchor="_Toc30323" w:history="1">
        <w:r>
          <w:rPr>
            <w:rFonts w:ascii="仿宋" w:eastAsia="仿宋" w:hAnsi="仿宋" w:cs="仿宋" w:hint="eastAsia"/>
            <w:lang w:eastAsia="zh-CN"/>
          </w:rPr>
          <w:t>十四、票务服务项目实施时间节点</w:t>
        </w:r>
        <w:r>
          <w:tab/>
        </w:r>
        <w:r>
          <w:fldChar w:fldCharType="begin"/>
        </w:r>
        <w:r>
          <w:instrText xml:space="preserve"> PAGEREF _Toc30323 \h </w:instrText>
        </w:r>
        <w:r>
          <w:fldChar w:fldCharType="separate"/>
        </w:r>
        <w:r>
          <w:t>55</w:t>
        </w:r>
        <w:r>
          <w:fldChar w:fldCharType="end"/>
        </w:r>
      </w:hyperlink>
    </w:p>
    <w:p>
      <w:pPr>
        <w:pStyle w:val="TOC2"/>
        <w:tabs>
          <w:tab w:val="right" w:leader="dot" w:pos="8306"/>
        </w:tabs>
      </w:pPr>
      <w:hyperlink w:anchor="_Toc16858" w:history="1">
        <w:r>
          <w:rPr>
            <w:rFonts w:ascii="仿宋" w:eastAsia="仿宋" w:hAnsi="仿宋" w:cs="仿宋" w:hint="eastAsia"/>
            <w:lang w:eastAsia="zh-CN"/>
          </w:rPr>
          <w:t>(一)、票务服务项目启动阶段时间节点</w:t>
        </w:r>
        <w:r>
          <w:tab/>
        </w:r>
        <w:r>
          <w:fldChar w:fldCharType="begin"/>
        </w:r>
        <w:r>
          <w:instrText xml:space="preserve"> PAGEREF _Toc16858 \h </w:instrText>
        </w:r>
        <w:r>
          <w:fldChar w:fldCharType="separate"/>
        </w:r>
        <w:r>
          <w:t>55</w:t>
        </w:r>
        <w:r>
          <w:fldChar w:fldCharType="end"/>
        </w:r>
      </w:hyperlink>
    </w:p>
    <w:p>
      <w:pPr>
        <w:pStyle w:val="TOC2"/>
        <w:tabs>
          <w:tab w:val="right" w:leader="dot" w:pos="8306"/>
        </w:tabs>
      </w:pPr>
      <w:hyperlink w:anchor="_Toc17350" w:history="1">
        <w:r>
          <w:rPr>
            <w:rFonts w:ascii="仿宋" w:eastAsia="仿宋" w:hAnsi="仿宋" w:cs="仿宋" w:hint="eastAsia"/>
            <w:lang w:eastAsia="zh-CN"/>
          </w:rPr>
          <w:t>(二)、票务服务项目执行阶段时间节点</w:t>
        </w:r>
        <w:r>
          <w:tab/>
        </w:r>
        <w:r>
          <w:fldChar w:fldCharType="begin"/>
        </w:r>
        <w:r>
          <w:instrText xml:space="preserve"> PAGEREF _Toc17350 \h </w:instrText>
        </w:r>
        <w:r>
          <w:fldChar w:fldCharType="separate"/>
        </w:r>
        <w:r>
          <w:t>56</w:t>
        </w:r>
        <w:r>
          <w:fldChar w:fldCharType="end"/>
        </w:r>
      </w:hyperlink>
    </w:p>
    <w:p>
      <w:pPr>
        <w:pStyle w:val="TOC2"/>
        <w:tabs>
          <w:tab w:val="right" w:leader="dot" w:pos="8306"/>
        </w:tabs>
      </w:pPr>
      <w:hyperlink w:anchor="_Toc5198" w:history="1">
        <w:r>
          <w:rPr>
            <w:rFonts w:ascii="仿宋" w:eastAsia="仿宋" w:hAnsi="仿宋" w:cs="仿宋" w:hint="eastAsia"/>
            <w:lang w:eastAsia="zh-CN"/>
          </w:rPr>
          <w:t>(三)、票务服务项目完成阶段时间节点</w:t>
        </w:r>
        <w:r>
          <w:tab/>
        </w:r>
        <w:r>
          <w:fldChar w:fldCharType="begin"/>
        </w:r>
        <w:r>
          <w:instrText xml:space="preserve"> PAGEREF _Toc5198 \h </w:instrText>
        </w:r>
        <w:r>
          <w:fldChar w:fldCharType="separate"/>
        </w:r>
        <w:r>
          <w:t>57</w:t>
        </w:r>
        <w:r>
          <w:fldChar w:fldCharType="end"/>
        </w:r>
      </w:hyperlink>
    </w:p>
    <w:p>
      <w:pPr>
        <w:pStyle w:val="TOC1"/>
        <w:tabs>
          <w:tab w:val="right" w:leader="dot" w:pos="8306"/>
        </w:tabs>
      </w:pPr>
      <w:hyperlink w:anchor="_Toc22462" w:history="1">
        <w:r>
          <w:rPr>
            <w:rFonts w:ascii="仿宋" w:eastAsia="仿宋" w:hAnsi="仿宋" w:cs="仿宋" w:hint="eastAsia"/>
            <w:lang w:eastAsia="zh-CN"/>
          </w:rPr>
          <w:t>十五、票务服务项目变更管理</w:t>
        </w:r>
        <w:r>
          <w:tab/>
        </w:r>
        <w:r>
          <w:fldChar w:fldCharType="begin"/>
        </w:r>
        <w:r>
          <w:instrText xml:space="preserve"> PAGEREF _Toc22462 \h </w:instrText>
        </w:r>
        <w:r>
          <w:fldChar w:fldCharType="separate"/>
        </w:r>
        <w:r>
          <w:t>58</w:t>
        </w:r>
        <w:r>
          <w:fldChar w:fldCharType="end"/>
        </w:r>
      </w:hyperlink>
    </w:p>
    <w:p>
      <w:pPr>
        <w:pStyle w:val="TOC2"/>
        <w:tabs>
          <w:tab w:val="right" w:leader="dot" w:pos="8306"/>
        </w:tabs>
      </w:pPr>
      <w:hyperlink w:anchor="_Toc1670" w:history="1">
        <w:r>
          <w:rPr>
            <w:rFonts w:ascii="仿宋" w:eastAsia="仿宋" w:hAnsi="仿宋" w:cs="仿宋" w:hint="eastAsia"/>
            <w:lang w:eastAsia="zh-CN"/>
          </w:rPr>
          <w:t>(一)、变更申请与评估</w:t>
        </w:r>
        <w:r>
          <w:tab/>
        </w:r>
        <w:r>
          <w:fldChar w:fldCharType="begin"/>
        </w:r>
        <w:r>
          <w:instrText xml:space="preserve"> PAGEREF _Toc1670 \h </w:instrText>
        </w:r>
        <w:r>
          <w:fldChar w:fldCharType="separate"/>
        </w:r>
        <w:r>
          <w:t>58</w:t>
        </w:r>
        <w:r>
          <w:fldChar w:fldCharType="end"/>
        </w:r>
      </w:hyperlink>
    </w:p>
    <w:p>
      <w:pPr>
        <w:pStyle w:val="TOC2"/>
        <w:tabs>
          <w:tab w:val="right" w:leader="dot" w:pos="8306"/>
        </w:tabs>
      </w:pPr>
      <w:hyperlink w:anchor="_Toc1625" w:history="1">
        <w:r>
          <w:rPr>
            <w:rFonts w:ascii="仿宋" w:eastAsia="仿宋" w:hAnsi="仿宋" w:cs="仿宋" w:hint="eastAsia"/>
            <w:lang w:eastAsia="zh-CN"/>
          </w:rPr>
          <w:t>(二)、变更实施与控制</w:t>
        </w:r>
        <w:r>
          <w:tab/>
        </w:r>
        <w:r>
          <w:fldChar w:fldCharType="begin"/>
        </w:r>
        <w:r>
          <w:instrText xml:space="preserve"> PAGEREF _Toc1625 \h </w:instrText>
        </w:r>
        <w:r>
          <w:fldChar w:fldCharType="separate"/>
        </w:r>
        <w:r>
          <w:t>58</w:t>
        </w:r>
        <w:r>
          <w:fldChar w:fldCharType="end"/>
        </w:r>
      </w:hyperlink>
    </w:p>
    <w:p>
      <w:pPr>
        <w:pStyle w:val="TOC1"/>
        <w:tabs>
          <w:tab w:val="right" w:leader="dot" w:pos="8306"/>
        </w:tabs>
      </w:pPr>
      <w:hyperlink w:anchor="_Toc15375" w:history="1">
        <w:r>
          <w:rPr>
            <w:rFonts w:ascii="仿宋" w:eastAsia="仿宋" w:hAnsi="仿宋" w:cs="仿宋" w:hint="eastAsia"/>
            <w:lang w:eastAsia="zh-CN"/>
          </w:rPr>
          <w:t>十六、票务服务项目实施保障措施</w:t>
        </w:r>
        <w:r>
          <w:tab/>
        </w:r>
        <w:r>
          <w:fldChar w:fldCharType="begin"/>
        </w:r>
        <w:r>
          <w:instrText xml:space="preserve"> PAGEREF _Toc15375 \h </w:instrText>
        </w:r>
        <w:r>
          <w:fldChar w:fldCharType="separate"/>
        </w:r>
        <w:r>
          <w:t>59</w:t>
        </w:r>
        <w:r>
          <w:fldChar w:fldCharType="end"/>
        </w:r>
      </w:hyperlink>
    </w:p>
    <w:p>
      <w:pPr>
        <w:pStyle w:val="TOC2"/>
        <w:tabs>
          <w:tab w:val="right" w:leader="dot" w:pos="8306"/>
        </w:tabs>
      </w:pPr>
      <w:hyperlink w:anchor="_Toc11852" w:history="1">
        <w:r>
          <w:rPr>
            <w:rFonts w:ascii="仿宋" w:eastAsia="仿宋" w:hAnsi="仿宋" w:cs="仿宋" w:hint="eastAsia"/>
            <w:lang w:eastAsia="zh-CN"/>
          </w:rPr>
          <w:t>(一)、票务服务项目实施保障机制</w:t>
        </w:r>
        <w:r>
          <w:tab/>
        </w:r>
        <w:r>
          <w:fldChar w:fldCharType="begin"/>
        </w:r>
        <w:r>
          <w:instrText xml:space="preserve"> PAGEREF _Toc11852 \h </w:instrText>
        </w:r>
        <w:r>
          <w:fldChar w:fldCharType="separate"/>
        </w:r>
        <w:r>
          <w:t>59</w:t>
        </w:r>
        <w:r>
          <w:fldChar w:fldCharType="end"/>
        </w:r>
      </w:hyperlink>
    </w:p>
    <w:p>
      <w:pPr>
        <w:pStyle w:val="TOC2"/>
        <w:tabs>
          <w:tab w:val="right" w:leader="dot" w:pos="8306"/>
        </w:tabs>
      </w:pPr>
      <w:hyperlink w:anchor="_Toc17573" w:history="1">
        <w:r>
          <w:rPr>
            <w:rFonts w:ascii="仿宋" w:eastAsia="仿宋" w:hAnsi="仿宋" w:cs="仿宋" w:hint="eastAsia"/>
            <w:lang w:eastAsia="zh-CN"/>
          </w:rPr>
          <w:t>(二)、票务服务项目法律合规要求</w:t>
        </w:r>
        <w:r>
          <w:tab/>
        </w:r>
        <w:r>
          <w:fldChar w:fldCharType="begin"/>
        </w:r>
        <w:r>
          <w:instrText xml:space="preserve"> PAGEREF _Toc17573 \h </w:instrText>
        </w:r>
        <w:r>
          <w:fldChar w:fldCharType="separate"/>
        </w:r>
        <w:r>
          <w:t>62</w:t>
        </w:r>
        <w:r>
          <w:fldChar w:fldCharType="end"/>
        </w:r>
      </w:hyperlink>
    </w:p>
    <w:p>
      <w:pPr>
        <w:pStyle w:val="TOC2"/>
        <w:tabs>
          <w:tab w:val="right" w:leader="dot" w:pos="8306"/>
        </w:tabs>
      </w:pPr>
      <w:hyperlink w:anchor="_Toc1242" w:history="1">
        <w:r>
          <w:rPr>
            <w:rFonts w:ascii="仿宋" w:eastAsia="仿宋" w:hAnsi="仿宋" w:cs="仿宋" w:hint="eastAsia"/>
            <w:lang w:eastAsia="zh-CN"/>
          </w:rPr>
          <w:t>(三)、票务服务项目合同管理与法律事务</w:t>
        </w:r>
        <w:r>
          <w:tab/>
        </w:r>
        <w:r>
          <w:fldChar w:fldCharType="begin"/>
        </w:r>
        <w:r>
          <w:instrText xml:space="preserve"> PAGEREF _Toc1242 \h </w:instrText>
        </w:r>
        <w:r>
          <w:fldChar w:fldCharType="separate"/>
        </w:r>
        <w:r>
          <w:t>67</w:t>
        </w:r>
        <w:r>
          <w:fldChar w:fldCharType="end"/>
        </w:r>
      </w:hyperlink>
    </w:p>
    <w:p>
      <w:pPr>
        <w:pStyle w:val="TOC2"/>
        <w:tabs>
          <w:tab w:val="right" w:leader="dot" w:pos="8306"/>
        </w:tabs>
      </w:pPr>
      <w:hyperlink w:anchor="_Toc6954" w:history="1">
        <w:r>
          <w:rPr>
            <w:rFonts w:ascii="仿宋" w:eastAsia="仿宋" w:hAnsi="仿宋" w:cs="仿宋" w:hint="eastAsia"/>
            <w:lang w:eastAsia="zh-CN"/>
          </w:rPr>
          <w:t>(四)、票务服务项目知识产权保护策略</w:t>
        </w:r>
        <w:r>
          <w:tab/>
        </w:r>
        <w:r>
          <w:fldChar w:fldCharType="begin"/>
        </w:r>
        <w:r>
          <w:instrText xml:space="preserve"> PAGEREF _Toc6954 \h </w:instrText>
        </w:r>
        <w:r>
          <w:fldChar w:fldCharType="separate"/>
        </w:r>
        <w:r>
          <w:t>73</w:t>
        </w:r>
        <w:r>
          <w:fldChar w:fldCharType="end"/>
        </w:r>
      </w:hyperlink>
    </w:p>
    <w:p>
      <w:pPr>
        <w:pStyle w:val="TOC1"/>
        <w:tabs>
          <w:tab w:val="right" w:leader="dot" w:pos="8306"/>
        </w:tabs>
      </w:pPr>
      <w:hyperlink w:anchor="_Toc29023" w:history="1">
        <w:r>
          <w:rPr>
            <w:rFonts w:ascii="仿宋" w:eastAsia="仿宋" w:hAnsi="仿宋" w:cs="仿宋" w:hint="eastAsia"/>
            <w:lang w:eastAsia="zh-CN"/>
          </w:rPr>
          <w:t>十七、供应链管理</w:t>
        </w:r>
        <w:r>
          <w:tab/>
        </w:r>
        <w:r>
          <w:fldChar w:fldCharType="begin"/>
        </w:r>
        <w:r>
          <w:instrText xml:space="preserve"> PAGEREF _Toc29023 \h </w:instrText>
        </w:r>
        <w:r>
          <w:fldChar w:fldCharType="separate"/>
        </w:r>
        <w:r>
          <w:t>75</w:t>
        </w:r>
        <w:r>
          <w:fldChar w:fldCharType="end"/>
        </w:r>
      </w:hyperlink>
    </w:p>
    <w:p>
      <w:pPr>
        <w:pStyle w:val="TOC2"/>
        <w:tabs>
          <w:tab w:val="right" w:leader="dot" w:pos="8306"/>
        </w:tabs>
      </w:pPr>
      <w:hyperlink w:anchor="_Toc2436" w:history="1">
        <w:r>
          <w:rPr>
            <w:rFonts w:ascii="仿宋" w:eastAsia="仿宋" w:hAnsi="仿宋" w:cs="仿宋" w:hint="eastAsia"/>
            <w:lang w:eastAsia="zh-CN"/>
          </w:rPr>
          <w:t>(一)、供应链战略规划</w:t>
        </w:r>
        <w:r>
          <w:tab/>
        </w:r>
        <w:r>
          <w:fldChar w:fldCharType="begin"/>
        </w:r>
        <w:r>
          <w:instrText xml:space="preserve"> PAGEREF _Toc2436 \h </w:instrText>
        </w:r>
        <w:r>
          <w:fldChar w:fldCharType="separate"/>
        </w:r>
        <w:r>
          <w:t>75</w:t>
        </w:r>
        <w:r>
          <w:fldChar w:fldCharType="end"/>
        </w:r>
      </w:hyperlink>
    </w:p>
    <w:p>
      <w:pPr>
        <w:pStyle w:val="TOC2"/>
        <w:tabs>
          <w:tab w:val="right" w:leader="dot" w:pos="8306"/>
        </w:tabs>
      </w:pPr>
      <w:hyperlink w:anchor="_Toc32312" w:history="1">
        <w:r>
          <w:rPr>
            <w:rFonts w:ascii="仿宋" w:eastAsia="仿宋" w:hAnsi="仿宋" w:cs="仿宋" w:hint="eastAsia"/>
            <w:lang w:eastAsia="zh-CN"/>
          </w:rPr>
          <w:t>(二)、供应商选择与合作</w:t>
        </w:r>
        <w:r>
          <w:tab/>
        </w:r>
        <w:r>
          <w:fldChar w:fldCharType="begin"/>
        </w:r>
        <w:r>
          <w:instrText xml:space="preserve"> PAGEREF _Toc32312 \h </w:instrText>
        </w:r>
        <w:r>
          <w:fldChar w:fldCharType="separate"/>
        </w:r>
        <w:r>
          <w:t>77</w:t>
        </w:r>
        <w:r>
          <w:fldChar w:fldCharType="end"/>
        </w:r>
      </w:hyperlink>
    </w:p>
    <w:p>
      <w:pPr>
        <w:pStyle w:val="TOC2"/>
        <w:tabs>
          <w:tab w:val="right" w:leader="dot" w:pos="8306"/>
        </w:tabs>
      </w:pPr>
      <w:hyperlink w:anchor="_Toc101" w:history="1">
        <w:r>
          <w:rPr>
            <w:rFonts w:ascii="仿宋" w:eastAsia="仿宋" w:hAnsi="仿宋" w:cs="仿宋" w:hint="eastAsia"/>
            <w:lang w:eastAsia="zh-CN"/>
          </w:rPr>
          <w:t>(三)、物流与库存管理</w:t>
        </w:r>
        <w:r>
          <w:tab/>
        </w:r>
        <w:r>
          <w:fldChar w:fldCharType="begin"/>
        </w:r>
        <w:r>
          <w:instrText xml:space="preserve"> PAGEREF _Toc101 \h </w:instrText>
        </w:r>
        <w:r>
          <w:fldChar w:fldCharType="separate"/>
        </w:r>
        <w:r>
          <w:t>78</w:t>
        </w:r>
        <w:r>
          <w:fldChar w:fldCharType="end"/>
        </w:r>
      </w:hyperlink>
    </w:p>
    <w:p>
      <w:pPr>
        <w:pStyle w:val="TOC1"/>
        <w:tabs>
          <w:tab w:val="right" w:leader="dot" w:pos="8306"/>
        </w:tabs>
      </w:pPr>
      <w:hyperlink w:anchor="_Toc20978" w:history="1">
        <w:r>
          <w:rPr>
            <w:rFonts w:ascii="仿宋" w:eastAsia="仿宋" w:hAnsi="仿宋" w:cs="仿宋" w:hint="eastAsia"/>
            <w:lang w:eastAsia="zh-CN"/>
          </w:rPr>
          <w:t>十八、票务服务项目工程方案分析</w:t>
        </w:r>
        <w:r>
          <w:tab/>
        </w:r>
        <w:r>
          <w:fldChar w:fldCharType="begin"/>
        </w:r>
        <w:r>
          <w:instrText xml:space="preserve"> PAGEREF _Toc20978 \h </w:instrText>
        </w:r>
        <w:r>
          <w:fldChar w:fldCharType="separate"/>
        </w:r>
        <w:r>
          <w:t>79</w:t>
        </w:r>
        <w:r>
          <w:fldChar w:fldCharType="end"/>
        </w:r>
      </w:hyperlink>
    </w:p>
    <w:p>
      <w:pPr>
        <w:pStyle w:val="TOC2"/>
        <w:tabs>
          <w:tab w:val="right" w:leader="dot" w:pos="8306"/>
        </w:tabs>
      </w:pPr>
      <w:hyperlink w:anchor="_Toc10817" w:history="1">
        <w:r>
          <w:rPr>
            <w:rFonts w:ascii="仿宋" w:eastAsia="仿宋" w:hAnsi="仿宋" w:cs="仿宋" w:hint="eastAsia"/>
            <w:lang w:eastAsia="zh-CN"/>
          </w:rPr>
          <w:t>(一)、建筑工程设计原则</w:t>
        </w:r>
        <w:r>
          <w:tab/>
        </w:r>
        <w:r>
          <w:fldChar w:fldCharType="begin"/>
        </w:r>
        <w:r>
          <w:instrText xml:space="preserve"> PAGEREF _Toc10817 \h </w:instrText>
        </w:r>
        <w:r>
          <w:fldChar w:fldCharType="separate"/>
        </w:r>
        <w:r>
          <w:t>79</w:t>
        </w:r>
        <w:r>
          <w:fldChar w:fldCharType="end"/>
        </w:r>
      </w:hyperlink>
    </w:p>
    <w:p>
      <w:pPr>
        <w:pStyle w:val="TOC2"/>
        <w:tabs>
          <w:tab w:val="right" w:leader="dot" w:pos="8306"/>
        </w:tabs>
      </w:pPr>
      <w:hyperlink w:anchor="_Toc31459" w:history="1">
        <w:r>
          <w:rPr>
            <w:rFonts w:ascii="仿宋" w:eastAsia="仿宋" w:hAnsi="仿宋" w:cs="仿宋" w:hint="eastAsia"/>
            <w:lang w:eastAsia="zh-CN"/>
          </w:rPr>
          <w:t>(二)、土建工程建设指标</w:t>
        </w:r>
        <w:r>
          <w:tab/>
        </w:r>
        <w:r>
          <w:fldChar w:fldCharType="begin"/>
        </w:r>
        <w:r>
          <w:instrText xml:space="preserve"> PAGEREF _Toc31459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60"/>
      <w:r>
        <w:rPr>
          <w:rFonts w:ascii="仿宋" w:eastAsia="仿宋" w:hAnsi="仿宋" w:cs="仿宋" w:hint="eastAsia"/>
          <w:sz w:val="28"/>
          <w:lang w:eastAsia="zh-CN"/>
        </w:rPr>
        <w:t>一、票务服务项目绩效评估</w:t>
      </w:r>
      <w:bookmarkEnd w:id="2"/>
    </w:p>
    <w:p>
      <w:pPr>
        <w:pStyle w:val="Heading2"/>
        <w:rPr>
          <w:rFonts w:ascii="仿宋" w:eastAsia="仿宋" w:hAnsi="仿宋" w:cs="仿宋" w:hint="eastAsia"/>
          <w:lang w:eastAsia="zh-CN"/>
        </w:rPr>
      </w:pPr>
      <w:bookmarkStart w:id="3" w:name="_Toc230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票务服务项目中，我们设计了一套全面的绩效评估指标，以确保票务服务项目的可控和成功交付。这些指标跨足票务服务项目目标、成本、进度和质量等多个维度，为我们提供了全面洞察票务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目标达成率是我们关注的首要指标。我们设定了明确的目标，并通过定期监测和评估，迅速发现并应对潜在的目标偏差。这为票务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成本绩效是另一个核心关注点。通过实际成本与预算成本的对比分析，我们深入了解成本差异的原因，及时调整资源分配，保持票务服务项目在经济效益方面的合理水平。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进度作为关键的绩效指标之一，得到了精心的关注。我们制定了详细的票务服务项目进度计划，并设立了进度符合度指标，确保实际进度与计划进度保持一致。这使我们能够快速发现和解决潜在的进度问题，保持票务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票务服务项目绩效的不可或缺的一环。我们引入了一系列的质量标准和客户满意度指标，以确保票务服务项目交付的成果在质量上达到或超越预期水平。通过持续监测这些指标，我们努力提升票务服务项目整体质量水平，为票务服务项目的成功交付提供有力保障。通过这些科学且全面的绩效评估，我们能够更好地引导票务服务项目的持续改进，确保票务服务项目目标的顺利达成。</w:t>
      </w:r>
    </w:p>
    <w:p>
      <w:pPr>
        <w:pStyle w:val="Heading2"/>
        <w:ind w:firstLine="560" w:firstLineChars="200"/>
        <w:rPr>
          <w:rFonts w:ascii="仿宋" w:eastAsia="仿宋" w:hAnsi="仿宋" w:cs="仿宋" w:hint="eastAsia"/>
          <w:sz w:val="28"/>
          <w:lang w:eastAsia="zh-CN"/>
        </w:rPr>
      </w:pPr>
      <w:bookmarkStart w:id="4" w:name="_Toc317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绩效评估是票务服务项目中的关键环节，为确保票务服务项目达到预期目标，我们采用了多层次、多维度的绩效评估方法。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票务服务项目的战略目标对齐，确保每个决策和行动都与票务服务项目整体目标保持一致。团队会定期召开战略对齐会议，审视当前工作与票务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票务服务项目进度、质量、成本和风险等方面。这些指标通过数据收集和分析，为票务服务项目管理团队提供了客观的评估依据。例如，我们通过票务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绩效评估不仅仅停留在票务服务项目内部，还考虑了票务服务项目对外部环境的影响。我们定期进行干系人满意度调查，以了解各利益相关方对票务服务项目的期望和满意度，并及时做出调整。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这种多层次、多角度的绩效评估方法，使得我们能够全面了解票务服务项目的运行状态，及时做出调整，确保票务服务项目在不断变化的环境中保持稳健前行。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5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为了确保票务服务项目的有效管理和不断优化，我们采用了精心设计的绩效评估周期。这个周期旨在实现灵活、实时和全面的评估，以适应票务服务项目执行中的各种挑战。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票务服务项目的不同需求，分为短期、中期和长期。短期评估关注每个迭代或工作周期，以及时发现和解决当前任务中的问题。中期评估涵盖几个迭代，深入了解整体票务服务项目的趋势和性能。长期评估则着眼于整个票务服务项目阶段，确保票务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票务服务项目管理工具和协作平台，团队成员能够随时更新和分享票务服务项目数据。这种实时性的反馈机制使我们能够及时察觉潜在问题，快速调整，保持票务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票务服务项目的决策制定密不可分。每个周期的票务服务项目回顾会议成为集体总结经验、识别问题深层次原因并找到创新解决方案的平台。这种定期的反思与调整机制使票务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638"/>
      <w:r>
        <w:rPr>
          <w:rFonts w:ascii="仿宋" w:eastAsia="仿宋" w:hAnsi="仿宋" w:cs="仿宋" w:hint="eastAsia"/>
          <w:sz w:val="28"/>
          <w:lang w:eastAsia="zh-CN"/>
        </w:rPr>
        <w:t>二、票务服务项目土建工程</w:t>
      </w:r>
      <w:bookmarkEnd w:id="6"/>
    </w:p>
    <w:p>
      <w:pPr>
        <w:pStyle w:val="Heading2"/>
        <w:rPr>
          <w:rFonts w:ascii="仿宋" w:eastAsia="仿宋" w:hAnsi="仿宋" w:cs="仿宋" w:hint="eastAsia"/>
          <w:lang w:eastAsia="zh-CN"/>
        </w:rPr>
      </w:pPr>
      <w:bookmarkStart w:id="7" w:name="_Toc125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在票务服务项目的建筑工程设计中，我们将秉承一系列重要的设计原则，以确保票务服务项目建筑在功能、美观、可持续性等方面达到最佳效果。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首要原则是确保建筑的功能性得到最大化的发挥。我们将充分理解票务服务项目的实际需求，合理布局各个功能区域，保证建筑在满足业务需求的同时，提供高效的工作环境。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在建筑设计中，我们将综合考虑建设和运营成本。通过精细的经济效益分析，确保设计方案在高效利用资源的同时，对票务服务项目的长期盈利能力有积极的贡献。</w:t>
      </w:r>
    </w:p>
    <w:p>
      <w:pPr>
        <w:pStyle w:val="Heading2"/>
        <w:ind w:firstLine="560" w:firstLineChars="200"/>
        <w:rPr>
          <w:rFonts w:ascii="仿宋" w:eastAsia="仿宋" w:hAnsi="仿宋" w:cs="仿宋" w:hint="eastAsia"/>
          <w:sz w:val="28"/>
          <w:lang w:eastAsia="zh-CN"/>
        </w:rPr>
      </w:pPr>
      <w:bookmarkStart w:id="8" w:name="_Toc619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票务服务项目的土建工程设计中，我们将精准设定设计年限，结合票务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票务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31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票务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票务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票务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4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本期工程票务服务项目预计总建筑面积XXX平方米，其中：计容建筑面积XXX平方米，计划建筑工程投资XX万元，占票务服务项目总投资的XX%。</w:t>
      </w:r>
    </w:p>
    <w:p>
      <w:pPr>
        <w:pStyle w:val="Heading1"/>
        <w:ind w:firstLine="560" w:firstLineChars="200"/>
        <w:rPr>
          <w:rFonts w:ascii="仿宋" w:eastAsia="仿宋" w:hAnsi="仿宋" w:cs="仿宋" w:hint="eastAsia"/>
          <w:sz w:val="28"/>
          <w:lang w:eastAsia="zh-CN"/>
        </w:rPr>
      </w:pPr>
      <w:bookmarkStart w:id="11" w:name="_Toc62"/>
      <w:r>
        <w:rPr>
          <w:rFonts w:ascii="仿宋" w:eastAsia="仿宋" w:hAnsi="仿宋" w:cs="仿宋" w:hint="eastAsia"/>
          <w:sz w:val="28"/>
          <w:lang w:eastAsia="zh-CN"/>
        </w:rPr>
        <w:t>三、票务服务项目建设单位说明</w:t>
      </w:r>
      <w:bookmarkEnd w:id="11"/>
    </w:p>
    <w:p>
      <w:pPr>
        <w:pStyle w:val="Heading2"/>
        <w:rPr>
          <w:rFonts w:ascii="仿宋" w:eastAsia="仿宋" w:hAnsi="仿宋" w:cs="仿宋" w:hint="eastAsia"/>
          <w:lang w:eastAsia="zh-CN"/>
        </w:rPr>
      </w:pPr>
      <w:bookmarkStart w:id="12" w:name="_Toc31411"/>
      <w:r>
        <w:rPr>
          <w:rFonts w:ascii="仿宋" w:eastAsia="仿宋" w:hAnsi="仿宋" w:cs="仿宋" w:hint="eastAsia"/>
          <w:lang w:eastAsia="zh-CN"/>
        </w:rPr>
        <w:t>(一)、票务服务项目承办单位基本情况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67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票务服务项目承办单位的XXXX，我们着眼于实现可持续的经济效益。通过技术创新和解决方案的提供，公司预计在票务服务项目执行期间将获得可观的收入增长。这一收入来源主要包括票务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同时，我们注重成本控制和效率提升，以确保票务服务项目的可持续盈利。透过精细的管理和资源优化，公司期望实现票务服务项目利润最大化。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票务服务项目实施进行全面的投资评估，包括票务服务项目启动阶段的资金投入和后续运营成本。通过对票务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票务服务项目实施过程中具备足够的资金流动性，公司将进行详尽的现金流分析。这包括资金需求的合理预测、票务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0113"/>
      <w:r>
        <w:rPr>
          <w:rFonts w:ascii="仿宋" w:eastAsia="仿宋" w:hAnsi="仿宋" w:cs="仿宋" w:hint="eastAsia"/>
          <w:sz w:val="28"/>
          <w:lang w:eastAsia="zh-CN"/>
        </w:rPr>
        <w:t>四、票务服务项目概论</w:t>
      </w:r>
      <w:bookmarkEnd w:id="14"/>
    </w:p>
    <w:p>
      <w:pPr>
        <w:pStyle w:val="Heading2"/>
        <w:rPr>
          <w:rFonts w:ascii="仿宋" w:eastAsia="仿宋" w:hAnsi="仿宋" w:cs="仿宋" w:hint="eastAsia"/>
          <w:lang w:eastAsia="zh-CN"/>
        </w:rPr>
      </w:pPr>
      <w:bookmarkStart w:id="15" w:name="_Toc31680"/>
      <w:r>
        <w:rPr>
          <w:rFonts w:ascii="仿宋" w:eastAsia="仿宋" w:hAnsi="仿宋" w:cs="仿宋" w:hint="eastAsia"/>
          <w:lang w:eastAsia="zh-CN"/>
        </w:rPr>
        <w:t>(一)、票务服务项目概况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起源追溯至对市场的深入洞察。市场的不断演变与变革为票务服务项目提供了难得的机遇。当前市场存在的需求缺口和变革的大环境共同构成了票务服务项目的背景。这个票务服务项目旨在充分利用市场机遇，填补行业中尚未满足的需求，为客户提供全新的解决方案。市场的变革和需求的增长使得这个票务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票务服务项目名称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正式命名为票务服务。这个名称不仅仅是一个标识，更代表了票务服务项目的核心理念和愿景。它蕴含着票务服务项目所要解决问题的关键字，具有强烈的表达和辨识度，为票务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票务服务项目目标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核心目标是提供一种全新、高效的解决方案，满足客户日益增长的需求。票务服务项目追求的不仅仅是满足市场需求，更是在市场中获得卓越的竞争优势。通过不断提升产品或服务的质量和创新水平，票务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票务服务项目范围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全面涵盖了产品研发、制造、市场推广和售后服务，确保从产品设计到最终用户体验的全方位关注。这一全面的票务服务项目范围是为了确保票务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票务服务项目时间表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票务服务项目计划在未来18个月内完成，包括研发、测试、市场试点和正式推出等不同阶段。这个时间表的合理设计是为了确保票务服务项目各个阶段的顺利推进，以便按时交付高质量的成果。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票务服务项目预算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票务服务项目总预算估算为XX百万美元，主要分配在研发、市场推广、人员培训和运营等方面。这一充足的预算为票务服务项目提供了充足的资源，确保票务服务项目在各个方面都能取得优异的表现。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票务服务项目风险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票务服务项目可能面临的风险包括市场接受度低、技术难题、竞争激烈等。票务服务项目团队已经制定了相应的风险应对计划，通过前瞻性的风险管理，确保票务服务项目在面对不确定性时能够迅速做出应对。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票务服务项目团队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票务服务项目汇聚了一支经验丰富、多领域专业素养的核心团队，确保票务服务项目在各个方面都能拥有高水平的执行力。团队的协同作战是票务服务项目成功的关键因素之一。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票务服务项目背景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票务服务项目的背景根植于市场对更高效、创新产品的渴望，同时也受到科技发展对行业格局的深刻改变的影响。这为票务服务项目提供了广阔的发展空间和市场需求。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票务服务项目现状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截至目前，票务服务项目已完成市场调研和技术验证，取得了初步的成功。这为票务服务项目在未来的发展奠定了坚实的基础，为更远大的目标打下了坚实的基石。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20"/>
      <w:r>
        <w:rPr>
          <w:rFonts w:ascii="仿宋" w:eastAsia="仿宋" w:hAnsi="仿宋" w:cs="仿宋" w:hint="eastAsia"/>
          <w:sz w:val="28"/>
          <w:lang w:eastAsia="zh-CN"/>
        </w:rPr>
        <w:t>(二)、票务服务项目目标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keyword》票务服务项目首要业务目标是在市场中占据有利地位，实现产品/服务的成功推广和销售。通过不断提升产品质量、创新性，票务服务项目追求成为行业中的领导者，赢得更多客户的青睐。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在科技迅速发展的时代，票务服务项目着眼于技术创新。通过持续的研发和技术升级，票务服务项目旨在推出更具创新性的产品或服务，以满足市场对新鲜、先进解决方案的需求。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为了建立可持续的客户关系，票务服务项目设定了客户满意度目标。通过提供卓越的产品质量和优质的客户服务，票务服务项目追求赢得客户的信任和忠诚度，确保他们的满意度达到行业领先水平。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票务服务项目注重社会责任和可持续发展。通过实施环保、社会责任票务服务项目，票务服务项目致力于在经济发展的同时保护环境，促进社会公平，实现可持续经营。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票务服务项目的团队是实现目标的核心驱动力。因此，票务服务项目设定了团队发展目标，包括提升团队成员的专业技能、培养领导力，以及搭建协同高效的团队工作氛围。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90"/>
      <w:r>
        <w:rPr>
          <w:rFonts w:ascii="仿宋" w:eastAsia="仿宋" w:hAnsi="仿宋" w:cs="仿宋" w:hint="eastAsia"/>
          <w:sz w:val="28"/>
          <w:lang w:eastAsia="zh-CN"/>
        </w:rPr>
        <w:t>(三)、票务服务项目提出的理由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票务服务项目提出的理由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提出源于对市场机遇的深刻洞察。当前市场中存在的需求缺口和行业发展趋势表明，有巨大的商业机会等待被开发。通过准确捕捉市场机遇，票务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理念基于对技术创新的信仰。通过持续的研发和技术投入，票务服务项目有望推出更具创新性的产品或服务。在科技飞速发展的当下，票务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提出是为了增强企业的行业竞争力。通过提升产品或服务的质量和独特性，票务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响应了消费者需求的变化。随着社会和科技的不断发展，消费者对产品和服务的需求也在发生变化。通过深入了解并及时回应消费者的新需求，票务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票务服务项目的提出是企业战略发展规划的一部分。在面对日益激烈的市场竞争和不断变化的商业环境中，票务服务项目作为企业战略的一环，旨在为企业开辟新的增长领域，巩固企业在行业中的地位。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提出不仅仅是基于商业考量，还注重社会责任。通过推出环保、社会责任等方面的票务服务项目，票务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票务服务项目的提出反映了对利益相关者期望的关注。包括客户、员工、投资者等利益相关者在企业发展中都有着各自的期望，票务服务项目力求在满足这些期望的同时，取得更大的共赢。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29760"/>
      <w:r>
        <w:rPr>
          <w:rFonts w:ascii="仿宋" w:eastAsia="仿宋" w:hAnsi="仿宋" w:cs="仿宋" w:hint="eastAsia"/>
          <w:sz w:val="28"/>
          <w:lang w:eastAsia="zh-CN"/>
        </w:rPr>
        <w:t>(四)、票务服务项目意义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在实施票务服务项目的过程中，我们不仅仅是在追逐商业成功，更是为企业和社会的多个层面创造了深远的意义。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票务服务项目的首要意义在于提升企业的市场竞争力。通过持续的创新和对产品质量的高标准要求，票务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票务服务项目的推进将促使行业技术水平的提升。通过引入先进技术和创新性解决方案，票务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票务服务项目不仅创造了大量就业机会，提高了就业水平，还注重社会责任和环保。通过参与社会公益事业和推动环保票务服务项目，票务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综合而言，票务服务项目意义重大，不仅推动了企业的发展，也为行业和社会的进步贡献了积极力量。这是一个全面而深刻的影响，将在未来产生可持续的正面效应。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4218"/>
      <w:r>
        <w:rPr>
          <w:rFonts w:ascii="仿宋" w:eastAsia="仿宋" w:hAnsi="仿宋" w:cs="仿宋" w:hint="eastAsia"/>
          <w:sz w:val="28"/>
          <w:lang w:eastAsia="zh-CN"/>
        </w:rPr>
        <w:t>(五)、票务服务项目背景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https://d.book118.com/796044120240010033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票务服务项目计划设计方案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80679"/>
    <w:rsid w:val="22D806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4412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2024-01-12T19:45:00Z</dcterms:created>
  <dcterms:modified xsi:type="dcterms:W3CDTF">2024-01-12T19:45:54Z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E282DF6E74F44F81AE23F690D033E0B4_11</vt:lpwstr>
  </property>
  <property fmtid="{D5CDD505-2E9C-101B-9397-08002B2CF9AE}" pid="3" name="KSOProductBuildVer">
    <vt:lpwstr>2052-12.1.0.16120</vt:lpwstr>
  </property>
</Properties>
</file>