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黄金金融项目规划设计纲要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2" w:history="1">
        <w:r>
          <w:rPr>
            <w:rFonts w:ascii="仿宋" w:eastAsia="仿宋" w:hAnsi="仿宋" w:cs="仿宋" w:hint="eastAsia"/>
            <w:lang w:eastAsia="zh-CN"/>
          </w:rPr>
          <w:t>概论</w:t>
        </w:r>
        <w:r>
          <w:tab/>
        </w:r>
        <w:r>
          <w:fldChar w:fldCharType="begin"/>
        </w:r>
        <w:r>
          <w:instrText xml:space="preserve"> PAGEREF _Toc15212 \h </w:instrText>
        </w:r>
        <w:r>
          <w:fldChar w:fldCharType="separate"/>
        </w:r>
        <w:r>
          <w:t>3</w:t>
        </w:r>
        <w:r>
          <w:fldChar w:fldCharType="end"/>
        </w:r>
      </w:hyperlink>
    </w:p>
    <w:p>
      <w:pPr>
        <w:pStyle w:val="TOC1"/>
        <w:tabs>
          <w:tab w:val="right" w:leader="dot" w:pos="8306"/>
        </w:tabs>
      </w:pPr>
      <w:hyperlink w:anchor="_Toc2569" w:history="1">
        <w:r>
          <w:rPr>
            <w:rFonts w:ascii="仿宋" w:eastAsia="仿宋" w:hAnsi="仿宋" w:cs="仿宋" w:hint="eastAsia"/>
            <w:lang w:eastAsia="zh-CN"/>
          </w:rPr>
          <w:t>一、黄金金融项目文档管理</w:t>
        </w:r>
        <w:r>
          <w:tab/>
        </w:r>
        <w:r>
          <w:fldChar w:fldCharType="begin"/>
        </w:r>
        <w:r>
          <w:instrText xml:space="preserve"> PAGEREF _Toc2569 \h </w:instrText>
        </w:r>
        <w:r>
          <w:fldChar w:fldCharType="separate"/>
        </w:r>
        <w:r>
          <w:t>3</w:t>
        </w:r>
        <w:r>
          <w:fldChar w:fldCharType="end"/>
        </w:r>
      </w:hyperlink>
    </w:p>
    <w:p>
      <w:pPr>
        <w:pStyle w:val="TOC2"/>
        <w:tabs>
          <w:tab w:val="right" w:leader="dot" w:pos="8306"/>
        </w:tabs>
      </w:pPr>
      <w:hyperlink w:anchor="_Toc2232" w:history="1">
        <w:r>
          <w:rPr>
            <w:rFonts w:ascii="仿宋" w:eastAsia="仿宋" w:hAnsi="仿宋" w:cs="仿宋" w:hint="eastAsia"/>
            <w:lang w:eastAsia="zh-CN"/>
          </w:rPr>
          <w:t>(一)、文档编制与审查</w:t>
        </w:r>
        <w:r>
          <w:tab/>
        </w:r>
        <w:r>
          <w:fldChar w:fldCharType="begin"/>
        </w:r>
        <w:r>
          <w:instrText xml:space="preserve"> PAGEREF _Toc2232 \h </w:instrText>
        </w:r>
        <w:r>
          <w:fldChar w:fldCharType="separate"/>
        </w:r>
        <w:r>
          <w:t>3</w:t>
        </w:r>
        <w:r>
          <w:fldChar w:fldCharType="end"/>
        </w:r>
      </w:hyperlink>
    </w:p>
    <w:p>
      <w:pPr>
        <w:pStyle w:val="TOC2"/>
        <w:tabs>
          <w:tab w:val="right" w:leader="dot" w:pos="8306"/>
        </w:tabs>
      </w:pPr>
      <w:hyperlink w:anchor="_Toc1158" w:history="1">
        <w:r>
          <w:rPr>
            <w:rFonts w:ascii="仿宋" w:eastAsia="仿宋" w:hAnsi="仿宋" w:cs="仿宋" w:hint="eastAsia"/>
            <w:lang w:eastAsia="zh-CN"/>
          </w:rPr>
          <w:t>(二)、文档发布与分发</w:t>
        </w:r>
        <w:r>
          <w:tab/>
        </w:r>
        <w:r>
          <w:fldChar w:fldCharType="begin"/>
        </w:r>
        <w:r>
          <w:instrText xml:space="preserve"> PAGEREF _Toc1158 \h </w:instrText>
        </w:r>
        <w:r>
          <w:fldChar w:fldCharType="separate"/>
        </w:r>
        <w:r>
          <w:t>4</w:t>
        </w:r>
        <w:r>
          <w:fldChar w:fldCharType="end"/>
        </w:r>
      </w:hyperlink>
    </w:p>
    <w:p>
      <w:pPr>
        <w:pStyle w:val="TOC2"/>
        <w:tabs>
          <w:tab w:val="right" w:leader="dot" w:pos="8306"/>
        </w:tabs>
      </w:pPr>
      <w:hyperlink w:anchor="_Toc17213" w:history="1">
        <w:r>
          <w:rPr>
            <w:rFonts w:ascii="仿宋" w:eastAsia="仿宋" w:hAnsi="仿宋" w:cs="仿宋" w:hint="eastAsia"/>
            <w:lang w:eastAsia="zh-CN"/>
          </w:rPr>
          <w:t>(三)、文档存档与归档</w:t>
        </w:r>
        <w:r>
          <w:tab/>
        </w:r>
        <w:r>
          <w:fldChar w:fldCharType="begin"/>
        </w:r>
        <w:r>
          <w:instrText xml:space="preserve"> PAGEREF _Toc17213 \h </w:instrText>
        </w:r>
        <w:r>
          <w:fldChar w:fldCharType="separate"/>
        </w:r>
        <w:r>
          <w:t>5</w:t>
        </w:r>
        <w:r>
          <w:fldChar w:fldCharType="end"/>
        </w:r>
      </w:hyperlink>
    </w:p>
    <w:p>
      <w:pPr>
        <w:pStyle w:val="TOC1"/>
        <w:tabs>
          <w:tab w:val="right" w:leader="dot" w:pos="8306"/>
        </w:tabs>
      </w:pPr>
      <w:hyperlink w:anchor="_Toc25512" w:history="1">
        <w:r>
          <w:rPr>
            <w:rFonts w:ascii="仿宋" w:eastAsia="仿宋" w:hAnsi="仿宋" w:cs="仿宋" w:hint="eastAsia"/>
            <w:lang w:eastAsia="zh-CN"/>
          </w:rPr>
          <w:t>二、产品规划分析</w:t>
        </w:r>
        <w:r>
          <w:tab/>
        </w:r>
        <w:r>
          <w:fldChar w:fldCharType="begin"/>
        </w:r>
        <w:r>
          <w:instrText xml:space="preserve"> PAGEREF _Toc25512 \h </w:instrText>
        </w:r>
        <w:r>
          <w:fldChar w:fldCharType="separate"/>
        </w:r>
        <w:r>
          <w:t>6</w:t>
        </w:r>
        <w:r>
          <w:fldChar w:fldCharType="end"/>
        </w:r>
      </w:hyperlink>
    </w:p>
    <w:p>
      <w:pPr>
        <w:pStyle w:val="TOC2"/>
        <w:tabs>
          <w:tab w:val="right" w:leader="dot" w:pos="8306"/>
        </w:tabs>
      </w:pPr>
      <w:hyperlink w:anchor="_Toc21478" w:history="1">
        <w:r>
          <w:rPr>
            <w:rFonts w:ascii="仿宋" w:eastAsia="仿宋" w:hAnsi="仿宋" w:cs="仿宋" w:hint="eastAsia"/>
            <w:lang w:eastAsia="zh-CN"/>
          </w:rPr>
          <w:t>(一)、产品规划</w:t>
        </w:r>
        <w:r>
          <w:tab/>
        </w:r>
        <w:r>
          <w:fldChar w:fldCharType="begin"/>
        </w:r>
        <w:r>
          <w:instrText xml:space="preserve"> PAGEREF _Toc21478 \h </w:instrText>
        </w:r>
        <w:r>
          <w:fldChar w:fldCharType="separate"/>
        </w:r>
        <w:r>
          <w:t>6</w:t>
        </w:r>
        <w:r>
          <w:fldChar w:fldCharType="end"/>
        </w:r>
      </w:hyperlink>
    </w:p>
    <w:p>
      <w:pPr>
        <w:pStyle w:val="TOC2"/>
        <w:tabs>
          <w:tab w:val="right" w:leader="dot" w:pos="8306"/>
        </w:tabs>
      </w:pPr>
      <w:hyperlink w:anchor="_Toc6428" w:history="1">
        <w:r>
          <w:rPr>
            <w:rFonts w:ascii="仿宋" w:eastAsia="仿宋" w:hAnsi="仿宋" w:cs="仿宋" w:hint="eastAsia"/>
            <w:lang w:eastAsia="zh-CN"/>
          </w:rPr>
          <w:t>(二)、建设规模</w:t>
        </w:r>
        <w:r>
          <w:tab/>
        </w:r>
        <w:r>
          <w:fldChar w:fldCharType="begin"/>
        </w:r>
        <w:r>
          <w:instrText xml:space="preserve"> PAGEREF _Toc6428 \h </w:instrText>
        </w:r>
        <w:r>
          <w:fldChar w:fldCharType="separate"/>
        </w:r>
        <w:r>
          <w:t>7</w:t>
        </w:r>
        <w:r>
          <w:fldChar w:fldCharType="end"/>
        </w:r>
      </w:hyperlink>
    </w:p>
    <w:p>
      <w:pPr>
        <w:pStyle w:val="TOC1"/>
        <w:tabs>
          <w:tab w:val="right" w:leader="dot" w:pos="8306"/>
        </w:tabs>
      </w:pPr>
      <w:hyperlink w:anchor="_Toc10328" w:history="1">
        <w:r>
          <w:rPr>
            <w:rFonts w:ascii="仿宋" w:eastAsia="仿宋" w:hAnsi="仿宋" w:cs="仿宋" w:hint="eastAsia"/>
            <w:lang w:eastAsia="zh-CN"/>
          </w:rPr>
          <w:t>三、黄金金融项目可持续发展</w:t>
        </w:r>
        <w:r>
          <w:tab/>
        </w:r>
        <w:r>
          <w:fldChar w:fldCharType="begin"/>
        </w:r>
        <w:r>
          <w:instrText xml:space="preserve"> PAGEREF _Toc10328 \h </w:instrText>
        </w:r>
        <w:r>
          <w:fldChar w:fldCharType="separate"/>
        </w:r>
        <w:r>
          <w:t>8</w:t>
        </w:r>
        <w:r>
          <w:fldChar w:fldCharType="end"/>
        </w:r>
      </w:hyperlink>
    </w:p>
    <w:p>
      <w:pPr>
        <w:pStyle w:val="TOC2"/>
        <w:tabs>
          <w:tab w:val="right" w:leader="dot" w:pos="8306"/>
        </w:tabs>
      </w:pPr>
      <w:hyperlink w:anchor="_Toc15352" w:history="1">
        <w:r>
          <w:rPr>
            <w:rFonts w:ascii="仿宋" w:eastAsia="仿宋" w:hAnsi="仿宋" w:cs="仿宋" w:hint="eastAsia"/>
            <w:lang w:eastAsia="zh-CN"/>
          </w:rPr>
          <w:t>(一)、可持续战略与实践</w:t>
        </w:r>
        <w:r>
          <w:tab/>
        </w:r>
        <w:r>
          <w:fldChar w:fldCharType="begin"/>
        </w:r>
        <w:r>
          <w:instrText xml:space="preserve"> PAGEREF _Toc15352 \h </w:instrText>
        </w:r>
        <w:r>
          <w:fldChar w:fldCharType="separate"/>
        </w:r>
        <w:r>
          <w:t>8</w:t>
        </w:r>
        <w:r>
          <w:fldChar w:fldCharType="end"/>
        </w:r>
      </w:hyperlink>
    </w:p>
    <w:p>
      <w:pPr>
        <w:pStyle w:val="TOC2"/>
        <w:tabs>
          <w:tab w:val="right" w:leader="dot" w:pos="8306"/>
        </w:tabs>
      </w:pPr>
      <w:hyperlink w:anchor="_Toc25420" w:history="1">
        <w:r>
          <w:rPr>
            <w:rFonts w:ascii="仿宋" w:eastAsia="仿宋" w:hAnsi="仿宋" w:cs="仿宋" w:hint="eastAsia"/>
            <w:lang w:eastAsia="zh-CN"/>
          </w:rPr>
          <w:t>(二)、环保与社会责任</w:t>
        </w:r>
        <w:r>
          <w:tab/>
        </w:r>
        <w:r>
          <w:fldChar w:fldCharType="begin"/>
        </w:r>
        <w:r>
          <w:instrText xml:space="preserve"> PAGEREF _Toc25420 \h </w:instrText>
        </w:r>
        <w:r>
          <w:fldChar w:fldCharType="separate"/>
        </w:r>
        <w:r>
          <w:t>9</w:t>
        </w:r>
        <w:r>
          <w:fldChar w:fldCharType="end"/>
        </w:r>
      </w:hyperlink>
    </w:p>
    <w:p>
      <w:pPr>
        <w:pStyle w:val="TOC1"/>
        <w:tabs>
          <w:tab w:val="right" w:leader="dot" w:pos="8306"/>
        </w:tabs>
      </w:pPr>
      <w:hyperlink w:anchor="_Toc5156" w:history="1">
        <w:r>
          <w:rPr>
            <w:rFonts w:ascii="仿宋" w:eastAsia="仿宋" w:hAnsi="仿宋" w:cs="仿宋" w:hint="eastAsia"/>
            <w:lang w:eastAsia="zh-CN"/>
          </w:rPr>
          <w:t>四、市场分析、调研</w:t>
        </w:r>
        <w:r>
          <w:tab/>
        </w:r>
        <w:r>
          <w:fldChar w:fldCharType="begin"/>
        </w:r>
        <w:r>
          <w:instrText xml:space="preserve"> PAGEREF _Toc5156 \h </w:instrText>
        </w:r>
        <w:r>
          <w:fldChar w:fldCharType="separate"/>
        </w:r>
        <w:r>
          <w:t>10</w:t>
        </w:r>
        <w:r>
          <w:fldChar w:fldCharType="end"/>
        </w:r>
      </w:hyperlink>
    </w:p>
    <w:p>
      <w:pPr>
        <w:pStyle w:val="TOC2"/>
        <w:tabs>
          <w:tab w:val="right" w:leader="dot" w:pos="8306"/>
        </w:tabs>
      </w:pPr>
      <w:hyperlink w:anchor="_Toc25813" w:history="1">
        <w:r>
          <w:rPr>
            <w:rFonts w:ascii="仿宋" w:eastAsia="仿宋" w:hAnsi="仿宋" w:cs="仿宋" w:hint="eastAsia"/>
            <w:lang w:eastAsia="zh-CN"/>
          </w:rPr>
          <w:t>(一)、黄金金融行业分析</w:t>
        </w:r>
        <w:r>
          <w:tab/>
        </w:r>
        <w:r>
          <w:fldChar w:fldCharType="begin"/>
        </w:r>
        <w:r>
          <w:instrText xml:space="preserve"> PAGEREF _Toc25813 \h </w:instrText>
        </w:r>
        <w:r>
          <w:fldChar w:fldCharType="separate"/>
        </w:r>
        <w:r>
          <w:t>10</w:t>
        </w:r>
        <w:r>
          <w:fldChar w:fldCharType="end"/>
        </w:r>
      </w:hyperlink>
    </w:p>
    <w:p>
      <w:pPr>
        <w:pStyle w:val="TOC2"/>
        <w:tabs>
          <w:tab w:val="right" w:leader="dot" w:pos="8306"/>
        </w:tabs>
      </w:pPr>
      <w:hyperlink w:anchor="_Toc517" w:history="1">
        <w:r>
          <w:rPr>
            <w:rFonts w:ascii="仿宋" w:eastAsia="仿宋" w:hAnsi="仿宋" w:cs="仿宋" w:hint="eastAsia"/>
            <w:lang w:eastAsia="zh-CN"/>
          </w:rPr>
          <w:t>(二)、黄金金融市场分析预测</w:t>
        </w:r>
        <w:r>
          <w:tab/>
        </w:r>
        <w:r>
          <w:fldChar w:fldCharType="begin"/>
        </w:r>
        <w:r>
          <w:instrText xml:space="preserve"> PAGEREF _Toc517 \h </w:instrText>
        </w:r>
        <w:r>
          <w:fldChar w:fldCharType="separate"/>
        </w:r>
        <w:r>
          <w:t>11</w:t>
        </w:r>
        <w:r>
          <w:fldChar w:fldCharType="end"/>
        </w:r>
      </w:hyperlink>
    </w:p>
    <w:p>
      <w:pPr>
        <w:pStyle w:val="TOC1"/>
        <w:tabs>
          <w:tab w:val="right" w:leader="dot" w:pos="8306"/>
        </w:tabs>
      </w:pPr>
      <w:hyperlink w:anchor="_Toc4569" w:history="1">
        <w:r>
          <w:rPr>
            <w:rFonts w:ascii="仿宋" w:eastAsia="仿宋" w:hAnsi="仿宋" w:cs="仿宋" w:hint="eastAsia"/>
            <w:lang w:eastAsia="zh-CN"/>
          </w:rPr>
          <w:t>五、黄金金融项目选址可行性分析</w:t>
        </w:r>
        <w:r>
          <w:tab/>
        </w:r>
        <w:r>
          <w:fldChar w:fldCharType="begin"/>
        </w:r>
        <w:r>
          <w:instrText xml:space="preserve"> PAGEREF _Toc4569 \h </w:instrText>
        </w:r>
        <w:r>
          <w:fldChar w:fldCharType="separate"/>
        </w:r>
        <w:r>
          <w:t>11</w:t>
        </w:r>
        <w:r>
          <w:fldChar w:fldCharType="end"/>
        </w:r>
      </w:hyperlink>
    </w:p>
    <w:p>
      <w:pPr>
        <w:pStyle w:val="TOC2"/>
        <w:tabs>
          <w:tab w:val="right" w:leader="dot" w:pos="8306"/>
        </w:tabs>
      </w:pPr>
      <w:hyperlink w:anchor="_Toc11422" w:history="1">
        <w:r>
          <w:rPr>
            <w:rFonts w:ascii="仿宋" w:eastAsia="仿宋" w:hAnsi="仿宋" w:cs="仿宋" w:hint="eastAsia"/>
            <w:lang w:eastAsia="zh-CN"/>
          </w:rPr>
          <w:t>(一)、黄金金融项目选址</w:t>
        </w:r>
        <w:r>
          <w:tab/>
        </w:r>
        <w:r>
          <w:fldChar w:fldCharType="begin"/>
        </w:r>
        <w:r>
          <w:instrText xml:space="preserve"> PAGEREF _Toc11422 \h </w:instrText>
        </w:r>
        <w:r>
          <w:fldChar w:fldCharType="separate"/>
        </w:r>
        <w:r>
          <w:t>11</w:t>
        </w:r>
        <w:r>
          <w:fldChar w:fldCharType="end"/>
        </w:r>
      </w:hyperlink>
    </w:p>
    <w:p>
      <w:pPr>
        <w:pStyle w:val="TOC2"/>
        <w:tabs>
          <w:tab w:val="right" w:leader="dot" w:pos="8306"/>
        </w:tabs>
      </w:pPr>
      <w:hyperlink w:anchor="_Toc15425" w:history="1">
        <w:r>
          <w:rPr>
            <w:rFonts w:ascii="仿宋" w:eastAsia="仿宋" w:hAnsi="仿宋" w:cs="仿宋" w:hint="eastAsia"/>
            <w:lang w:eastAsia="zh-CN"/>
          </w:rPr>
          <w:t>(二)、用地控制指标</w:t>
        </w:r>
        <w:r>
          <w:tab/>
        </w:r>
        <w:r>
          <w:fldChar w:fldCharType="begin"/>
        </w:r>
        <w:r>
          <w:instrText xml:space="preserve"> PAGEREF _Toc15425 \h </w:instrText>
        </w:r>
        <w:r>
          <w:fldChar w:fldCharType="separate"/>
        </w:r>
        <w:r>
          <w:t>12</w:t>
        </w:r>
        <w:r>
          <w:fldChar w:fldCharType="end"/>
        </w:r>
      </w:hyperlink>
    </w:p>
    <w:p>
      <w:pPr>
        <w:pStyle w:val="TOC2"/>
        <w:tabs>
          <w:tab w:val="right" w:leader="dot" w:pos="8306"/>
        </w:tabs>
      </w:pPr>
      <w:hyperlink w:anchor="_Toc29047" w:history="1">
        <w:r>
          <w:rPr>
            <w:rFonts w:ascii="仿宋" w:eastAsia="仿宋" w:hAnsi="仿宋" w:cs="仿宋" w:hint="eastAsia"/>
            <w:lang w:eastAsia="zh-CN"/>
          </w:rPr>
          <w:t>(三)、节约用地措施</w:t>
        </w:r>
        <w:r>
          <w:tab/>
        </w:r>
        <w:r>
          <w:fldChar w:fldCharType="begin"/>
        </w:r>
        <w:r>
          <w:instrText xml:space="preserve"> PAGEREF _Toc29047 \h </w:instrText>
        </w:r>
        <w:r>
          <w:fldChar w:fldCharType="separate"/>
        </w:r>
        <w:r>
          <w:t>13</w:t>
        </w:r>
        <w:r>
          <w:fldChar w:fldCharType="end"/>
        </w:r>
      </w:hyperlink>
    </w:p>
    <w:p>
      <w:pPr>
        <w:pStyle w:val="TOC2"/>
        <w:tabs>
          <w:tab w:val="right" w:leader="dot" w:pos="8306"/>
        </w:tabs>
      </w:pPr>
      <w:hyperlink w:anchor="_Toc22950" w:history="1">
        <w:r>
          <w:rPr>
            <w:rFonts w:ascii="仿宋" w:eastAsia="仿宋" w:hAnsi="仿宋" w:cs="仿宋" w:hint="eastAsia"/>
            <w:lang w:eastAsia="zh-CN"/>
          </w:rPr>
          <w:t>(四)、总图布置方案</w:t>
        </w:r>
        <w:r>
          <w:tab/>
        </w:r>
        <w:r>
          <w:fldChar w:fldCharType="begin"/>
        </w:r>
        <w:r>
          <w:instrText xml:space="preserve"> PAGEREF _Toc22950 \h </w:instrText>
        </w:r>
        <w:r>
          <w:fldChar w:fldCharType="separate"/>
        </w:r>
        <w:r>
          <w:t>15</w:t>
        </w:r>
        <w:r>
          <w:fldChar w:fldCharType="end"/>
        </w:r>
      </w:hyperlink>
    </w:p>
    <w:p>
      <w:pPr>
        <w:pStyle w:val="TOC2"/>
        <w:tabs>
          <w:tab w:val="right" w:leader="dot" w:pos="8306"/>
        </w:tabs>
      </w:pPr>
      <w:hyperlink w:anchor="_Toc11538" w:history="1">
        <w:r>
          <w:rPr>
            <w:rFonts w:ascii="仿宋" w:eastAsia="仿宋" w:hAnsi="仿宋" w:cs="仿宋" w:hint="eastAsia"/>
            <w:lang w:eastAsia="zh-CN"/>
          </w:rPr>
          <w:t>(五)、选址综合评价</w:t>
        </w:r>
        <w:r>
          <w:tab/>
        </w:r>
        <w:r>
          <w:fldChar w:fldCharType="begin"/>
        </w:r>
        <w:r>
          <w:instrText xml:space="preserve"> PAGEREF _Toc11538 \h </w:instrText>
        </w:r>
        <w:r>
          <w:fldChar w:fldCharType="separate"/>
        </w:r>
        <w:r>
          <w:t>16</w:t>
        </w:r>
        <w:r>
          <w:fldChar w:fldCharType="end"/>
        </w:r>
      </w:hyperlink>
    </w:p>
    <w:p>
      <w:pPr>
        <w:pStyle w:val="TOC1"/>
        <w:tabs>
          <w:tab w:val="right" w:leader="dot" w:pos="8306"/>
        </w:tabs>
      </w:pPr>
      <w:hyperlink w:anchor="_Toc25747" w:history="1">
        <w:r>
          <w:rPr>
            <w:rFonts w:ascii="仿宋" w:eastAsia="仿宋" w:hAnsi="仿宋" w:cs="仿宋" w:hint="eastAsia"/>
            <w:lang w:eastAsia="zh-CN"/>
          </w:rPr>
          <w:t>六、黄金金融项目概论</w:t>
        </w:r>
        <w:r>
          <w:tab/>
        </w:r>
        <w:r>
          <w:fldChar w:fldCharType="begin"/>
        </w:r>
        <w:r>
          <w:instrText xml:space="preserve"> PAGEREF _Toc25747 \h </w:instrText>
        </w:r>
        <w:r>
          <w:fldChar w:fldCharType="separate"/>
        </w:r>
        <w:r>
          <w:t>17</w:t>
        </w:r>
        <w:r>
          <w:fldChar w:fldCharType="end"/>
        </w:r>
      </w:hyperlink>
    </w:p>
    <w:p>
      <w:pPr>
        <w:pStyle w:val="TOC2"/>
        <w:tabs>
          <w:tab w:val="right" w:leader="dot" w:pos="8306"/>
        </w:tabs>
      </w:pPr>
      <w:hyperlink w:anchor="_Toc26550" w:history="1">
        <w:r>
          <w:rPr>
            <w:rFonts w:ascii="仿宋" w:eastAsia="仿宋" w:hAnsi="仿宋" w:cs="仿宋" w:hint="eastAsia"/>
            <w:lang w:eastAsia="zh-CN"/>
          </w:rPr>
          <w:t>(一)、黄金金融项目概况</w:t>
        </w:r>
        <w:r>
          <w:tab/>
        </w:r>
        <w:r>
          <w:fldChar w:fldCharType="begin"/>
        </w:r>
        <w:r>
          <w:instrText xml:space="preserve"> PAGEREF _Toc26550 \h </w:instrText>
        </w:r>
        <w:r>
          <w:fldChar w:fldCharType="separate"/>
        </w:r>
        <w:r>
          <w:t>17</w:t>
        </w:r>
        <w:r>
          <w:fldChar w:fldCharType="end"/>
        </w:r>
      </w:hyperlink>
    </w:p>
    <w:p>
      <w:pPr>
        <w:pStyle w:val="TOC2"/>
        <w:tabs>
          <w:tab w:val="right" w:leader="dot" w:pos="8306"/>
        </w:tabs>
      </w:pPr>
      <w:hyperlink w:anchor="_Toc25735" w:history="1">
        <w:r>
          <w:rPr>
            <w:rFonts w:ascii="仿宋" w:eastAsia="仿宋" w:hAnsi="仿宋" w:cs="仿宋" w:hint="eastAsia"/>
            <w:lang w:eastAsia="zh-CN"/>
          </w:rPr>
          <w:t>(二)、黄金金融项目目标</w:t>
        </w:r>
        <w:r>
          <w:tab/>
        </w:r>
        <w:r>
          <w:fldChar w:fldCharType="begin"/>
        </w:r>
        <w:r>
          <w:instrText xml:space="preserve"> PAGEREF _Toc25735 \h </w:instrText>
        </w:r>
        <w:r>
          <w:fldChar w:fldCharType="separate"/>
        </w:r>
        <w:r>
          <w:t>19</w:t>
        </w:r>
        <w:r>
          <w:fldChar w:fldCharType="end"/>
        </w:r>
      </w:hyperlink>
    </w:p>
    <w:p>
      <w:pPr>
        <w:pStyle w:val="TOC2"/>
        <w:tabs>
          <w:tab w:val="right" w:leader="dot" w:pos="8306"/>
        </w:tabs>
      </w:pPr>
      <w:hyperlink w:anchor="_Toc4563" w:history="1">
        <w:r>
          <w:rPr>
            <w:rFonts w:ascii="仿宋" w:eastAsia="仿宋" w:hAnsi="仿宋" w:cs="仿宋" w:hint="eastAsia"/>
            <w:lang w:eastAsia="zh-CN"/>
          </w:rPr>
          <w:t>(三)、黄金金融项目提出的理由</w:t>
        </w:r>
        <w:r>
          <w:tab/>
        </w:r>
        <w:r>
          <w:fldChar w:fldCharType="begin"/>
        </w:r>
        <w:r>
          <w:instrText xml:space="preserve"> PAGEREF _Toc4563 \h </w:instrText>
        </w:r>
        <w:r>
          <w:fldChar w:fldCharType="separate"/>
        </w:r>
        <w:r>
          <w:t>20</w:t>
        </w:r>
        <w:r>
          <w:fldChar w:fldCharType="end"/>
        </w:r>
      </w:hyperlink>
    </w:p>
    <w:p>
      <w:pPr>
        <w:pStyle w:val="TOC2"/>
        <w:tabs>
          <w:tab w:val="right" w:leader="dot" w:pos="8306"/>
        </w:tabs>
      </w:pPr>
      <w:hyperlink w:anchor="_Toc15201" w:history="1">
        <w:r>
          <w:rPr>
            <w:rFonts w:ascii="仿宋" w:eastAsia="仿宋" w:hAnsi="仿宋" w:cs="仿宋" w:hint="eastAsia"/>
            <w:lang w:eastAsia="zh-CN"/>
          </w:rPr>
          <w:t>(四)、黄金金融项目意义</w:t>
        </w:r>
        <w:r>
          <w:tab/>
        </w:r>
        <w:r>
          <w:fldChar w:fldCharType="begin"/>
        </w:r>
        <w:r>
          <w:instrText xml:space="preserve"> PAGEREF _Toc15201 \h </w:instrText>
        </w:r>
        <w:r>
          <w:fldChar w:fldCharType="separate"/>
        </w:r>
        <w:r>
          <w:t>21</w:t>
        </w:r>
        <w:r>
          <w:fldChar w:fldCharType="end"/>
        </w:r>
      </w:hyperlink>
    </w:p>
    <w:p>
      <w:pPr>
        <w:pStyle w:val="TOC2"/>
        <w:tabs>
          <w:tab w:val="right" w:leader="dot" w:pos="8306"/>
        </w:tabs>
      </w:pPr>
      <w:hyperlink w:anchor="_Toc5202" w:history="1">
        <w:r>
          <w:rPr>
            <w:rFonts w:ascii="仿宋" w:eastAsia="仿宋" w:hAnsi="仿宋" w:cs="仿宋" w:hint="eastAsia"/>
            <w:lang w:eastAsia="zh-CN"/>
          </w:rPr>
          <w:t>(五)、黄金金融项目背景</w:t>
        </w:r>
        <w:r>
          <w:tab/>
        </w:r>
        <w:r>
          <w:fldChar w:fldCharType="begin"/>
        </w:r>
        <w:r>
          <w:instrText xml:space="preserve"> PAGEREF _Toc5202 \h </w:instrText>
        </w:r>
        <w:r>
          <w:fldChar w:fldCharType="separate"/>
        </w:r>
        <w:r>
          <w:t>22</w:t>
        </w:r>
        <w:r>
          <w:fldChar w:fldCharType="end"/>
        </w:r>
      </w:hyperlink>
    </w:p>
    <w:p>
      <w:pPr>
        <w:pStyle w:val="TOC1"/>
        <w:tabs>
          <w:tab w:val="right" w:leader="dot" w:pos="8306"/>
        </w:tabs>
      </w:pPr>
      <w:hyperlink w:anchor="_Toc2785" w:history="1">
        <w:r>
          <w:rPr>
            <w:rFonts w:ascii="仿宋" w:eastAsia="仿宋" w:hAnsi="仿宋" w:cs="仿宋" w:hint="eastAsia"/>
            <w:lang w:eastAsia="zh-CN"/>
          </w:rPr>
          <w:t>七、黄金金融项目人力资源培养与发展</w:t>
        </w:r>
        <w:r>
          <w:tab/>
        </w:r>
        <w:r>
          <w:fldChar w:fldCharType="begin"/>
        </w:r>
        <w:r>
          <w:instrText xml:space="preserve"> PAGEREF _Toc2785 \h </w:instrText>
        </w:r>
        <w:r>
          <w:fldChar w:fldCharType="separate"/>
        </w:r>
        <w:r>
          <w:t>23</w:t>
        </w:r>
        <w:r>
          <w:fldChar w:fldCharType="end"/>
        </w:r>
      </w:hyperlink>
    </w:p>
    <w:p>
      <w:pPr>
        <w:pStyle w:val="TOC2"/>
        <w:tabs>
          <w:tab w:val="right" w:leader="dot" w:pos="8306"/>
        </w:tabs>
      </w:pPr>
      <w:hyperlink w:anchor="_Toc23685" w:history="1">
        <w:r>
          <w:rPr>
            <w:rFonts w:ascii="仿宋" w:eastAsia="仿宋" w:hAnsi="仿宋" w:cs="仿宋" w:hint="eastAsia"/>
            <w:lang w:eastAsia="zh-CN"/>
          </w:rPr>
          <w:t>(一)、人才需求与规划</w:t>
        </w:r>
        <w:r>
          <w:tab/>
        </w:r>
        <w:r>
          <w:fldChar w:fldCharType="begin"/>
        </w:r>
        <w:r>
          <w:instrText xml:space="preserve"> PAGEREF _Toc23685 \h </w:instrText>
        </w:r>
        <w:r>
          <w:fldChar w:fldCharType="separate"/>
        </w:r>
        <w:r>
          <w:t>23</w:t>
        </w:r>
        <w:r>
          <w:fldChar w:fldCharType="end"/>
        </w:r>
      </w:hyperlink>
    </w:p>
    <w:p>
      <w:pPr>
        <w:pStyle w:val="TOC2"/>
        <w:tabs>
          <w:tab w:val="right" w:leader="dot" w:pos="8306"/>
        </w:tabs>
      </w:pPr>
      <w:hyperlink w:anchor="_Toc23380" w:history="1">
        <w:r>
          <w:rPr>
            <w:rFonts w:ascii="仿宋" w:eastAsia="仿宋" w:hAnsi="仿宋" w:cs="仿宋" w:hint="eastAsia"/>
            <w:lang w:eastAsia="zh-CN"/>
          </w:rPr>
          <w:t>(二)、培训与发展计划</w:t>
        </w:r>
        <w:r>
          <w:tab/>
        </w:r>
        <w:r>
          <w:fldChar w:fldCharType="begin"/>
        </w:r>
        <w:r>
          <w:instrText xml:space="preserve"> PAGEREF _Toc23380 \h </w:instrText>
        </w:r>
        <w:r>
          <w:fldChar w:fldCharType="separate"/>
        </w:r>
        <w:r>
          <w:t>24</w:t>
        </w:r>
        <w:r>
          <w:fldChar w:fldCharType="end"/>
        </w:r>
      </w:hyperlink>
    </w:p>
    <w:p>
      <w:pPr>
        <w:pStyle w:val="TOC1"/>
        <w:tabs>
          <w:tab w:val="right" w:leader="dot" w:pos="8306"/>
        </w:tabs>
      </w:pPr>
      <w:hyperlink w:anchor="_Toc2209" w:history="1">
        <w:r>
          <w:rPr>
            <w:rFonts w:ascii="仿宋" w:eastAsia="仿宋" w:hAnsi="仿宋" w:cs="仿宋" w:hint="eastAsia"/>
            <w:lang w:eastAsia="zh-CN"/>
          </w:rPr>
          <w:t>八、黄金金融项目技术管理</w:t>
        </w:r>
        <w:r>
          <w:tab/>
        </w:r>
        <w:r>
          <w:fldChar w:fldCharType="begin"/>
        </w:r>
        <w:r>
          <w:instrText xml:space="preserve"> PAGEREF _Toc2209 \h </w:instrText>
        </w:r>
        <w:r>
          <w:fldChar w:fldCharType="separate"/>
        </w:r>
        <w:r>
          <w:t>24</w:t>
        </w:r>
        <w:r>
          <w:fldChar w:fldCharType="end"/>
        </w:r>
      </w:hyperlink>
    </w:p>
    <w:p>
      <w:pPr>
        <w:pStyle w:val="TOC2"/>
        <w:tabs>
          <w:tab w:val="right" w:leader="dot" w:pos="8306"/>
        </w:tabs>
      </w:pPr>
      <w:hyperlink w:anchor="_Toc13499" w:history="1">
        <w:r>
          <w:rPr>
            <w:rFonts w:ascii="仿宋" w:eastAsia="仿宋" w:hAnsi="仿宋" w:cs="仿宋" w:hint="eastAsia"/>
            <w:lang w:eastAsia="zh-CN"/>
          </w:rPr>
          <w:t>(一)、技术方案选用方向</w:t>
        </w:r>
        <w:r>
          <w:tab/>
        </w:r>
        <w:r>
          <w:fldChar w:fldCharType="begin"/>
        </w:r>
        <w:r>
          <w:instrText xml:space="preserve"> PAGEREF _Toc13499 \h </w:instrText>
        </w:r>
        <w:r>
          <w:fldChar w:fldCharType="separate"/>
        </w:r>
        <w:r>
          <w:t>24</w:t>
        </w:r>
        <w:r>
          <w:fldChar w:fldCharType="end"/>
        </w:r>
      </w:hyperlink>
    </w:p>
    <w:p>
      <w:pPr>
        <w:pStyle w:val="TOC2"/>
        <w:tabs>
          <w:tab w:val="right" w:leader="dot" w:pos="8306"/>
        </w:tabs>
      </w:pPr>
      <w:hyperlink w:anchor="_Toc16605" w:history="1">
        <w:r>
          <w:rPr>
            <w:rFonts w:ascii="仿宋" w:eastAsia="仿宋" w:hAnsi="仿宋" w:cs="仿宋" w:hint="eastAsia"/>
            <w:lang w:eastAsia="zh-CN"/>
          </w:rPr>
          <w:t>(二)、工艺技术方案选用原则</w:t>
        </w:r>
        <w:r>
          <w:tab/>
        </w:r>
        <w:r>
          <w:fldChar w:fldCharType="begin"/>
        </w:r>
        <w:r>
          <w:instrText xml:space="preserve"> PAGEREF _Toc16605 \h </w:instrText>
        </w:r>
        <w:r>
          <w:fldChar w:fldCharType="separate"/>
        </w:r>
        <w:r>
          <w:t>26</w:t>
        </w:r>
        <w:r>
          <w:fldChar w:fldCharType="end"/>
        </w:r>
      </w:hyperlink>
    </w:p>
    <w:p>
      <w:pPr>
        <w:pStyle w:val="TOC2"/>
        <w:tabs>
          <w:tab w:val="right" w:leader="dot" w:pos="8306"/>
        </w:tabs>
      </w:pPr>
      <w:hyperlink w:anchor="_Toc9690" w:history="1">
        <w:r>
          <w:rPr>
            <w:rFonts w:ascii="仿宋" w:eastAsia="仿宋" w:hAnsi="仿宋" w:cs="仿宋" w:hint="eastAsia"/>
            <w:lang w:eastAsia="zh-CN"/>
          </w:rPr>
          <w:t>(三)、工艺技术方案要求</w:t>
        </w:r>
        <w:r>
          <w:tab/>
        </w:r>
        <w:r>
          <w:fldChar w:fldCharType="begin"/>
        </w:r>
        <w:r>
          <w:instrText xml:space="preserve"> PAGEREF _Toc9690 \h </w:instrText>
        </w:r>
        <w:r>
          <w:fldChar w:fldCharType="separate"/>
        </w:r>
        <w:r>
          <w:t>28</w:t>
        </w:r>
        <w:r>
          <w:fldChar w:fldCharType="end"/>
        </w:r>
      </w:hyperlink>
    </w:p>
    <w:p>
      <w:pPr>
        <w:pStyle w:val="TOC1"/>
        <w:tabs>
          <w:tab w:val="right" w:leader="dot" w:pos="8306"/>
        </w:tabs>
      </w:pPr>
      <w:hyperlink w:anchor="_Toc27306" w:history="1">
        <w:r>
          <w:rPr>
            <w:rFonts w:ascii="仿宋" w:eastAsia="仿宋" w:hAnsi="仿宋" w:cs="仿宋" w:hint="eastAsia"/>
            <w:lang w:eastAsia="zh-CN"/>
          </w:rPr>
          <w:t>九、黄金金融项目创新与研发</w:t>
        </w:r>
        <w:r>
          <w:tab/>
        </w:r>
        <w:r>
          <w:fldChar w:fldCharType="begin"/>
        </w:r>
        <w:r>
          <w:instrText xml:space="preserve"> PAGEREF _Toc27306 \h </w:instrText>
        </w:r>
        <w:r>
          <w:fldChar w:fldCharType="separate"/>
        </w:r>
        <w:r>
          <w:t>30</w:t>
        </w:r>
        <w:r>
          <w:fldChar w:fldCharType="end"/>
        </w:r>
      </w:hyperlink>
    </w:p>
    <w:p>
      <w:pPr>
        <w:pStyle w:val="TOC2"/>
        <w:tabs>
          <w:tab w:val="right" w:leader="dot" w:pos="8306"/>
        </w:tabs>
      </w:pPr>
      <w:hyperlink w:anchor="_Toc20759" w:history="1">
        <w:r>
          <w:rPr>
            <w:rFonts w:ascii="仿宋" w:eastAsia="仿宋" w:hAnsi="仿宋" w:cs="仿宋" w:hint="eastAsia"/>
            <w:lang w:eastAsia="zh-CN"/>
          </w:rPr>
          <w:t>(一)、创新策略与方向</w:t>
        </w:r>
        <w:r>
          <w:tab/>
        </w:r>
        <w:r>
          <w:fldChar w:fldCharType="begin"/>
        </w:r>
        <w:r>
          <w:instrText xml:space="preserve"> PAGEREF _Toc20759 \h </w:instrText>
        </w:r>
        <w:r>
          <w:fldChar w:fldCharType="separate"/>
        </w:r>
        <w:r>
          <w:t>30</w:t>
        </w:r>
        <w:r>
          <w:fldChar w:fldCharType="end"/>
        </w:r>
      </w:hyperlink>
    </w:p>
    <w:p>
      <w:pPr>
        <w:pStyle w:val="TOC2"/>
        <w:tabs>
          <w:tab w:val="right" w:leader="dot" w:pos="8306"/>
        </w:tabs>
      </w:pPr>
      <w:hyperlink w:anchor="_Toc3752" w:history="1">
        <w:r>
          <w:rPr>
            <w:rFonts w:ascii="仿宋" w:eastAsia="仿宋" w:hAnsi="仿宋" w:cs="仿宋" w:hint="eastAsia"/>
            <w:lang w:eastAsia="zh-CN"/>
          </w:rPr>
          <w:t>(二)、研发规划与投入</w:t>
        </w:r>
        <w:r>
          <w:tab/>
        </w:r>
        <w:r>
          <w:fldChar w:fldCharType="begin"/>
        </w:r>
        <w:r>
          <w:instrText xml:space="preserve"> PAGEREF _Toc3752 \h </w:instrText>
        </w:r>
        <w:r>
          <w:fldChar w:fldCharType="separate"/>
        </w:r>
        <w:r>
          <w:t>32</w:t>
        </w:r>
        <w:r>
          <w:fldChar w:fldCharType="end"/>
        </w:r>
      </w:hyperlink>
    </w:p>
    <w:p>
      <w:pPr>
        <w:pStyle w:val="TOC1"/>
        <w:tabs>
          <w:tab w:val="right" w:leader="dot" w:pos="8306"/>
        </w:tabs>
      </w:pPr>
      <w:hyperlink w:anchor="_Toc5402" w:history="1">
        <w:r>
          <w:rPr>
            <w:rFonts w:ascii="仿宋" w:eastAsia="仿宋" w:hAnsi="仿宋" w:cs="仿宋" w:hint="eastAsia"/>
            <w:lang w:eastAsia="zh-CN"/>
          </w:rPr>
          <w:t>十、生产安全保护</w:t>
        </w:r>
        <w:r>
          <w:tab/>
        </w:r>
        <w:r>
          <w:fldChar w:fldCharType="begin"/>
        </w:r>
        <w:r>
          <w:instrText xml:space="preserve"> PAGEREF _Toc5402 \h </w:instrText>
        </w:r>
        <w:r>
          <w:fldChar w:fldCharType="separate"/>
        </w:r>
        <w:r>
          <w:t>33</w:t>
        </w:r>
        <w:r>
          <w:fldChar w:fldCharType="end"/>
        </w:r>
      </w:hyperlink>
    </w:p>
    <w:p>
      <w:pPr>
        <w:pStyle w:val="TOC2"/>
        <w:tabs>
          <w:tab w:val="right" w:leader="dot" w:pos="8306"/>
        </w:tabs>
      </w:pPr>
      <w:hyperlink w:anchor="_Toc20289" w:history="1">
        <w:r>
          <w:rPr>
            <w:rFonts w:ascii="仿宋" w:eastAsia="仿宋" w:hAnsi="仿宋" w:cs="仿宋" w:hint="eastAsia"/>
            <w:lang w:eastAsia="zh-CN"/>
          </w:rPr>
          <w:t>(一)、消防安全</w:t>
        </w:r>
        <w:r>
          <w:tab/>
        </w:r>
        <w:r>
          <w:fldChar w:fldCharType="begin"/>
        </w:r>
        <w:r>
          <w:instrText xml:space="preserve"> PAGEREF _Toc20289 \h </w:instrText>
        </w:r>
        <w:r>
          <w:fldChar w:fldCharType="separate"/>
        </w:r>
        <w:r>
          <w:t>33</w:t>
        </w:r>
        <w:r>
          <w:fldChar w:fldCharType="end"/>
        </w:r>
      </w:hyperlink>
    </w:p>
    <w:p>
      <w:pPr>
        <w:pStyle w:val="TOC2"/>
        <w:tabs>
          <w:tab w:val="right" w:leader="dot" w:pos="8306"/>
        </w:tabs>
      </w:pPr>
      <w:hyperlink w:anchor="_Toc22402" w:history="1">
        <w:r>
          <w:rPr>
            <w:rFonts w:ascii="仿宋" w:eastAsia="仿宋" w:hAnsi="仿宋" w:cs="仿宋" w:hint="eastAsia"/>
            <w:lang w:eastAsia="zh-CN"/>
          </w:rPr>
          <w:t>(二)、防火防爆总图布置措施</w:t>
        </w:r>
        <w:r>
          <w:tab/>
        </w:r>
        <w:r>
          <w:fldChar w:fldCharType="begin"/>
        </w:r>
        <w:r>
          <w:instrText xml:space="preserve"> PAGEREF _Toc22402 \h </w:instrText>
        </w:r>
        <w:r>
          <w:fldChar w:fldCharType="separate"/>
        </w:r>
        <w:r>
          <w:t>35</w:t>
        </w:r>
        <w:r>
          <w:fldChar w:fldCharType="end"/>
        </w:r>
      </w:hyperlink>
    </w:p>
    <w:p>
      <w:pPr>
        <w:pStyle w:val="TOC2"/>
        <w:tabs>
          <w:tab w:val="right" w:leader="dot" w:pos="8306"/>
        </w:tabs>
      </w:pPr>
      <w:hyperlink w:anchor="_Toc32015" w:history="1">
        <w:r>
          <w:rPr>
            <w:rFonts w:ascii="仿宋" w:eastAsia="仿宋" w:hAnsi="仿宋" w:cs="仿宋" w:hint="eastAsia"/>
            <w:lang w:eastAsia="zh-CN"/>
          </w:rPr>
          <w:t>(三)、自然灾害防范措施</w:t>
        </w:r>
        <w:r>
          <w:tab/>
        </w:r>
        <w:r>
          <w:fldChar w:fldCharType="begin"/>
        </w:r>
        <w:r>
          <w:instrText xml:space="preserve"> PAGEREF _Toc32015 \h </w:instrText>
        </w:r>
        <w:r>
          <w:fldChar w:fldCharType="separate"/>
        </w:r>
        <w:r>
          <w:t>36</w:t>
        </w:r>
        <w:r>
          <w:fldChar w:fldCharType="end"/>
        </w:r>
      </w:hyperlink>
    </w:p>
    <w:p>
      <w:pPr>
        <w:pStyle w:val="TOC2"/>
        <w:tabs>
          <w:tab w:val="right" w:leader="dot" w:pos="8306"/>
        </w:tabs>
      </w:pPr>
      <w:hyperlink w:anchor="_Toc27181" w:history="1">
        <w:r>
          <w:rPr>
            <w:rFonts w:ascii="仿宋" w:eastAsia="仿宋" w:hAnsi="仿宋" w:cs="仿宋" w:hint="eastAsia"/>
            <w:lang w:eastAsia="zh-CN"/>
          </w:rPr>
          <w:t>(四)、安全色及安全标志使用要求</w:t>
        </w:r>
        <w:r>
          <w:tab/>
        </w:r>
        <w:r>
          <w:fldChar w:fldCharType="begin"/>
        </w:r>
        <w:r>
          <w:instrText xml:space="preserve"> PAGEREF _Toc27181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8" w:history="1">
        <w:r>
          <w:rPr>
            <w:rFonts w:ascii="仿宋" w:eastAsia="仿宋" w:hAnsi="仿宋" w:cs="仿宋" w:hint="eastAsia"/>
            <w:lang w:eastAsia="zh-CN"/>
          </w:rPr>
          <w:t>(五)、防尘防毒措施</w:t>
        </w:r>
        <w:r>
          <w:tab/>
        </w:r>
        <w:r>
          <w:fldChar w:fldCharType="begin"/>
        </w:r>
        <w:r>
          <w:instrText xml:space="preserve"> PAGEREF _Toc32628 \h </w:instrText>
        </w:r>
        <w:r>
          <w:fldChar w:fldCharType="separate"/>
        </w:r>
        <w:r>
          <w:t>38</w:t>
        </w:r>
        <w:r>
          <w:fldChar w:fldCharType="end"/>
        </w:r>
      </w:hyperlink>
    </w:p>
    <w:p>
      <w:pPr>
        <w:pStyle w:val="TOC2"/>
        <w:tabs>
          <w:tab w:val="right" w:leader="dot" w:pos="8306"/>
        </w:tabs>
      </w:pPr>
      <w:hyperlink w:anchor="_Toc2026" w:history="1">
        <w:r>
          <w:rPr>
            <w:rFonts w:ascii="仿宋" w:eastAsia="仿宋" w:hAnsi="仿宋" w:cs="仿宋" w:hint="eastAsia"/>
            <w:lang w:eastAsia="zh-CN"/>
          </w:rPr>
          <w:t>(六)、防静电、触电防护及防雷措施</w:t>
        </w:r>
        <w:r>
          <w:tab/>
        </w:r>
        <w:r>
          <w:fldChar w:fldCharType="begin"/>
        </w:r>
        <w:r>
          <w:instrText xml:space="preserve"> PAGEREF _Toc2026 \h </w:instrText>
        </w:r>
        <w:r>
          <w:fldChar w:fldCharType="separate"/>
        </w:r>
        <w:r>
          <w:t>38</w:t>
        </w:r>
        <w:r>
          <w:fldChar w:fldCharType="end"/>
        </w:r>
      </w:hyperlink>
    </w:p>
    <w:p>
      <w:pPr>
        <w:pStyle w:val="TOC2"/>
        <w:tabs>
          <w:tab w:val="right" w:leader="dot" w:pos="8306"/>
        </w:tabs>
      </w:pPr>
      <w:hyperlink w:anchor="_Toc15129" w:history="1">
        <w:r>
          <w:rPr>
            <w:rFonts w:ascii="仿宋" w:eastAsia="仿宋" w:hAnsi="仿宋" w:cs="仿宋" w:hint="eastAsia"/>
            <w:lang w:eastAsia="zh-CN"/>
          </w:rPr>
          <w:t>(七)、机械设备安全保障措施</w:t>
        </w:r>
        <w:r>
          <w:tab/>
        </w:r>
        <w:r>
          <w:fldChar w:fldCharType="begin"/>
        </w:r>
        <w:r>
          <w:instrText xml:space="preserve"> PAGEREF _Toc15129 \h </w:instrText>
        </w:r>
        <w:r>
          <w:fldChar w:fldCharType="separate"/>
        </w:r>
        <w:r>
          <w:t>40</w:t>
        </w:r>
        <w:r>
          <w:fldChar w:fldCharType="end"/>
        </w:r>
      </w:hyperlink>
    </w:p>
    <w:p>
      <w:pPr>
        <w:pStyle w:val="TOC1"/>
        <w:tabs>
          <w:tab w:val="right" w:leader="dot" w:pos="8306"/>
        </w:tabs>
      </w:pPr>
      <w:hyperlink w:anchor="_Toc2955" w:history="1">
        <w:r>
          <w:rPr>
            <w:rFonts w:ascii="仿宋" w:eastAsia="仿宋" w:hAnsi="仿宋" w:cs="仿宋" w:hint="eastAsia"/>
            <w:lang w:eastAsia="zh-CN"/>
          </w:rPr>
          <w:t>十一、黄金金融项目风险管理</w:t>
        </w:r>
        <w:r>
          <w:tab/>
        </w:r>
        <w:r>
          <w:fldChar w:fldCharType="begin"/>
        </w:r>
        <w:r>
          <w:instrText xml:space="preserve"> PAGEREF _Toc2955 \h </w:instrText>
        </w:r>
        <w:r>
          <w:fldChar w:fldCharType="separate"/>
        </w:r>
        <w:r>
          <w:t>41</w:t>
        </w:r>
        <w:r>
          <w:fldChar w:fldCharType="end"/>
        </w:r>
      </w:hyperlink>
    </w:p>
    <w:p>
      <w:pPr>
        <w:pStyle w:val="TOC2"/>
        <w:tabs>
          <w:tab w:val="right" w:leader="dot" w:pos="8306"/>
        </w:tabs>
      </w:pPr>
      <w:hyperlink w:anchor="_Toc11558" w:history="1">
        <w:r>
          <w:rPr>
            <w:rFonts w:ascii="仿宋" w:eastAsia="仿宋" w:hAnsi="仿宋" w:cs="仿宋" w:hint="eastAsia"/>
            <w:lang w:eastAsia="zh-CN"/>
          </w:rPr>
          <w:t>(一)、风险识别与评估</w:t>
        </w:r>
        <w:r>
          <w:tab/>
        </w:r>
        <w:r>
          <w:fldChar w:fldCharType="begin"/>
        </w:r>
        <w:r>
          <w:instrText xml:space="preserve"> PAGEREF _Toc11558 \h </w:instrText>
        </w:r>
        <w:r>
          <w:fldChar w:fldCharType="separate"/>
        </w:r>
        <w:r>
          <w:t>41</w:t>
        </w:r>
        <w:r>
          <w:fldChar w:fldCharType="end"/>
        </w:r>
      </w:hyperlink>
    </w:p>
    <w:p>
      <w:pPr>
        <w:pStyle w:val="TOC2"/>
        <w:tabs>
          <w:tab w:val="right" w:leader="dot" w:pos="8306"/>
        </w:tabs>
      </w:pPr>
      <w:hyperlink w:anchor="_Toc23728" w:history="1">
        <w:r>
          <w:rPr>
            <w:rFonts w:ascii="仿宋" w:eastAsia="仿宋" w:hAnsi="仿宋" w:cs="仿宋" w:hint="eastAsia"/>
            <w:lang w:eastAsia="zh-CN"/>
          </w:rPr>
          <w:t>(二)、风险应对策略</w:t>
        </w:r>
        <w:r>
          <w:tab/>
        </w:r>
        <w:r>
          <w:fldChar w:fldCharType="begin"/>
        </w:r>
        <w:r>
          <w:instrText xml:space="preserve"> PAGEREF _Toc23728 \h </w:instrText>
        </w:r>
        <w:r>
          <w:fldChar w:fldCharType="separate"/>
        </w:r>
        <w:r>
          <w:t>42</w:t>
        </w:r>
        <w:r>
          <w:fldChar w:fldCharType="end"/>
        </w:r>
      </w:hyperlink>
    </w:p>
    <w:p>
      <w:pPr>
        <w:pStyle w:val="TOC2"/>
        <w:tabs>
          <w:tab w:val="right" w:leader="dot" w:pos="8306"/>
        </w:tabs>
      </w:pPr>
      <w:hyperlink w:anchor="_Toc26993" w:history="1">
        <w:r>
          <w:rPr>
            <w:rFonts w:ascii="仿宋" w:eastAsia="仿宋" w:hAnsi="仿宋" w:cs="仿宋" w:hint="eastAsia"/>
            <w:lang w:eastAsia="zh-CN"/>
          </w:rPr>
          <w:t>(三)、风险监控与控制</w:t>
        </w:r>
        <w:r>
          <w:tab/>
        </w:r>
        <w:r>
          <w:fldChar w:fldCharType="begin"/>
        </w:r>
        <w:r>
          <w:instrText xml:space="preserve"> PAGEREF _Toc26993 \h </w:instrText>
        </w:r>
        <w:r>
          <w:fldChar w:fldCharType="separate"/>
        </w:r>
        <w:r>
          <w:t>44</w:t>
        </w:r>
        <w:r>
          <w:fldChar w:fldCharType="end"/>
        </w:r>
      </w:hyperlink>
    </w:p>
    <w:p>
      <w:pPr>
        <w:pStyle w:val="TOC1"/>
        <w:tabs>
          <w:tab w:val="right" w:leader="dot" w:pos="8306"/>
        </w:tabs>
      </w:pPr>
      <w:hyperlink w:anchor="_Toc10179" w:history="1">
        <w:r>
          <w:rPr>
            <w:rFonts w:ascii="仿宋" w:eastAsia="仿宋" w:hAnsi="仿宋" w:cs="仿宋" w:hint="eastAsia"/>
            <w:lang w:eastAsia="zh-CN"/>
          </w:rPr>
          <w:t>十二、黄金金融项目财务管理</w:t>
        </w:r>
        <w:r>
          <w:tab/>
        </w:r>
        <w:r>
          <w:fldChar w:fldCharType="begin"/>
        </w:r>
        <w:r>
          <w:instrText xml:space="preserve"> PAGEREF _Toc10179 \h </w:instrText>
        </w:r>
        <w:r>
          <w:fldChar w:fldCharType="separate"/>
        </w:r>
        <w:r>
          <w:t>45</w:t>
        </w:r>
        <w:r>
          <w:fldChar w:fldCharType="end"/>
        </w:r>
      </w:hyperlink>
    </w:p>
    <w:p>
      <w:pPr>
        <w:pStyle w:val="TOC2"/>
        <w:tabs>
          <w:tab w:val="right" w:leader="dot" w:pos="8306"/>
        </w:tabs>
      </w:pPr>
      <w:hyperlink w:anchor="_Toc23290" w:history="1">
        <w:r>
          <w:rPr>
            <w:rFonts w:ascii="仿宋" w:eastAsia="仿宋" w:hAnsi="仿宋" w:cs="仿宋" w:hint="eastAsia"/>
            <w:lang w:eastAsia="zh-CN"/>
          </w:rPr>
          <w:t>(一)、资金需求大</w:t>
        </w:r>
        <w:r>
          <w:tab/>
        </w:r>
        <w:r>
          <w:fldChar w:fldCharType="begin"/>
        </w:r>
        <w:r>
          <w:instrText xml:space="preserve"> PAGEREF _Toc23290 \h </w:instrText>
        </w:r>
        <w:r>
          <w:fldChar w:fldCharType="separate"/>
        </w:r>
        <w:r>
          <w:t>45</w:t>
        </w:r>
        <w:r>
          <w:fldChar w:fldCharType="end"/>
        </w:r>
      </w:hyperlink>
    </w:p>
    <w:p>
      <w:pPr>
        <w:pStyle w:val="TOC2"/>
        <w:tabs>
          <w:tab w:val="right" w:leader="dot" w:pos="8306"/>
        </w:tabs>
      </w:pPr>
      <w:hyperlink w:anchor="_Toc25342" w:history="1">
        <w:r>
          <w:rPr>
            <w:rFonts w:ascii="仿宋" w:eastAsia="仿宋" w:hAnsi="仿宋" w:cs="仿宋" w:hint="eastAsia"/>
            <w:lang w:eastAsia="zh-CN"/>
          </w:rPr>
          <w:t>(二)、研发周期长</w:t>
        </w:r>
        <w:r>
          <w:tab/>
        </w:r>
        <w:r>
          <w:fldChar w:fldCharType="begin"/>
        </w:r>
        <w:r>
          <w:instrText xml:space="preserve"> PAGEREF _Toc25342 \h </w:instrText>
        </w:r>
        <w:r>
          <w:fldChar w:fldCharType="separate"/>
        </w:r>
        <w:r>
          <w:t>46</w:t>
        </w:r>
        <w:r>
          <w:fldChar w:fldCharType="end"/>
        </w:r>
      </w:hyperlink>
    </w:p>
    <w:p>
      <w:pPr>
        <w:pStyle w:val="TOC2"/>
        <w:tabs>
          <w:tab w:val="right" w:leader="dot" w:pos="8306"/>
        </w:tabs>
      </w:pPr>
      <w:hyperlink w:anchor="_Toc24938" w:history="1">
        <w:r>
          <w:rPr>
            <w:rFonts w:ascii="仿宋" w:eastAsia="仿宋" w:hAnsi="仿宋" w:cs="仿宋" w:hint="eastAsia"/>
            <w:lang w:eastAsia="zh-CN"/>
          </w:rPr>
          <w:t>(三)、市场风险大</w:t>
        </w:r>
        <w:r>
          <w:tab/>
        </w:r>
        <w:r>
          <w:fldChar w:fldCharType="begin"/>
        </w:r>
        <w:r>
          <w:instrText xml:space="preserve"> PAGEREF _Toc24938 \h </w:instrText>
        </w:r>
        <w:r>
          <w:fldChar w:fldCharType="separate"/>
        </w:r>
        <w:r>
          <w:t>47</w:t>
        </w:r>
        <w:r>
          <w:fldChar w:fldCharType="end"/>
        </w:r>
      </w:hyperlink>
    </w:p>
    <w:p>
      <w:pPr>
        <w:pStyle w:val="TOC2"/>
        <w:tabs>
          <w:tab w:val="right" w:leader="dot" w:pos="8306"/>
        </w:tabs>
      </w:pPr>
      <w:hyperlink w:anchor="_Toc28784" w:history="1">
        <w:r>
          <w:rPr>
            <w:rFonts w:ascii="仿宋" w:eastAsia="仿宋" w:hAnsi="仿宋" w:cs="仿宋" w:hint="eastAsia"/>
            <w:lang w:eastAsia="zh-CN"/>
          </w:rPr>
          <w:t>(四)、利润率高</w:t>
        </w:r>
        <w:r>
          <w:tab/>
        </w:r>
        <w:r>
          <w:fldChar w:fldCharType="begin"/>
        </w:r>
        <w:r>
          <w:instrText xml:space="preserve"> PAGEREF _Toc28784 \h </w:instrText>
        </w:r>
        <w:r>
          <w:fldChar w:fldCharType="separate"/>
        </w:r>
        <w:r>
          <w:t>50</w:t>
        </w:r>
        <w:r>
          <w:fldChar w:fldCharType="end"/>
        </w:r>
      </w:hyperlink>
    </w:p>
    <w:p>
      <w:pPr>
        <w:pStyle w:val="TOC1"/>
        <w:tabs>
          <w:tab w:val="right" w:leader="dot" w:pos="8306"/>
        </w:tabs>
      </w:pPr>
      <w:hyperlink w:anchor="_Toc31603" w:history="1">
        <w:r>
          <w:rPr>
            <w:rFonts w:ascii="仿宋" w:eastAsia="仿宋" w:hAnsi="仿宋" w:cs="仿宋" w:hint="eastAsia"/>
            <w:lang w:eastAsia="zh-CN"/>
          </w:rPr>
          <w:t>十三、风险识别与分类</w:t>
        </w:r>
        <w:r>
          <w:tab/>
        </w:r>
        <w:r>
          <w:fldChar w:fldCharType="begin"/>
        </w:r>
        <w:r>
          <w:instrText xml:space="preserve"> PAGEREF _Toc31603 \h </w:instrText>
        </w:r>
        <w:r>
          <w:fldChar w:fldCharType="separate"/>
        </w:r>
        <w:r>
          <w:t>52</w:t>
        </w:r>
        <w:r>
          <w:fldChar w:fldCharType="end"/>
        </w:r>
      </w:hyperlink>
    </w:p>
    <w:p>
      <w:pPr>
        <w:pStyle w:val="TOC2"/>
        <w:tabs>
          <w:tab w:val="right" w:leader="dot" w:pos="8306"/>
        </w:tabs>
      </w:pPr>
      <w:hyperlink w:anchor="_Toc27995" w:history="1">
        <w:r>
          <w:rPr>
            <w:rFonts w:ascii="仿宋" w:eastAsia="仿宋" w:hAnsi="仿宋" w:cs="仿宋" w:hint="eastAsia"/>
            <w:lang w:eastAsia="zh-CN"/>
          </w:rPr>
          <w:t>(一)、风险识别</w:t>
        </w:r>
        <w:r>
          <w:tab/>
        </w:r>
        <w:r>
          <w:fldChar w:fldCharType="begin"/>
        </w:r>
        <w:r>
          <w:instrText xml:space="preserve"> PAGEREF _Toc27995 \h </w:instrText>
        </w:r>
        <w:r>
          <w:fldChar w:fldCharType="separate"/>
        </w:r>
        <w:r>
          <w:t>52</w:t>
        </w:r>
        <w:r>
          <w:fldChar w:fldCharType="end"/>
        </w:r>
      </w:hyperlink>
    </w:p>
    <w:p>
      <w:pPr>
        <w:pStyle w:val="TOC2"/>
        <w:tabs>
          <w:tab w:val="right" w:leader="dot" w:pos="8306"/>
        </w:tabs>
      </w:pPr>
      <w:hyperlink w:anchor="_Toc27968" w:history="1">
        <w:r>
          <w:rPr>
            <w:rFonts w:ascii="仿宋" w:eastAsia="仿宋" w:hAnsi="仿宋" w:cs="仿宋" w:hint="eastAsia"/>
            <w:lang w:eastAsia="zh-CN"/>
          </w:rPr>
          <w:t>(二)、风险分类</w:t>
        </w:r>
        <w:r>
          <w:tab/>
        </w:r>
        <w:r>
          <w:fldChar w:fldCharType="begin"/>
        </w:r>
        <w:r>
          <w:instrText xml:space="preserve"> PAGEREF _Toc27968 \h </w:instrText>
        </w:r>
        <w:r>
          <w:fldChar w:fldCharType="separate"/>
        </w:r>
        <w:r>
          <w:t>53</w:t>
        </w:r>
        <w:r>
          <w:fldChar w:fldCharType="end"/>
        </w:r>
      </w:hyperlink>
    </w:p>
    <w:p>
      <w:pPr>
        <w:pStyle w:val="TOC1"/>
        <w:tabs>
          <w:tab w:val="right" w:leader="dot" w:pos="8306"/>
        </w:tabs>
      </w:pPr>
      <w:hyperlink w:anchor="_Toc360" w:history="1">
        <w:r>
          <w:rPr>
            <w:rFonts w:ascii="仿宋" w:eastAsia="仿宋" w:hAnsi="仿宋" w:cs="仿宋" w:hint="eastAsia"/>
            <w:lang w:eastAsia="zh-CN"/>
          </w:rPr>
          <w:t>十四、黄金金融项目工程方案分析</w:t>
        </w:r>
        <w:r>
          <w:tab/>
        </w:r>
        <w:r>
          <w:fldChar w:fldCharType="begin"/>
        </w:r>
        <w:r>
          <w:instrText xml:space="preserve"> PAGEREF _Toc360 \h </w:instrText>
        </w:r>
        <w:r>
          <w:fldChar w:fldCharType="separate"/>
        </w:r>
        <w:r>
          <w:t>55</w:t>
        </w:r>
        <w:r>
          <w:fldChar w:fldCharType="end"/>
        </w:r>
      </w:hyperlink>
    </w:p>
    <w:p>
      <w:pPr>
        <w:pStyle w:val="TOC2"/>
        <w:tabs>
          <w:tab w:val="right" w:leader="dot" w:pos="8306"/>
        </w:tabs>
      </w:pPr>
      <w:hyperlink w:anchor="_Toc2905" w:history="1">
        <w:r>
          <w:rPr>
            <w:rFonts w:ascii="仿宋" w:eastAsia="仿宋" w:hAnsi="仿宋" w:cs="仿宋" w:hint="eastAsia"/>
            <w:lang w:eastAsia="zh-CN"/>
          </w:rPr>
          <w:t>(一)、建筑工程设计原则</w:t>
        </w:r>
        <w:r>
          <w:tab/>
        </w:r>
        <w:r>
          <w:fldChar w:fldCharType="begin"/>
        </w:r>
        <w:r>
          <w:instrText xml:space="preserve"> PAGEREF _Toc2905 \h </w:instrText>
        </w:r>
        <w:r>
          <w:fldChar w:fldCharType="separate"/>
        </w:r>
        <w:r>
          <w:t>55</w:t>
        </w:r>
        <w:r>
          <w:fldChar w:fldCharType="end"/>
        </w:r>
      </w:hyperlink>
    </w:p>
    <w:p>
      <w:pPr>
        <w:pStyle w:val="TOC2"/>
        <w:tabs>
          <w:tab w:val="right" w:leader="dot" w:pos="8306"/>
        </w:tabs>
      </w:pPr>
      <w:hyperlink w:anchor="_Toc21628" w:history="1">
        <w:r>
          <w:rPr>
            <w:rFonts w:ascii="仿宋" w:eastAsia="仿宋" w:hAnsi="仿宋" w:cs="仿宋" w:hint="eastAsia"/>
            <w:lang w:eastAsia="zh-CN"/>
          </w:rPr>
          <w:t>(二)、土建工程建设指标</w:t>
        </w:r>
        <w:r>
          <w:tab/>
        </w:r>
        <w:r>
          <w:fldChar w:fldCharType="begin"/>
        </w:r>
        <w:r>
          <w:instrText xml:space="preserve"> PAGEREF _Toc21628 \h </w:instrText>
        </w:r>
        <w:r>
          <w:fldChar w:fldCharType="separate"/>
        </w:r>
        <w:r>
          <w:t>58</w:t>
        </w:r>
        <w:r>
          <w:fldChar w:fldCharType="end"/>
        </w:r>
      </w:hyperlink>
    </w:p>
    <w:p>
      <w:pPr>
        <w:pStyle w:val="TOC1"/>
        <w:tabs>
          <w:tab w:val="right" w:leader="dot" w:pos="8306"/>
        </w:tabs>
      </w:pPr>
      <w:hyperlink w:anchor="_Toc21921" w:history="1">
        <w:r>
          <w:rPr>
            <w:rFonts w:ascii="仿宋" w:eastAsia="仿宋" w:hAnsi="仿宋" w:cs="仿宋" w:hint="eastAsia"/>
            <w:lang w:eastAsia="zh-CN"/>
          </w:rPr>
          <w:t>十五、营销与推广策略</w:t>
        </w:r>
        <w:r>
          <w:tab/>
        </w:r>
        <w:r>
          <w:fldChar w:fldCharType="begin"/>
        </w:r>
        <w:r>
          <w:instrText xml:space="preserve"> PAGEREF _Toc21921 \h </w:instrText>
        </w:r>
        <w:r>
          <w:fldChar w:fldCharType="separate"/>
        </w:r>
        <w:r>
          <w:t>60</w:t>
        </w:r>
        <w:r>
          <w:fldChar w:fldCharType="end"/>
        </w:r>
      </w:hyperlink>
    </w:p>
    <w:p>
      <w:pPr>
        <w:pStyle w:val="TOC2"/>
        <w:tabs>
          <w:tab w:val="right" w:leader="dot" w:pos="8306"/>
        </w:tabs>
      </w:pPr>
      <w:hyperlink w:anchor="_Toc18486" w:history="1">
        <w:r>
          <w:rPr>
            <w:rFonts w:ascii="仿宋" w:eastAsia="仿宋" w:hAnsi="仿宋" w:cs="仿宋" w:hint="eastAsia"/>
            <w:lang w:eastAsia="zh-CN"/>
          </w:rPr>
          <w:t>(一)、产品/服务定位与特点</w:t>
        </w:r>
        <w:r>
          <w:tab/>
        </w:r>
        <w:r>
          <w:fldChar w:fldCharType="begin"/>
        </w:r>
        <w:r>
          <w:instrText xml:space="preserve"> PAGEREF _Toc18486 \h </w:instrText>
        </w:r>
        <w:r>
          <w:fldChar w:fldCharType="separate"/>
        </w:r>
        <w:r>
          <w:t>60</w:t>
        </w:r>
        <w:r>
          <w:fldChar w:fldCharType="end"/>
        </w:r>
      </w:hyperlink>
    </w:p>
    <w:p>
      <w:pPr>
        <w:pStyle w:val="TOC2"/>
        <w:tabs>
          <w:tab w:val="right" w:leader="dot" w:pos="8306"/>
        </w:tabs>
      </w:pPr>
      <w:hyperlink w:anchor="_Toc11102" w:history="1">
        <w:r>
          <w:rPr>
            <w:rFonts w:ascii="仿宋" w:eastAsia="仿宋" w:hAnsi="仿宋" w:cs="仿宋" w:hint="eastAsia"/>
            <w:lang w:eastAsia="zh-CN"/>
          </w:rPr>
          <w:t>(二)、市场定位与竞争分析</w:t>
        </w:r>
        <w:r>
          <w:tab/>
        </w:r>
        <w:r>
          <w:fldChar w:fldCharType="begin"/>
        </w:r>
        <w:r>
          <w:instrText xml:space="preserve"> PAGEREF _Toc11102 \h </w:instrText>
        </w:r>
        <w:r>
          <w:fldChar w:fldCharType="separate"/>
        </w:r>
        <w:r>
          <w:t>61</w:t>
        </w:r>
        <w:r>
          <w:fldChar w:fldCharType="end"/>
        </w:r>
      </w:hyperlink>
    </w:p>
    <w:p>
      <w:pPr>
        <w:pStyle w:val="TOC2"/>
        <w:tabs>
          <w:tab w:val="right" w:leader="dot" w:pos="8306"/>
        </w:tabs>
      </w:pPr>
      <w:hyperlink w:anchor="_Toc14941" w:history="1">
        <w:r>
          <w:rPr>
            <w:rFonts w:ascii="仿宋" w:eastAsia="仿宋" w:hAnsi="仿宋" w:cs="仿宋" w:hint="eastAsia"/>
            <w:lang w:eastAsia="zh-CN"/>
          </w:rPr>
          <w:t>(三)、营销渠道与策略</w:t>
        </w:r>
        <w:r>
          <w:tab/>
        </w:r>
        <w:r>
          <w:fldChar w:fldCharType="begin"/>
        </w:r>
        <w:r>
          <w:instrText xml:space="preserve"> PAGEREF _Toc14941 \h </w:instrText>
        </w:r>
        <w:r>
          <w:fldChar w:fldCharType="separate"/>
        </w:r>
        <w:r>
          <w:t>63</w:t>
        </w:r>
        <w:r>
          <w:fldChar w:fldCharType="end"/>
        </w:r>
      </w:hyperlink>
    </w:p>
    <w:p>
      <w:pPr>
        <w:pStyle w:val="TOC2"/>
        <w:tabs>
          <w:tab w:val="right" w:leader="dot" w:pos="8306"/>
        </w:tabs>
      </w:pPr>
      <w:hyperlink w:anchor="_Toc26731" w:history="1">
        <w:r>
          <w:rPr>
            <w:rFonts w:ascii="仿宋" w:eastAsia="仿宋" w:hAnsi="仿宋" w:cs="仿宋" w:hint="eastAsia"/>
            <w:lang w:eastAsia="zh-CN"/>
          </w:rPr>
          <w:t>(四)、推广与宣传活动</w:t>
        </w:r>
        <w:r>
          <w:tab/>
        </w:r>
        <w:r>
          <w:fldChar w:fldCharType="begin"/>
        </w:r>
        <w:r>
          <w:instrText xml:space="preserve"> PAGEREF _Toc26731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9"/>
      <w:r>
        <w:rPr>
          <w:rFonts w:ascii="仿宋" w:eastAsia="仿宋" w:hAnsi="仿宋" w:cs="仿宋" w:hint="eastAsia"/>
          <w:sz w:val="28"/>
          <w:lang w:eastAsia="zh-CN"/>
        </w:rPr>
        <w:t>一、黄金金融项目文档管理</w:t>
      </w:r>
      <w:bookmarkEnd w:id="2"/>
    </w:p>
    <w:p>
      <w:pPr>
        <w:pStyle w:val="Heading2"/>
        <w:rPr>
          <w:rFonts w:ascii="仿宋" w:eastAsia="仿宋" w:hAnsi="仿宋" w:cs="仿宋" w:hint="eastAsia"/>
          <w:lang w:eastAsia="zh-CN"/>
        </w:rPr>
      </w:pPr>
      <w:bookmarkStart w:id="3" w:name="_Toc22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黄金金融项目高度重视文档的质量和准确性，以支持黄金金融项目的各项活动和决策。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文档的编制始于黄金金融项目计划的初期，我们制定了详细的文档编制计划，明确了每个文档的内容、格式和编写责任人。在黄金金融项目启动阶段，我们首先编制了黄金金融项目章程，明确定义了黄金金融项目的目标、范围、风险等关键要素。随后，黄金金融项目团队根据计划陆续编制了需求文档、设计文档、测试文档等各类文档，确保黄金金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金金融项目管理中的重要环节，旨在确保黄金金融项目文档符合质量标准和黄金金融项目需求。在黄金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除了内部审查，我们还进行了外部审查，邀请黄金金融项目相关利益方和专业领域的专家对文档进行独立审查。这有助于获取更全面、客观的反馈，确保黄金金融项目文档不仅符合内部标准，也满足外部需求。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黄金金融项目在文档编制与审查方面建立了严格的管理机制，通过规范的流程和多维度的审查，确保黄金金融项目文档的质量、准确性和可靠性，为黄金金融项目的顺利推进提供了有力支持。</w:t>
      </w:r>
    </w:p>
    <w:p>
      <w:pPr>
        <w:pStyle w:val="Heading2"/>
        <w:ind w:firstLine="560" w:firstLineChars="200"/>
        <w:rPr>
          <w:rFonts w:ascii="仿宋" w:eastAsia="仿宋" w:hAnsi="仿宋" w:cs="仿宋" w:hint="eastAsia"/>
          <w:sz w:val="28"/>
          <w:lang w:eastAsia="zh-CN"/>
        </w:rPr>
      </w:pPr>
      <w:bookmarkStart w:id="4" w:name="_Toc11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在黄金金融项目中，我们致力于优化文档发布与分发过程，以确保信息的高效传递和团队间协作的顺畅进行。以下是我们采取的关键优化策略：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我们通过多渠道发布文档，包括电子邮件、黄金金融项目管理平台、内部网站等，以满足不同团队成员的偏好和需求。多渠道发布确保了信息的全面覆盖。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我们采用了精细的权限控制，确保只有授权人员可以访问敏感信息。这种安全措施保护了黄金金融项目文档的机密性，防止了未经授权的信息泄露。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2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文档存档与归档是黄金金融项目生命周期中一个至关重要的环节，直接关系到黄金金融项目信息的长期保存和历史记录的完整性。在黄金金融项目中，我们实施了一系列有效的文档存档与归档管理策略：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51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47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黄金金融项目的主要产品是XXXX，预计年产值为XXX万元。这一产品在市场中占据着重要的地位，其广泛的应用范围使得该黄金金融项目的市场前景非常广阔。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黄金金融项目的xxx产品作为重要的原材料之一，将在多个领域发挥关键作用。其在建筑、交通、能源等方面的广泛应用将为整个产业链提供强大的支持，形成产业协同效应。黄金金融项目的年产值XXX万XXX万XXX万万元不仅反映了其在市场上的巨大潜力，更预示着它对国民经济的积极贡献。这种关联度高、涉及面广的产业关系，使得该黄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6428"/>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总征地面积为XXXX平方米，相当于约XX.XX亩，其中净用地面积为XXXX平方米，红线范围内相当于约XX.XX亩。这一用地规模充分考虑了黄金金融项目的建设需求，保障了黄金金融项目在合适的空间内得以充分发展。黄金金融项目规划的总建筑面积为XXXX平方米，其中主体工程建设占XXXX平方米，计容建筑面积达XXXX平方米。预计建筑工程的投资将达到XXXX万元，为黄金金融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计划购置的设备共计XXXX台（套），设备购置费用为XXXX万元。这一设备购置计划充分考虑到黄金金融项目的生产需求和技术要求，确保了黄金金融项目在生产运营中具备先进的技术装备和高效的生产能力。设备的合理配置将为黄金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计划总投资为XXXX万元，预计年实现营业收入为XXXX万元。这一产能规模的设定旨在确保黄金金融项目能够在投资与回报之间取得平衡，实现长期可持续的发展。黄金金融项目的总投资充分考虑到各个方面的需求，包括用地建设、设备购置等多个环节，以确保黄金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328"/>
      <w:r>
        <w:rPr>
          <w:rFonts w:ascii="仿宋" w:eastAsia="仿宋" w:hAnsi="仿宋" w:cs="仿宋" w:hint="eastAsia"/>
          <w:sz w:val="28"/>
          <w:lang w:eastAsia="zh-CN"/>
        </w:rPr>
        <w:t>三、黄金金融项目可持续发展</w:t>
      </w:r>
      <w:bookmarkEnd w:id="9"/>
    </w:p>
    <w:p>
      <w:pPr>
        <w:pStyle w:val="Heading2"/>
        <w:rPr>
          <w:rFonts w:ascii="仿宋" w:eastAsia="仿宋" w:hAnsi="仿宋" w:cs="仿宋" w:hint="eastAsia"/>
          <w:lang w:eastAsia="zh-CN"/>
        </w:rPr>
      </w:pPr>
      <w:bookmarkStart w:id="10" w:name="_Toc1535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黄金金融项目中，黄金金融项目团队着眼于未来，明确了可持续发展的战略方向。制定的具体可持续发展目标包括降低资源使用、采用环保技术、最大化社会效益等。这一步骤不仅有助于黄金金融项目在环保和社会责任方面达到最高标准，也为未来提供了明确的指引，确保黄金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可持续实践的融入黄金金融项目管理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金金融项目管理周期。从黄金金融项目规划开始，黄金金融项目团队就考虑了环境和社会的因素。在执行阶段，黄金金融项目团队积极推动绿色技术的应用，优化资源利用。此外，关注员工的社会责任，通过培训和沟通活动提高员工对可持续发展的认知，使他们能够在日常工作中践行可持续实践。这些举措不仅为黄金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42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扎根于黄金金融项目的可持续发展理念，我们深信环保与社会责任是黄金金融项目成功的关键支柱。在黄金金融项目的每一步，我们都致力于通过创新和实践，履行对环境和社会的坚定责任。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团队通过引入先进的环保技术、建立高效的废物处理系统以及推动能源节约措施，积极履行环保责任。定期的环保监测和评估确保黄金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项目不仅致力于自身可持续发展，还注重对社会的回馈。通过支持社区黄金金融项目、参与慈善事业、提供培训机会等方式，黄金金融项目积极履行社会责任。与当地社区建立积极互动，关注员工的工作与生活平衡，以及员工的身心健康，是黄金金融项目在社会责任层面的关键举措。这样的实践不仅增强了黄金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15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5813"/>
      <w:r>
        <w:rPr>
          <w:rFonts w:ascii="仿宋" w:eastAsia="仿宋" w:hAnsi="仿宋" w:cs="仿宋" w:hint="eastAsia"/>
          <w:lang w:eastAsia="zh-CN"/>
        </w:rPr>
        <w:t>(一)、黄金金融行业分析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黄金金融行业一直以来都是市场的关注焦点。行业内的发展趋势、竞争态势以及潜在机会都对黄金金融项目的推进产生深远的影响。通过深入研究行业的整体概貌，我们将更好地理解行业的核心特征，为黄金金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金金融行业，技术一直是推动创新和发展的关键因素。我们将对当前技术趋势进行详尽分析，包括但不限于人工智能、大数据应用、先进制造技术等。这有助于黄金金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黄金金融项目成功的基础。我们将对主要竞争对手进行深入研究，包括其市场份额、产品特点、市场定位等。通过全面了解竞争对手的优势和劣势，黄金金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517"/>
      <w:r>
        <w:rPr>
          <w:rFonts w:ascii="仿宋" w:eastAsia="仿宋" w:hAnsi="仿宋" w:cs="仿宋" w:hint="eastAsia"/>
          <w:sz w:val="28"/>
          <w:lang w:eastAsia="zh-CN"/>
        </w:rPr>
        <w:t>(二)、黄金金融市场分析预测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通过对市场规模的深入调研，我们将预测黄金金融市场未来的增长趋势。这包括市场的整体规模、各细分领域的发展趋势等。黄金金融项目可以根据市场的扩张速度和潜在机会，制定更符合市场需求的发展策略。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黄金金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黄金金融项目实施过程中需要充分考虑的因素。我们将对市场风险进行全面评估，包括但不限于政策法规风险、市场竞争风险、技术变革风险等。通过对潜在风险的深入分析，黄金金融项目可以制定相应的风险缓解策略，降低不确定性对黄金金融项目的影响。</w:t>
      </w:r>
    </w:p>
    <w:p>
      <w:pPr>
        <w:pStyle w:val="Heading1"/>
        <w:ind w:firstLine="560" w:firstLineChars="200"/>
        <w:rPr>
          <w:rFonts w:ascii="仿宋" w:eastAsia="仿宋" w:hAnsi="仿宋" w:cs="仿宋" w:hint="eastAsia"/>
          <w:sz w:val="28"/>
          <w:lang w:eastAsia="zh-CN"/>
        </w:rPr>
      </w:pPr>
      <w:bookmarkStart w:id="15" w:name="_Toc4569"/>
      <w:r>
        <w:rPr>
          <w:rFonts w:ascii="仿宋" w:eastAsia="仿宋" w:hAnsi="仿宋" w:cs="仿宋" w:hint="eastAsia"/>
          <w:sz w:val="28"/>
          <w:lang w:eastAsia="zh-CN"/>
        </w:rPr>
        <w:t>五、黄金金融项目选址可行性分析</w:t>
      </w:r>
      <w:bookmarkEnd w:id="15"/>
    </w:p>
    <w:p>
      <w:pPr>
        <w:pStyle w:val="Heading2"/>
        <w:rPr>
          <w:rFonts w:ascii="仿宋" w:eastAsia="仿宋" w:hAnsi="仿宋" w:cs="仿宋" w:hint="eastAsia"/>
          <w:lang w:eastAsia="zh-CN"/>
        </w:rPr>
      </w:pPr>
      <w:bookmarkStart w:id="16" w:name="_Toc11422"/>
      <w:r>
        <w:rPr>
          <w:rFonts w:ascii="仿宋" w:eastAsia="仿宋" w:hAnsi="仿宋" w:cs="仿宋" w:hint="eastAsia"/>
          <w:lang w:eastAsia="zh-CN"/>
        </w:rPr>
        <w:t>(一)、黄金金融项目选址</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该黄金金融项目选址位于XX省XX市XX区XXX街道</w:t>
      </w:r>
    </w:p>
    <w:p>
      <w:pPr>
        <w:pStyle w:val="Heading2"/>
        <w:ind w:firstLine="560" w:firstLineChars="200"/>
        <w:rPr>
          <w:rFonts w:ascii="仿宋" w:eastAsia="仿宋" w:hAnsi="仿宋" w:cs="仿宋" w:hint="eastAsia"/>
          <w:sz w:val="28"/>
          <w:lang w:eastAsia="zh-CN"/>
        </w:rPr>
      </w:pPr>
      <w:bookmarkStart w:id="17" w:name="_Toc1542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黄金金融项目的征地面积将根据黄金金融项目的实际规模和需求进行精确规划。具体面积XXX平方米，旨在确保黄金金融项目不仅能够满足当前的发展需求，还能够预留空间以适应未来的扩展。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净用地面积是在征地面积基础上去除不可利用面积后的实际可开发用地。具体面积XXX平方米，考虑到环保、交通、安全等多方面因素，以确保黄金金融项目在整体利用效率上达到最优。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黄金金融项目计划建设的建筑总规模具体面积XXX平方米。这一规模的确定综合考虑了黄金金融项目的性质、规模，以及城市规划的相关要求，确保建筑布局与周边环境协调一致。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绿地率是黄金金融项目用地中被规划为绿地的比例。具体面积XXX平方米，旨在通过合理规划绿地，改善黄金金融项目周边环境，提升居民生活质量，并符合城市整体绿化规划。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容积率是用地上可以建设的建筑总体积与用地面积之比。具体面积XXX，通过合理的容积率规划，确保黄金金融项目建筑规模与周边环境和谐共生。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确保黄金金融项目选址与当地城市规划相一致，具体面积XXX平方米。通过与城市规划部门深入沟通，确保黄金金融项目不仅符合城市的整体发展方向，还能够融入城市的发展布局，为城市的长远发展贡献力量。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黄金金融项目选址符合当地产业政策，具体面积XXX平方米。这包括黄金金融项目对当地经济的促进作用，以及对相关产业的带动效应，确保黄金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用地总体要求必须符合环保和可持续发展的原则，具体面积XXX平方米。通过采用绿色建筑设计、节能减排等措施，确保黄金金融项目在建设和运营过程中对环境的影响最小化，达到可持续发展的要求。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确保黄金金融项目选址具备必要的公共设施配套，具体面积XXX平方米。这包括交通便利性、教育、医疗等基础设施，以提高居民生活品质，使得黄金金融项目选址更具吸引力。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考虑用地总体要求对当地社会稳定性的影响，具体面积XXX平方米。通过深入了解当地社区反馈，确保黄金金融项目的选址和建设过程对当地社会和谐稳定产生积极作用。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黄金金融项目选址不仅符合法规和规划，还在实际操作中具有可行性。这一全面规划将为黄金金融项目的成功实施提供坚实的基础，确保黄金金融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04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黄金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黄金金融项目的设备规划和空间设计中，我们将采取灵活设备布局的措施。设备布局将根据实际需求进行灵活设计，避免不必要的浪费。通过合理规划设备摆放位置，我们将提高设备的利用率，减少设备间距，以确保黄金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黄金金融项目内部引入共享设施的概念，例如共享会议室、办公区等。通过这种方式，我们可以减少对资源的重复建设，提高资源共享效率，从而减小黄金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95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黄金金融项目的总图布置中，我们将不同功能区域进行明确的规划，以最大程度满足黄金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1538"/>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黄金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黄金金融项目对环境的影响是综合评价的重要因素之一。我们将详细考虑选址周边的自然环境、生态保护区、水源地等情况，确保黄金金融项目的建设和运营对环境影响最小化，并符合当地的环保法规标准。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对选址的评价还需充分考虑当地政府的产业政策和法规。我们将详细了解黄金金融项目所在地的相关政策，确保黄金金融项目的规划和运营与当地法规相符，降低不必要的法律风险。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考虑到社会稳定性对企业运营的重要性，我们将评估选址地区的社会安全情况、劳工关系、社区反馈等方面，以确保黄金金融项目的建设和运营不会受到社会稳定性的负面影响。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最后，我们将综合考虑用地成本，包括土地购置费用、土地开发成本等。通过对用地成本的详细评估，我们能够做出更为精确的经济效益分析，为黄金金融项目的投资决策提供有力支持。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https://d.book118.com/796102122203010101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黄金金融项目规划设计纲要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A278E"/>
    <w:rsid w:val="1EDA27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212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2024-03-02T14:01:00Z</dcterms:created>
  <dcterms:modified xsi:type="dcterms:W3CDTF">2024-03-02T14:02:00Z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502042C4E178409F9F8D05E671F47E86_11</vt:lpwstr>
  </property>
  <property fmtid="{D5CDD505-2E9C-101B-9397-08002B2CF9AE}" pid="3" name="KSOProductBuildVer">
    <vt:lpwstr>2052-12.1.0.16388</vt:lpwstr>
  </property>
</Properties>
</file>