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航天器热控系统项目规划设计纲要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 w:history="1">
        <w:r>
          <w:rPr>
            <w:rFonts w:ascii="仿宋" w:eastAsia="仿宋" w:hAnsi="仿宋" w:cs="仿宋" w:hint="eastAsia"/>
            <w:lang w:eastAsia="zh-CN"/>
          </w:rPr>
          <w:t>前言</w:t>
        </w:r>
        <w:r>
          <w:tab/>
        </w:r>
        <w:r>
          <w:fldChar w:fldCharType="begin"/>
        </w:r>
        <w:r>
          <w:instrText xml:space="preserve"> PAGEREF _Toc313 \h </w:instrText>
        </w:r>
        <w:r>
          <w:fldChar w:fldCharType="separate"/>
        </w:r>
        <w:r>
          <w:t>3</w:t>
        </w:r>
        <w:r>
          <w:fldChar w:fldCharType="end"/>
        </w:r>
      </w:hyperlink>
    </w:p>
    <w:p>
      <w:pPr>
        <w:pStyle w:val="TOC1"/>
        <w:tabs>
          <w:tab w:val="right" w:leader="dot" w:pos="8306"/>
        </w:tabs>
      </w:pPr>
      <w:hyperlink w:anchor="_Toc15021" w:history="1">
        <w:r>
          <w:rPr>
            <w:rFonts w:ascii="仿宋" w:eastAsia="仿宋" w:hAnsi="仿宋" w:cs="仿宋" w:hint="eastAsia"/>
            <w:lang w:eastAsia="zh-CN"/>
          </w:rPr>
          <w:t>一、航天器热控系统项目选址可行性分析</w:t>
        </w:r>
        <w:r>
          <w:tab/>
        </w:r>
        <w:r>
          <w:fldChar w:fldCharType="begin"/>
        </w:r>
        <w:r>
          <w:instrText xml:space="preserve"> PAGEREF _Toc15021 \h </w:instrText>
        </w:r>
        <w:r>
          <w:fldChar w:fldCharType="separate"/>
        </w:r>
        <w:r>
          <w:t>3</w:t>
        </w:r>
        <w:r>
          <w:fldChar w:fldCharType="end"/>
        </w:r>
      </w:hyperlink>
    </w:p>
    <w:p>
      <w:pPr>
        <w:pStyle w:val="TOC2"/>
        <w:tabs>
          <w:tab w:val="right" w:leader="dot" w:pos="8306"/>
        </w:tabs>
      </w:pPr>
      <w:hyperlink w:anchor="_Toc30438" w:history="1">
        <w:r>
          <w:rPr>
            <w:rFonts w:ascii="仿宋" w:eastAsia="仿宋" w:hAnsi="仿宋" w:cs="仿宋" w:hint="eastAsia"/>
            <w:lang w:eastAsia="zh-CN"/>
          </w:rPr>
          <w:t>(一)、航天器热控系统项目选址</w:t>
        </w:r>
        <w:r>
          <w:tab/>
        </w:r>
        <w:r>
          <w:fldChar w:fldCharType="begin"/>
        </w:r>
        <w:r>
          <w:instrText xml:space="preserve"> PAGEREF _Toc30438 \h </w:instrText>
        </w:r>
        <w:r>
          <w:fldChar w:fldCharType="separate"/>
        </w:r>
        <w:r>
          <w:t>3</w:t>
        </w:r>
        <w:r>
          <w:fldChar w:fldCharType="end"/>
        </w:r>
      </w:hyperlink>
    </w:p>
    <w:p>
      <w:pPr>
        <w:pStyle w:val="TOC2"/>
        <w:tabs>
          <w:tab w:val="right" w:leader="dot" w:pos="8306"/>
        </w:tabs>
      </w:pPr>
      <w:hyperlink w:anchor="_Toc9965" w:history="1">
        <w:r>
          <w:rPr>
            <w:rFonts w:ascii="仿宋" w:eastAsia="仿宋" w:hAnsi="仿宋" w:cs="仿宋" w:hint="eastAsia"/>
            <w:lang w:eastAsia="zh-CN"/>
          </w:rPr>
          <w:t>(二)、用地控制指标</w:t>
        </w:r>
        <w:r>
          <w:tab/>
        </w:r>
        <w:r>
          <w:fldChar w:fldCharType="begin"/>
        </w:r>
        <w:r>
          <w:instrText xml:space="preserve"> PAGEREF _Toc9965 \h </w:instrText>
        </w:r>
        <w:r>
          <w:fldChar w:fldCharType="separate"/>
        </w:r>
        <w:r>
          <w:t>3</w:t>
        </w:r>
        <w:r>
          <w:fldChar w:fldCharType="end"/>
        </w:r>
      </w:hyperlink>
    </w:p>
    <w:p>
      <w:pPr>
        <w:pStyle w:val="TOC2"/>
        <w:tabs>
          <w:tab w:val="right" w:leader="dot" w:pos="8306"/>
        </w:tabs>
      </w:pPr>
      <w:hyperlink w:anchor="_Toc19827" w:history="1">
        <w:r>
          <w:rPr>
            <w:rFonts w:ascii="仿宋" w:eastAsia="仿宋" w:hAnsi="仿宋" w:cs="仿宋" w:hint="eastAsia"/>
            <w:lang w:eastAsia="zh-CN"/>
          </w:rPr>
          <w:t>(三)、节约用地措施</w:t>
        </w:r>
        <w:r>
          <w:tab/>
        </w:r>
        <w:r>
          <w:fldChar w:fldCharType="begin"/>
        </w:r>
        <w:r>
          <w:instrText xml:space="preserve"> PAGEREF _Toc19827 \h </w:instrText>
        </w:r>
        <w:r>
          <w:fldChar w:fldCharType="separate"/>
        </w:r>
        <w:r>
          <w:t>5</w:t>
        </w:r>
        <w:r>
          <w:fldChar w:fldCharType="end"/>
        </w:r>
      </w:hyperlink>
    </w:p>
    <w:p>
      <w:pPr>
        <w:pStyle w:val="TOC2"/>
        <w:tabs>
          <w:tab w:val="right" w:leader="dot" w:pos="8306"/>
        </w:tabs>
      </w:pPr>
      <w:hyperlink w:anchor="_Toc18429" w:history="1">
        <w:r>
          <w:rPr>
            <w:rFonts w:ascii="仿宋" w:eastAsia="仿宋" w:hAnsi="仿宋" w:cs="仿宋" w:hint="eastAsia"/>
            <w:lang w:eastAsia="zh-CN"/>
          </w:rPr>
          <w:t>(四)、总图布置方案</w:t>
        </w:r>
        <w:r>
          <w:tab/>
        </w:r>
        <w:r>
          <w:fldChar w:fldCharType="begin"/>
        </w:r>
        <w:r>
          <w:instrText xml:space="preserve"> PAGEREF _Toc18429 \h </w:instrText>
        </w:r>
        <w:r>
          <w:fldChar w:fldCharType="separate"/>
        </w:r>
        <w:r>
          <w:t>6</w:t>
        </w:r>
        <w:r>
          <w:fldChar w:fldCharType="end"/>
        </w:r>
      </w:hyperlink>
    </w:p>
    <w:p>
      <w:pPr>
        <w:pStyle w:val="TOC2"/>
        <w:tabs>
          <w:tab w:val="right" w:leader="dot" w:pos="8306"/>
        </w:tabs>
      </w:pPr>
      <w:hyperlink w:anchor="_Toc6202" w:history="1">
        <w:r>
          <w:rPr>
            <w:rFonts w:ascii="仿宋" w:eastAsia="仿宋" w:hAnsi="仿宋" w:cs="仿宋" w:hint="eastAsia"/>
            <w:lang w:eastAsia="zh-CN"/>
          </w:rPr>
          <w:t>(五)、选址综合评价</w:t>
        </w:r>
        <w:r>
          <w:tab/>
        </w:r>
        <w:r>
          <w:fldChar w:fldCharType="begin"/>
        </w:r>
        <w:r>
          <w:instrText xml:space="preserve"> PAGEREF _Toc6202 \h </w:instrText>
        </w:r>
        <w:r>
          <w:fldChar w:fldCharType="separate"/>
        </w:r>
        <w:r>
          <w:t>7</w:t>
        </w:r>
        <w:r>
          <w:fldChar w:fldCharType="end"/>
        </w:r>
      </w:hyperlink>
    </w:p>
    <w:p>
      <w:pPr>
        <w:pStyle w:val="TOC1"/>
        <w:tabs>
          <w:tab w:val="right" w:leader="dot" w:pos="8306"/>
        </w:tabs>
      </w:pPr>
      <w:hyperlink w:anchor="_Toc2406" w:history="1">
        <w:r>
          <w:rPr>
            <w:rFonts w:ascii="仿宋" w:eastAsia="仿宋" w:hAnsi="仿宋" w:cs="仿宋" w:hint="eastAsia"/>
            <w:lang w:eastAsia="zh-CN"/>
          </w:rPr>
          <w:t>二、航天器热控系统项目概论</w:t>
        </w:r>
        <w:r>
          <w:tab/>
        </w:r>
        <w:r>
          <w:fldChar w:fldCharType="begin"/>
        </w:r>
        <w:r>
          <w:instrText xml:space="preserve"> PAGEREF _Toc2406 \h </w:instrText>
        </w:r>
        <w:r>
          <w:fldChar w:fldCharType="separate"/>
        </w:r>
        <w:r>
          <w:t>8</w:t>
        </w:r>
        <w:r>
          <w:fldChar w:fldCharType="end"/>
        </w:r>
      </w:hyperlink>
    </w:p>
    <w:p>
      <w:pPr>
        <w:pStyle w:val="TOC2"/>
        <w:tabs>
          <w:tab w:val="right" w:leader="dot" w:pos="8306"/>
        </w:tabs>
      </w:pPr>
      <w:hyperlink w:anchor="_Toc27623" w:history="1">
        <w:r>
          <w:rPr>
            <w:rFonts w:ascii="仿宋" w:eastAsia="仿宋" w:hAnsi="仿宋" w:cs="仿宋" w:hint="eastAsia"/>
            <w:lang w:eastAsia="zh-CN"/>
          </w:rPr>
          <w:t>(一)、航天器热控系统项目概况</w:t>
        </w:r>
        <w:r>
          <w:tab/>
        </w:r>
        <w:r>
          <w:fldChar w:fldCharType="begin"/>
        </w:r>
        <w:r>
          <w:instrText xml:space="preserve"> PAGEREF _Toc27623 \h </w:instrText>
        </w:r>
        <w:r>
          <w:fldChar w:fldCharType="separate"/>
        </w:r>
        <w:r>
          <w:t>8</w:t>
        </w:r>
        <w:r>
          <w:fldChar w:fldCharType="end"/>
        </w:r>
      </w:hyperlink>
    </w:p>
    <w:p>
      <w:pPr>
        <w:pStyle w:val="TOC2"/>
        <w:tabs>
          <w:tab w:val="right" w:leader="dot" w:pos="8306"/>
        </w:tabs>
      </w:pPr>
      <w:hyperlink w:anchor="_Toc20289" w:history="1">
        <w:r>
          <w:rPr>
            <w:rFonts w:ascii="仿宋" w:eastAsia="仿宋" w:hAnsi="仿宋" w:cs="仿宋" w:hint="eastAsia"/>
            <w:lang w:eastAsia="zh-CN"/>
          </w:rPr>
          <w:t>(二)、航天器热控系统项目目标</w:t>
        </w:r>
        <w:r>
          <w:tab/>
        </w:r>
        <w:r>
          <w:fldChar w:fldCharType="begin"/>
        </w:r>
        <w:r>
          <w:instrText xml:space="preserve"> PAGEREF _Toc20289 \h </w:instrText>
        </w:r>
        <w:r>
          <w:fldChar w:fldCharType="separate"/>
        </w:r>
        <w:r>
          <w:t>11</w:t>
        </w:r>
        <w:r>
          <w:fldChar w:fldCharType="end"/>
        </w:r>
      </w:hyperlink>
    </w:p>
    <w:p>
      <w:pPr>
        <w:pStyle w:val="TOC2"/>
        <w:tabs>
          <w:tab w:val="right" w:leader="dot" w:pos="8306"/>
        </w:tabs>
      </w:pPr>
      <w:hyperlink w:anchor="_Toc15823" w:history="1">
        <w:r>
          <w:rPr>
            <w:rFonts w:ascii="仿宋" w:eastAsia="仿宋" w:hAnsi="仿宋" w:cs="仿宋" w:hint="eastAsia"/>
            <w:lang w:eastAsia="zh-CN"/>
          </w:rPr>
          <w:t>(三)、航天器热控系统项目提出的理由</w:t>
        </w:r>
        <w:r>
          <w:tab/>
        </w:r>
        <w:r>
          <w:fldChar w:fldCharType="begin"/>
        </w:r>
        <w:r>
          <w:instrText xml:space="preserve"> PAGEREF _Toc15823 \h </w:instrText>
        </w:r>
        <w:r>
          <w:fldChar w:fldCharType="separate"/>
        </w:r>
        <w:r>
          <w:t>12</w:t>
        </w:r>
        <w:r>
          <w:fldChar w:fldCharType="end"/>
        </w:r>
      </w:hyperlink>
    </w:p>
    <w:p>
      <w:pPr>
        <w:pStyle w:val="TOC2"/>
        <w:tabs>
          <w:tab w:val="right" w:leader="dot" w:pos="8306"/>
        </w:tabs>
      </w:pPr>
      <w:hyperlink w:anchor="_Toc15557" w:history="1">
        <w:r>
          <w:rPr>
            <w:rFonts w:ascii="仿宋" w:eastAsia="仿宋" w:hAnsi="仿宋" w:cs="仿宋" w:hint="eastAsia"/>
            <w:lang w:eastAsia="zh-CN"/>
          </w:rPr>
          <w:t>(四)、航天器热控系统项目意义</w:t>
        </w:r>
        <w:r>
          <w:tab/>
        </w:r>
        <w:r>
          <w:fldChar w:fldCharType="begin"/>
        </w:r>
        <w:r>
          <w:instrText xml:space="preserve"> PAGEREF _Toc15557 \h </w:instrText>
        </w:r>
        <w:r>
          <w:fldChar w:fldCharType="separate"/>
        </w:r>
        <w:r>
          <w:t>13</w:t>
        </w:r>
        <w:r>
          <w:fldChar w:fldCharType="end"/>
        </w:r>
      </w:hyperlink>
    </w:p>
    <w:p>
      <w:pPr>
        <w:pStyle w:val="TOC2"/>
        <w:tabs>
          <w:tab w:val="right" w:leader="dot" w:pos="8306"/>
        </w:tabs>
      </w:pPr>
      <w:hyperlink w:anchor="_Toc25266" w:history="1">
        <w:r>
          <w:rPr>
            <w:rFonts w:ascii="仿宋" w:eastAsia="仿宋" w:hAnsi="仿宋" w:cs="仿宋" w:hint="eastAsia"/>
            <w:lang w:eastAsia="zh-CN"/>
          </w:rPr>
          <w:t>(五)、航天器热控系统项目背景</w:t>
        </w:r>
        <w:r>
          <w:tab/>
        </w:r>
        <w:r>
          <w:fldChar w:fldCharType="begin"/>
        </w:r>
        <w:r>
          <w:instrText xml:space="preserve"> PAGEREF _Toc25266 \h </w:instrText>
        </w:r>
        <w:r>
          <w:fldChar w:fldCharType="separate"/>
        </w:r>
        <w:r>
          <w:t>14</w:t>
        </w:r>
        <w:r>
          <w:fldChar w:fldCharType="end"/>
        </w:r>
      </w:hyperlink>
    </w:p>
    <w:p>
      <w:pPr>
        <w:pStyle w:val="TOC1"/>
        <w:tabs>
          <w:tab w:val="right" w:leader="dot" w:pos="8306"/>
        </w:tabs>
      </w:pPr>
      <w:hyperlink w:anchor="_Toc16499" w:history="1">
        <w:r>
          <w:rPr>
            <w:rFonts w:ascii="仿宋" w:eastAsia="仿宋" w:hAnsi="仿宋" w:cs="仿宋" w:hint="eastAsia"/>
            <w:lang w:eastAsia="zh-CN"/>
          </w:rPr>
          <w:t>三、航天器热控系统项目文档管理</w:t>
        </w:r>
        <w:r>
          <w:tab/>
        </w:r>
        <w:r>
          <w:fldChar w:fldCharType="begin"/>
        </w:r>
        <w:r>
          <w:instrText xml:space="preserve"> PAGEREF _Toc16499 \h </w:instrText>
        </w:r>
        <w:r>
          <w:fldChar w:fldCharType="separate"/>
        </w:r>
        <w:r>
          <w:t>15</w:t>
        </w:r>
        <w:r>
          <w:fldChar w:fldCharType="end"/>
        </w:r>
      </w:hyperlink>
    </w:p>
    <w:p>
      <w:pPr>
        <w:pStyle w:val="TOC2"/>
        <w:tabs>
          <w:tab w:val="right" w:leader="dot" w:pos="8306"/>
        </w:tabs>
      </w:pPr>
      <w:hyperlink w:anchor="_Toc20677" w:history="1">
        <w:r>
          <w:rPr>
            <w:rFonts w:ascii="仿宋" w:eastAsia="仿宋" w:hAnsi="仿宋" w:cs="仿宋" w:hint="eastAsia"/>
            <w:lang w:eastAsia="zh-CN"/>
          </w:rPr>
          <w:t>(一)、文档编制与审查</w:t>
        </w:r>
        <w:r>
          <w:tab/>
        </w:r>
        <w:r>
          <w:fldChar w:fldCharType="begin"/>
        </w:r>
        <w:r>
          <w:instrText xml:space="preserve"> PAGEREF _Toc20677 \h </w:instrText>
        </w:r>
        <w:r>
          <w:fldChar w:fldCharType="separate"/>
        </w:r>
        <w:r>
          <w:t>15</w:t>
        </w:r>
        <w:r>
          <w:fldChar w:fldCharType="end"/>
        </w:r>
      </w:hyperlink>
    </w:p>
    <w:p>
      <w:pPr>
        <w:pStyle w:val="TOC2"/>
        <w:tabs>
          <w:tab w:val="right" w:leader="dot" w:pos="8306"/>
        </w:tabs>
      </w:pPr>
      <w:hyperlink w:anchor="_Toc6779" w:history="1">
        <w:r>
          <w:rPr>
            <w:rFonts w:ascii="仿宋" w:eastAsia="仿宋" w:hAnsi="仿宋" w:cs="仿宋" w:hint="eastAsia"/>
            <w:lang w:eastAsia="zh-CN"/>
          </w:rPr>
          <w:t>(二)、文档发布与分发</w:t>
        </w:r>
        <w:r>
          <w:tab/>
        </w:r>
        <w:r>
          <w:fldChar w:fldCharType="begin"/>
        </w:r>
        <w:r>
          <w:instrText xml:space="preserve"> PAGEREF _Toc6779 \h </w:instrText>
        </w:r>
        <w:r>
          <w:fldChar w:fldCharType="separate"/>
        </w:r>
        <w:r>
          <w:t>17</w:t>
        </w:r>
        <w:r>
          <w:fldChar w:fldCharType="end"/>
        </w:r>
      </w:hyperlink>
    </w:p>
    <w:p>
      <w:pPr>
        <w:pStyle w:val="TOC2"/>
        <w:tabs>
          <w:tab w:val="right" w:leader="dot" w:pos="8306"/>
        </w:tabs>
      </w:pPr>
      <w:hyperlink w:anchor="_Toc9992" w:history="1">
        <w:r>
          <w:rPr>
            <w:rFonts w:ascii="仿宋" w:eastAsia="仿宋" w:hAnsi="仿宋" w:cs="仿宋" w:hint="eastAsia"/>
            <w:lang w:eastAsia="zh-CN"/>
          </w:rPr>
          <w:t>(三)、文档存档与归档</w:t>
        </w:r>
        <w:r>
          <w:tab/>
        </w:r>
        <w:r>
          <w:fldChar w:fldCharType="begin"/>
        </w:r>
        <w:r>
          <w:instrText xml:space="preserve"> PAGEREF _Toc9992 \h </w:instrText>
        </w:r>
        <w:r>
          <w:fldChar w:fldCharType="separate"/>
        </w:r>
        <w:r>
          <w:t>18</w:t>
        </w:r>
        <w:r>
          <w:fldChar w:fldCharType="end"/>
        </w:r>
      </w:hyperlink>
    </w:p>
    <w:p>
      <w:pPr>
        <w:pStyle w:val="TOC1"/>
        <w:tabs>
          <w:tab w:val="right" w:leader="dot" w:pos="8306"/>
        </w:tabs>
      </w:pPr>
      <w:hyperlink w:anchor="_Toc30529" w:history="1">
        <w:r>
          <w:rPr>
            <w:rFonts w:ascii="仿宋" w:eastAsia="仿宋" w:hAnsi="仿宋" w:cs="仿宋" w:hint="eastAsia"/>
            <w:lang w:eastAsia="zh-CN"/>
          </w:rPr>
          <w:t>四、航天器热控系统项目可持续发展</w:t>
        </w:r>
        <w:r>
          <w:tab/>
        </w:r>
        <w:r>
          <w:fldChar w:fldCharType="begin"/>
        </w:r>
        <w:r>
          <w:instrText xml:space="preserve"> PAGEREF _Toc30529 \h </w:instrText>
        </w:r>
        <w:r>
          <w:fldChar w:fldCharType="separate"/>
        </w:r>
        <w:r>
          <w:t>19</w:t>
        </w:r>
        <w:r>
          <w:fldChar w:fldCharType="end"/>
        </w:r>
      </w:hyperlink>
    </w:p>
    <w:p>
      <w:pPr>
        <w:pStyle w:val="TOC2"/>
        <w:tabs>
          <w:tab w:val="right" w:leader="dot" w:pos="8306"/>
        </w:tabs>
      </w:pPr>
      <w:hyperlink w:anchor="_Toc19494" w:history="1">
        <w:r>
          <w:rPr>
            <w:rFonts w:ascii="仿宋" w:eastAsia="仿宋" w:hAnsi="仿宋" w:cs="仿宋" w:hint="eastAsia"/>
            <w:lang w:eastAsia="zh-CN"/>
          </w:rPr>
          <w:t>(一)、可持续战略与实践</w:t>
        </w:r>
        <w:r>
          <w:tab/>
        </w:r>
        <w:r>
          <w:fldChar w:fldCharType="begin"/>
        </w:r>
        <w:r>
          <w:instrText xml:space="preserve"> PAGEREF _Toc19494 \h </w:instrText>
        </w:r>
        <w:r>
          <w:fldChar w:fldCharType="separate"/>
        </w:r>
        <w:r>
          <w:t>19</w:t>
        </w:r>
        <w:r>
          <w:fldChar w:fldCharType="end"/>
        </w:r>
      </w:hyperlink>
    </w:p>
    <w:p>
      <w:pPr>
        <w:pStyle w:val="TOC2"/>
        <w:tabs>
          <w:tab w:val="right" w:leader="dot" w:pos="8306"/>
        </w:tabs>
      </w:pPr>
      <w:hyperlink w:anchor="_Toc18232" w:history="1">
        <w:r>
          <w:rPr>
            <w:rFonts w:ascii="仿宋" w:eastAsia="仿宋" w:hAnsi="仿宋" w:cs="仿宋" w:hint="eastAsia"/>
            <w:lang w:eastAsia="zh-CN"/>
          </w:rPr>
          <w:t>(二)、环保与社会责任</w:t>
        </w:r>
        <w:r>
          <w:tab/>
        </w:r>
        <w:r>
          <w:fldChar w:fldCharType="begin"/>
        </w:r>
        <w:r>
          <w:instrText xml:space="preserve"> PAGEREF _Toc18232 \h </w:instrText>
        </w:r>
        <w:r>
          <w:fldChar w:fldCharType="separate"/>
        </w:r>
        <w:r>
          <w:t>19</w:t>
        </w:r>
        <w:r>
          <w:fldChar w:fldCharType="end"/>
        </w:r>
      </w:hyperlink>
    </w:p>
    <w:p>
      <w:pPr>
        <w:pStyle w:val="TOC1"/>
        <w:tabs>
          <w:tab w:val="right" w:leader="dot" w:pos="8306"/>
        </w:tabs>
      </w:pPr>
      <w:hyperlink w:anchor="_Toc18800" w:history="1">
        <w:r>
          <w:rPr>
            <w:rFonts w:ascii="仿宋" w:eastAsia="仿宋" w:hAnsi="仿宋" w:cs="仿宋" w:hint="eastAsia"/>
            <w:lang w:eastAsia="zh-CN"/>
          </w:rPr>
          <w:t>五、航天器热控系统项目绩效评估</w:t>
        </w:r>
        <w:r>
          <w:tab/>
        </w:r>
        <w:r>
          <w:fldChar w:fldCharType="begin"/>
        </w:r>
        <w:r>
          <w:instrText xml:space="preserve"> PAGEREF _Toc18800 \h </w:instrText>
        </w:r>
        <w:r>
          <w:fldChar w:fldCharType="separate"/>
        </w:r>
        <w:r>
          <w:t>20</w:t>
        </w:r>
        <w:r>
          <w:fldChar w:fldCharType="end"/>
        </w:r>
      </w:hyperlink>
    </w:p>
    <w:p>
      <w:pPr>
        <w:pStyle w:val="TOC2"/>
        <w:tabs>
          <w:tab w:val="right" w:leader="dot" w:pos="8306"/>
        </w:tabs>
      </w:pPr>
      <w:hyperlink w:anchor="_Toc1644" w:history="1">
        <w:r>
          <w:rPr>
            <w:rFonts w:ascii="仿宋" w:eastAsia="仿宋" w:hAnsi="仿宋" w:cs="仿宋" w:hint="eastAsia"/>
            <w:lang w:eastAsia="zh-CN"/>
          </w:rPr>
          <w:t>(一)、绩效评估指标</w:t>
        </w:r>
        <w:r>
          <w:tab/>
        </w:r>
        <w:r>
          <w:fldChar w:fldCharType="begin"/>
        </w:r>
        <w:r>
          <w:instrText xml:space="preserve"> PAGEREF _Toc1644 \h </w:instrText>
        </w:r>
        <w:r>
          <w:fldChar w:fldCharType="separate"/>
        </w:r>
        <w:r>
          <w:t>20</w:t>
        </w:r>
        <w:r>
          <w:fldChar w:fldCharType="end"/>
        </w:r>
      </w:hyperlink>
    </w:p>
    <w:p>
      <w:pPr>
        <w:pStyle w:val="TOC2"/>
        <w:tabs>
          <w:tab w:val="right" w:leader="dot" w:pos="8306"/>
        </w:tabs>
      </w:pPr>
      <w:hyperlink w:anchor="_Toc27326" w:history="1">
        <w:r>
          <w:rPr>
            <w:rFonts w:ascii="仿宋" w:eastAsia="仿宋" w:hAnsi="仿宋" w:cs="仿宋" w:hint="eastAsia"/>
            <w:lang w:eastAsia="zh-CN"/>
          </w:rPr>
          <w:t>(二)、绩效评估方法</w:t>
        </w:r>
        <w:r>
          <w:tab/>
        </w:r>
        <w:r>
          <w:fldChar w:fldCharType="begin"/>
        </w:r>
        <w:r>
          <w:instrText xml:space="preserve"> PAGEREF _Toc27326 \h </w:instrText>
        </w:r>
        <w:r>
          <w:fldChar w:fldCharType="separate"/>
        </w:r>
        <w:r>
          <w:t>22</w:t>
        </w:r>
        <w:r>
          <w:fldChar w:fldCharType="end"/>
        </w:r>
      </w:hyperlink>
    </w:p>
    <w:p>
      <w:pPr>
        <w:pStyle w:val="TOC2"/>
        <w:tabs>
          <w:tab w:val="right" w:leader="dot" w:pos="8306"/>
        </w:tabs>
      </w:pPr>
      <w:hyperlink w:anchor="_Toc31081" w:history="1">
        <w:r>
          <w:rPr>
            <w:rFonts w:ascii="仿宋" w:eastAsia="仿宋" w:hAnsi="仿宋" w:cs="仿宋" w:hint="eastAsia"/>
            <w:lang w:eastAsia="zh-CN"/>
          </w:rPr>
          <w:t>(三)、绩效评估周期</w:t>
        </w:r>
        <w:r>
          <w:tab/>
        </w:r>
        <w:r>
          <w:fldChar w:fldCharType="begin"/>
        </w:r>
        <w:r>
          <w:instrText xml:space="preserve"> PAGEREF _Toc31081 \h </w:instrText>
        </w:r>
        <w:r>
          <w:fldChar w:fldCharType="separate"/>
        </w:r>
        <w:r>
          <w:t>23</w:t>
        </w:r>
        <w:r>
          <w:fldChar w:fldCharType="end"/>
        </w:r>
      </w:hyperlink>
    </w:p>
    <w:p>
      <w:pPr>
        <w:pStyle w:val="TOC1"/>
        <w:tabs>
          <w:tab w:val="right" w:leader="dot" w:pos="8306"/>
        </w:tabs>
      </w:pPr>
      <w:hyperlink w:anchor="_Toc12849" w:history="1">
        <w:r>
          <w:rPr>
            <w:rFonts w:ascii="仿宋" w:eastAsia="仿宋" w:hAnsi="仿宋" w:cs="仿宋" w:hint="eastAsia"/>
            <w:lang w:eastAsia="zh-CN"/>
          </w:rPr>
          <w:t>六、产品规划分析</w:t>
        </w:r>
        <w:r>
          <w:tab/>
        </w:r>
        <w:r>
          <w:fldChar w:fldCharType="begin"/>
        </w:r>
        <w:r>
          <w:instrText xml:space="preserve"> PAGEREF _Toc12849 \h </w:instrText>
        </w:r>
        <w:r>
          <w:fldChar w:fldCharType="separate"/>
        </w:r>
        <w:r>
          <w:t>24</w:t>
        </w:r>
        <w:r>
          <w:fldChar w:fldCharType="end"/>
        </w:r>
      </w:hyperlink>
    </w:p>
    <w:p>
      <w:pPr>
        <w:pStyle w:val="TOC2"/>
        <w:tabs>
          <w:tab w:val="right" w:leader="dot" w:pos="8306"/>
        </w:tabs>
      </w:pPr>
      <w:hyperlink w:anchor="_Toc21102" w:history="1">
        <w:r>
          <w:rPr>
            <w:rFonts w:ascii="仿宋" w:eastAsia="仿宋" w:hAnsi="仿宋" w:cs="仿宋" w:hint="eastAsia"/>
            <w:lang w:eastAsia="zh-CN"/>
          </w:rPr>
          <w:t>(一)、产品规划</w:t>
        </w:r>
        <w:r>
          <w:tab/>
        </w:r>
        <w:r>
          <w:fldChar w:fldCharType="begin"/>
        </w:r>
        <w:r>
          <w:instrText xml:space="preserve"> PAGEREF _Toc21102 \h </w:instrText>
        </w:r>
        <w:r>
          <w:fldChar w:fldCharType="separate"/>
        </w:r>
        <w:r>
          <w:t>24</w:t>
        </w:r>
        <w:r>
          <w:fldChar w:fldCharType="end"/>
        </w:r>
      </w:hyperlink>
    </w:p>
    <w:p>
      <w:pPr>
        <w:pStyle w:val="TOC2"/>
        <w:tabs>
          <w:tab w:val="right" w:leader="dot" w:pos="8306"/>
        </w:tabs>
      </w:pPr>
      <w:hyperlink w:anchor="_Toc26413" w:history="1">
        <w:r>
          <w:rPr>
            <w:rFonts w:ascii="仿宋" w:eastAsia="仿宋" w:hAnsi="仿宋" w:cs="仿宋" w:hint="eastAsia"/>
            <w:lang w:eastAsia="zh-CN"/>
          </w:rPr>
          <w:t>(二)、建设规模</w:t>
        </w:r>
        <w:r>
          <w:tab/>
        </w:r>
        <w:r>
          <w:fldChar w:fldCharType="begin"/>
        </w:r>
        <w:r>
          <w:instrText xml:space="preserve"> PAGEREF _Toc26413 \h </w:instrText>
        </w:r>
        <w:r>
          <w:fldChar w:fldCharType="separate"/>
        </w:r>
        <w:r>
          <w:t>24</w:t>
        </w:r>
        <w:r>
          <w:fldChar w:fldCharType="end"/>
        </w:r>
      </w:hyperlink>
    </w:p>
    <w:p>
      <w:pPr>
        <w:pStyle w:val="TOC1"/>
        <w:tabs>
          <w:tab w:val="right" w:leader="dot" w:pos="8306"/>
        </w:tabs>
      </w:pPr>
      <w:hyperlink w:anchor="_Toc2304" w:history="1">
        <w:r>
          <w:rPr>
            <w:rFonts w:ascii="仿宋" w:eastAsia="仿宋" w:hAnsi="仿宋" w:cs="仿宋" w:hint="eastAsia"/>
            <w:lang w:eastAsia="zh-CN"/>
          </w:rPr>
          <w:t>七、航天器热控系统项目社会影响</w:t>
        </w:r>
        <w:r>
          <w:tab/>
        </w:r>
        <w:r>
          <w:fldChar w:fldCharType="begin"/>
        </w:r>
        <w:r>
          <w:instrText xml:space="preserve"> PAGEREF _Toc2304 \h </w:instrText>
        </w:r>
        <w:r>
          <w:fldChar w:fldCharType="separate"/>
        </w:r>
        <w:r>
          <w:t>26</w:t>
        </w:r>
        <w:r>
          <w:fldChar w:fldCharType="end"/>
        </w:r>
      </w:hyperlink>
    </w:p>
    <w:p>
      <w:pPr>
        <w:pStyle w:val="TOC2"/>
        <w:tabs>
          <w:tab w:val="right" w:leader="dot" w:pos="8306"/>
        </w:tabs>
      </w:pPr>
      <w:hyperlink w:anchor="_Toc519" w:history="1">
        <w:r>
          <w:rPr>
            <w:rFonts w:ascii="仿宋" w:eastAsia="仿宋" w:hAnsi="仿宋" w:cs="仿宋" w:hint="eastAsia"/>
            <w:lang w:eastAsia="zh-CN"/>
          </w:rPr>
          <w:t>(一)、社会责任与义务</w:t>
        </w:r>
        <w:r>
          <w:tab/>
        </w:r>
        <w:r>
          <w:fldChar w:fldCharType="begin"/>
        </w:r>
        <w:r>
          <w:instrText xml:space="preserve"> PAGEREF _Toc519 \h </w:instrText>
        </w:r>
        <w:r>
          <w:fldChar w:fldCharType="separate"/>
        </w:r>
        <w:r>
          <w:t>26</w:t>
        </w:r>
        <w:r>
          <w:fldChar w:fldCharType="end"/>
        </w:r>
      </w:hyperlink>
    </w:p>
    <w:p>
      <w:pPr>
        <w:pStyle w:val="TOC2"/>
        <w:tabs>
          <w:tab w:val="right" w:leader="dot" w:pos="8306"/>
        </w:tabs>
      </w:pPr>
      <w:hyperlink w:anchor="_Toc16223" w:history="1">
        <w:r>
          <w:rPr>
            <w:rFonts w:ascii="仿宋" w:eastAsia="仿宋" w:hAnsi="仿宋" w:cs="仿宋" w:hint="eastAsia"/>
            <w:lang w:eastAsia="zh-CN"/>
          </w:rPr>
          <w:t>(二)、社会参与与沟通</w:t>
        </w:r>
        <w:r>
          <w:tab/>
        </w:r>
        <w:r>
          <w:fldChar w:fldCharType="begin"/>
        </w:r>
        <w:r>
          <w:instrText xml:space="preserve"> PAGEREF _Toc16223 \h </w:instrText>
        </w:r>
        <w:r>
          <w:fldChar w:fldCharType="separate"/>
        </w:r>
        <w:r>
          <w:t>26</w:t>
        </w:r>
        <w:r>
          <w:fldChar w:fldCharType="end"/>
        </w:r>
      </w:hyperlink>
    </w:p>
    <w:p>
      <w:pPr>
        <w:pStyle w:val="TOC1"/>
        <w:tabs>
          <w:tab w:val="right" w:leader="dot" w:pos="8306"/>
        </w:tabs>
      </w:pPr>
      <w:hyperlink w:anchor="_Toc570" w:history="1">
        <w:r>
          <w:rPr>
            <w:rFonts w:ascii="仿宋" w:eastAsia="仿宋" w:hAnsi="仿宋" w:cs="仿宋" w:hint="eastAsia"/>
            <w:lang w:eastAsia="zh-CN"/>
          </w:rPr>
          <w:t>八、航天器热控系统项目技术管理</w:t>
        </w:r>
        <w:r>
          <w:tab/>
        </w:r>
        <w:r>
          <w:fldChar w:fldCharType="begin"/>
        </w:r>
        <w:r>
          <w:instrText xml:space="preserve"> PAGEREF _Toc570 \h </w:instrText>
        </w:r>
        <w:r>
          <w:fldChar w:fldCharType="separate"/>
        </w:r>
        <w:r>
          <w:t>27</w:t>
        </w:r>
        <w:r>
          <w:fldChar w:fldCharType="end"/>
        </w:r>
      </w:hyperlink>
    </w:p>
    <w:p>
      <w:pPr>
        <w:pStyle w:val="TOC2"/>
        <w:tabs>
          <w:tab w:val="right" w:leader="dot" w:pos="8306"/>
        </w:tabs>
      </w:pPr>
      <w:hyperlink w:anchor="_Toc11379" w:history="1">
        <w:r>
          <w:rPr>
            <w:rFonts w:ascii="仿宋" w:eastAsia="仿宋" w:hAnsi="仿宋" w:cs="仿宋" w:hint="eastAsia"/>
            <w:lang w:eastAsia="zh-CN"/>
          </w:rPr>
          <w:t>(一)、技术方案选用方向</w:t>
        </w:r>
        <w:r>
          <w:tab/>
        </w:r>
        <w:r>
          <w:fldChar w:fldCharType="begin"/>
        </w:r>
        <w:r>
          <w:instrText xml:space="preserve"> PAGEREF _Toc11379 \h </w:instrText>
        </w:r>
        <w:r>
          <w:fldChar w:fldCharType="separate"/>
        </w:r>
        <w:r>
          <w:t>27</w:t>
        </w:r>
        <w:r>
          <w:fldChar w:fldCharType="end"/>
        </w:r>
      </w:hyperlink>
    </w:p>
    <w:p>
      <w:pPr>
        <w:pStyle w:val="TOC2"/>
        <w:tabs>
          <w:tab w:val="right" w:leader="dot" w:pos="8306"/>
        </w:tabs>
      </w:pPr>
      <w:hyperlink w:anchor="_Toc27419" w:history="1">
        <w:r>
          <w:rPr>
            <w:rFonts w:ascii="仿宋" w:eastAsia="仿宋" w:hAnsi="仿宋" w:cs="仿宋" w:hint="eastAsia"/>
            <w:lang w:eastAsia="zh-CN"/>
          </w:rPr>
          <w:t>(二)、工艺技术方案选用原则</w:t>
        </w:r>
        <w:r>
          <w:tab/>
        </w:r>
        <w:r>
          <w:fldChar w:fldCharType="begin"/>
        </w:r>
        <w:r>
          <w:instrText xml:space="preserve"> PAGEREF _Toc27419 \h </w:instrText>
        </w:r>
        <w:r>
          <w:fldChar w:fldCharType="separate"/>
        </w:r>
        <w:r>
          <w:t>29</w:t>
        </w:r>
        <w:r>
          <w:fldChar w:fldCharType="end"/>
        </w:r>
      </w:hyperlink>
    </w:p>
    <w:p>
      <w:pPr>
        <w:pStyle w:val="TOC2"/>
        <w:tabs>
          <w:tab w:val="right" w:leader="dot" w:pos="8306"/>
        </w:tabs>
      </w:pPr>
      <w:hyperlink w:anchor="_Toc30233" w:history="1">
        <w:r>
          <w:rPr>
            <w:rFonts w:ascii="仿宋" w:eastAsia="仿宋" w:hAnsi="仿宋" w:cs="仿宋" w:hint="eastAsia"/>
            <w:lang w:eastAsia="zh-CN"/>
          </w:rPr>
          <w:t>(三)、工艺技术方案要求</w:t>
        </w:r>
        <w:r>
          <w:tab/>
        </w:r>
        <w:r>
          <w:fldChar w:fldCharType="begin"/>
        </w:r>
        <w:r>
          <w:instrText xml:space="preserve"> PAGEREF _Toc30233 \h </w:instrText>
        </w:r>
        <w:r>
          <w:fldChar w:fldCharType="separate"/>
        </w:r>
        <w:r>
          <w:t>31</w:t>
        </w:r>
        <w:r>
          <w:fldChar w:fldCharType="end"/>
        </w:r>
      </w:hyperlink>
    </w:p>
    <w:p>
      <w:pPr>
        <w:pStyle w:val="TOC1"/>
        <w:tabs>
          <w:tab w:val="right" w:leader="dot" w:pos="8306"/>
        </w:tabs>
      </w:pPr>
      <w:hyperlink w:anchor="_Toc17258" w:history="1">
        <w:r>
          <w:rPr>
            <w:rFonts w:ascii="仿宋" w:eastAsia="仿宋" w:hAnsi="仿宋" w:cs="仿宋" w:hint="eastAsia"/>
            <w:lang w:eastAsia="zh-CN"/>
          </w:rPr>
          <w:t>九、航天器热控系统项目人力资源培养与发展</w:t>
        </w:r>
        <w:r>
          <w:tab/>
        </w:r>
        <w:r>
          <w:fldChar w:fldCharType="begin"/>
        </w:r>
        <w:r>
          <w:instrText xml:space="preserve"> PAGEREF _Toc17258 \h </w:instrText>
        </w:r>
        <w:r>
          <w:fldChar w:fldCharType="separate"/>
        </w:r>
        <w:r>
          <w:t>34</w:t>
        </w:r>
        <w:r>
          <w:fldChar w:fldCharType="end"/>
        </w:r>
      </w:hyperlink>
    </w:p>
    <w:p>
      <w:pPr>
        <w:pStyle w:val="TOC2"/>
        <w:tabs>
          <w:tab w:val="right" w:leader="dot" w:pos="8306"/>
        </w:tabs>
      </w:pPr>
      <w:hyperlink w:anchor="_Toc1799" w:history="1">
        <w:r>
          <w:rPr>
            <w:rFonts w:ascii="仿宋" w:eastAsia="仿宋" w:hAnsi="仿宋" w:cs="仿宋" w:hint="eastAsia"/>
            <w:lang w:eastAsia="zh-CN"/>
          </w:rPr>
          <w:t>(一)、人才需求与规划</w:t>
        </w:r>
        <w:r>
          <w:tab/>
        </w:r>
        <w:r>
          <w:fldChar w:fldCharType="begin"/>
        </w:r>
        <w:r>
          <w:instrText xml:space="preserve"> PAGEREF _Toc1799 \h </w:instrText>
        </w:r>
        <w:r>
          <w:fldChar w:fldCharType="separate"/>
        </w:r>
        <w:r>
          <w:t>34</w:t>
        </w:r>
        <w:r>
          <w:fldChar w:fldCharType="end"/>
        </w:r>
      </w:hyperlink>
    </w:p>
    <w:p>
      <w:pPr>
        <w:pStyle w:val="TOC2"/>
        <w:tabs>
          <w:tab w:val="right" w:leader="dot" w:pos="8306"/>
        </w:tabs>
      </w:pPr>
      <w:hyperlink w:anchor="_Toc5682" w:history="1">
        <w:r>
          <w:rPr>
            <w:rFonts w:ascii="仿宋" w:eastAsia="仿宋" w:hAnsi="仿宋" w:cs="仿宋" w:hint="eastAsia"/>
            <w:lang w:eastAsia="zh-CN"/>
          </w:rPr>
          <w:t>(二)、培训与发展计划</w:t>
        </w:r>
        <w:r>
          <w:tab/>
        </w:r>
        <w:r>
          <w:fldChar w:fldCharType="begin"/>
        </w:r>
        <w:r>
          <w:instrText xml:space="preserve"> PAGEREF _Toc5682 \h </w:instrText>
        </w:r>
        <w:r>
          <w:fldChar w:fldCharType="separate"/>
        </w:r>
        <w:r>
          <w:t>34</w:t>
        </w:r>
        <w:r>
          <w:fldChar w:fldCharType="end"/>
        </w:r>
      </w:hyperlink>
    </w:p>
    <w:p>
      <w:pPr>
        <w:pStyle w:val="TOC1"/>
        <w:tabs>
          <w:tab w:val="right" w:leader="dot" w:pos="8306"/>
        </w:tabs>
      </w:pPr>
      <w:hyperlink w:anchor="_Toc1179" w:history="1">
        <w:r>
          <w:rPr>
            <w:rFonts w:ascii="仿宋" w:eastAsia="仿宋" w:hAnsi="仿宋" w:cs="仿宋" w:hint="eastAsia"/>
            <w:lang w:eastAsia="zh-CN"/>
          </w:rPr>
          <w:t>十、航天器热控系统项目投资规划</w:t>
        </w:r>
        <w:r>
          <w:tab/>
        </w:r>
        <w:r>
          <w:fldChar w:fldCharType="begin"/>
        </w:r>
        <w:r>
          <w:instrText xml:space="preserve"> PAGEREF _Toc1179 \h </w:instrText>
        </w:r>
        <w:r>
          <w:fldChar w:fldCharType="separate"/>
        </w:r>
        <w:r>
          <w:t>35</w:t>
        </w:r>
        <w:r>
          <w:fldChar w:fldCharType="end"/>
        </w:r>
      </w:hyperlink>
    </w:p>
    <w:p>
      <w:pPr>
        <w:pStyle w:val="TOC2"/>
        <w:tabs>
          <w:tab w:val="right" w:leader="dot" w:pos="8306"/>
        </w:tabs>
      </w:pPr>
      <w:hyperlink w:anchor="_Toc10194" w:history="1">
        <w:r>
          <w:rPr>
            <w:rFonts w:ascii="仿宋" w:eastAsia="仿宋" w:hAnsi="仿宋" w:cs="仿宋" w:hint="eastAsia"/>
            <w:lang w:eastAsia="zh-CN"/>
          </w:rPr>
          <w:t>(一)、航天器热控系统项目总投资估算</w:t>
        </w:r>
        <w:r>
          <w:tab/>
        </w:r>
        <w:r>
          <w:fldChar w:fldCharType="begin"/>
        </w:r>
        <w:r>
          <w:instrText xml:space="preserve"> PAGEREF _Toc10194 \h </w:instrText>
        </w:r>
        <w:r>
          <w:fldChar w:fldCharType="separate"/>
        </w:r>
        <w:r>
          <w:t>35</w:t>
        </w:r>
        <w:r>
          <w:fldChar w:fldCharType="end"/>
        </w:r>
      </w:hyperlink>
    </w:p>
    <w:p>
      <w:pPr>
        <w:pStyle w:val="TOC2"/>
        <w:tabs>
          <w:tab w:val="right" w:leader="dot" w:pos="8306"/>
        </w:tabs>
      </w:pPr>
      <w:hyperlink w:anchor="_Toc27726" w:history="1">
        <w:r>
          <w:rPr>
            <w:rFonts w:ascii="仿宋" w:eastAsia="仿宋" w:hAnsi="仿宋" w:cs="仿宋" w:hint="eastAsia"/>
            <w:lang w:eastAsia="zh-CN"/>
          </w:rPr>
          <w:t>(二)、资金筹措</w:t>
        </w:r>
        <w:r>
          <w:tab/>
        </w:r>
        <w:r>
          <w:fldChar w:fldCharType="begin"/>
        </w:r>
        <w:r>
          <w:instrText xml:space="preserve"> PAGEREF _Toc27726 \h </w:instrText>
        </w:r>
        <w:r>
          <w:fldChar w:fldCharType="separate"/>
        </w:r>
        <w:r>
          <w:t>36</w:t>
        </w:r>
        <w:r>
          <w:fldChar w:fldCharType="end"/>
        </w:r>
      </w:hyperlink>
    </w:p>
    <w:p>
      <w:pPr>
        <w:pStyle w:val="TOC1"/>
        <w:tabs>
          <w:tab w:val="right" w:leader="dot" w:pos="8306"/>
        </w:tabs>
      </w:pPr>
      <w:hyperlink w:anchor="_Toc26661" w:history="1">
        <w:r>
          <w:rPr>
            <w:rFonts w:ascii="仿宋" w:eastAsia="仿宋" w:hAnsi="仿宋" w:cs="仿宋" w:hint="eastAsia"/>
            <w:lang w:eastAsia="zh-CN"/>
          </w:rPr>
          <w:t>十一、航天器热控系统项目创新与研发</w:t>
        </w:r>
        <w:r>
          <w:tab/>
        </w:r>
        <w:r>
          <w:fldChar w:fldCharType="begin"/>
        </w:r>
        <w:r>
          <w:instrText xml:space="preserve"> PAGEREF _Toc26661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9" w:history="1">
        <w:r>
          <w:rPr>
            <w:rFonts w:ascii="仿宋" w:eastAsia="仿宋" w:hAnsi="仿宋" w:cs="仿宋" w:hint="eastAsia"/>
            <w:lang w:eastAsia="zh-CN"/>
          </w:rPr>
          <w:t>(一)、创新策略与方向</w:t>
        </w:r>
        <w:r>
          <w:tab/>
        </w:r>
        <w:r>
          <w:fldChar w:fldCharType="begin"/>
        </w:r>
        <w:r>
          <w:instrText xml:space="preserve"> PAGEREF _Toc23979 \h </w:instrText>
        </w:r>
        <w:r>
          <w:fldChar w:fldCharType="separate"/>
        </w:r>
        <w:r>
          <w:t>37</w:t>
        </w:r>
        <w:r>
          <w:fldChar w:fldCharType="end"/>
        </w:r>
      </w:hyperlink>
    </w:p>
    <w:p>
      <w:pPr>
        <w:pStyle w:val="TOC2"/>
        <w:tabs>
          <w:tab w:val="right" w:leader="dot" w:pos="8306"/>
        </w:tabs>
      </w:pPr>
      <w:hyperlink w:anchor="_Toc13097" w:history="1">
        <w:r>
          <w:rPr>
            <w:rFonts w:ascii="仿宋" w:eastAsia="仿宋" w:hAnsi="仿宋" w:cs="仿宋" w:hint="eastAsia"/>
            <w:lang w:eastAsia="zh-CN"/>
          </w:rPr>
          <w:t>(二)、研发规划与投入</w:t>
        </w:r>
        <w:r>
          <w:tab/>
        </w:r>
        <w:r>
          <w:fldChar w:fldCharType="begin"/>
        </w:r>
        <w:r>
          <w:instrText xml:space="preserve"> PAGEREF _Toc13097 \h </w:instrText>
        </w:r>
        <w:r>
          <w:fldChar w:fldCharType="separate"/>
        </w:r>
        <w:r>
          <w:t>38</w:t>
        </w:r>
        <w:r>
          <w:fldChar w:fldCharType="end"/>
        </w:r>
      </w:hyperlink>
    </w:p>
    <w:p>
      <w:pPr>
        <w:pStyle w:val="TOC1"/>
        <w:tabs>
          <w:tab w:val="right" w:leader="dot" w:pos="8306"/>
        </w:tabs>
      </w:pPr>
      <w:hyperlink w:anchor="_Toc31982" w:history="1">
        <w:r>
          <w:rPr>
            <w:rFonts w:ascii="仿宋" w:eastAsia="仿宋" w:hAnsi="仿宋" w:cs="仿宋" w:hint="eastAsia"/>
            <w:lang w:eastAsia="zh-CN"/>
          </w:rPr>
          <w:t>十二、航天器热控系统项目风险管理</w:t>
        </w:r>
        <w:r>
          <w:tab/>
        </w:r>
        <w:r>
          <w:fldChar w:fldCharType="begin"/>
        </w:r>
        <w:r>
          <w:instrText xml:space="preserve"> PAGEREF _Toc31982 \h </w:instrText>
        </w:r>
        <w:r>
          <w:fldChar w:fldCharType="separate"/>
        </w:r>
        <w:r>
          <w:t>40</w:t>
        </w:r>
        <w:r>
          <w:fldChar w:fldCharType="end"/>
        </w:r>
      </w:hyperlink>
    </w:p>
    <w:p>
      <w:pPr>
        <w:pStyle w:val="TOC2"/>
        <w:tabs>
          <w:tab w:val="right" w:leader="dot" w:pos="8306"/>
        </w:tabs>
      </w:pPr>
      <w:hyperlink w:anchor="_Toc15249" w:history="1">
        <w:r>
          <w:rPr>
            <w:rFonts w:ascii="仿宋" w:eastAsia="仿宋" w:hAnsi="仿宋" w:cs="仿宋" w:hint="eastAsia"/>
            <w:lang w:eastAsia="zh-CN"/>
          </w:rPr>
          <w:t>(一)、风险识别与评估</w:t>
        </w:r>
        <w:r>
          <w:tab/>
        </w:r>
        <w:r>
          <w:fldChar w:fldCharType="begin"/>
        </w:r>
        <w:r>
          <w:instrText xml:space="preserve"> PAGEREF _Toc15249 \h </w:instrText>
        </w:r>
        <w:r>
          <w:fldChar w:fldCharType="separate"/>
        </w:r>
        <w:r>
          <w:t>40</w:t>
        </w:r>
        <w:r>
          <w:fldChar w:fldCharType="end"/>
        </w:r>
      </w:hyperlink>
    </w:p>
    <w:p>
      <w:pPr>
        <w:pStyle w:val="TOC2"/>
        <w:tabs>
          <w:tab w:val="right" w:leader="dot" w:pos="8306"/>
        </w:tabs>
      </w:pPr>
      <w:hyperlink w:anchor="_Toc31680" w:history="1">
        <w:r>
          <w:rPr>
            <w:rFonts w:ascii="仿宋" w:eastAsia="仿宋" w:hAnsi="仿宋" w:cs="仿宋" w:hint="eastAsia"/>
            <w:lang w:eastAsia="zh-CN"/>
          </w:rPr>
          <w:t>(二)、风险应对策略</w:t>
        </w:r>
        <w:r>
          <w:tab/>
        </w:r>
        <w:r>
          <w:fldChar w:fldCharType="begin"/>
        </w:r>
        <w:r>
          <w:instrText xml:space="preserve"> PAGEREF _Toc31680 \h </w:instrText>
        </w:r>
        <w:r>
          <w:fldChar w:fldCharType="separate"/>
        </w:r>
        <w:r>
          <w:t>41</w:t>
        </w:r>
        <w:r>
          <w:fldChar w:fldCharType="end"/>
        </w:r>
      </w:hyperlink>
    </w:p>
    <w:p>
      <w:pPr>
        <w:pStyle w:val="TOC2"/>
        <w:tabs>
          <w:tab w:val="right" w:leader="dot" w:pos="8306"/>
        </w:tabs>
      </w:pPr>
      <w:hyperlink w:anchor="_Toc5921" w:history="1">
        <w:r>
          <w:rPr>
            <w:rFonts w:ascii="仿宋" w:eastAsia="仿宋" w:hAnsi="仿宋" w:cs="仿宋" w:hint="eastAsia"/>
            <w:lang w:eastAsia="zh-CN"/>
          </w:rPr>
          <w:t>(三)、风险监控与控制</w:t>
        </w:r>
        <w:r>
          <w:tab/>
        </w:r>
        <w:r>
          <w:fldChar w:fldCharType="begin"/>
        </w:r>
        <w:r>
          <w:instrText xml:space="preserve"> PAGEREF _Toc5921 \h </w:instrText>
        </w:r>
        <w:r>
          <w:fldChar w:fldCharType="separate"/>
        </w:r>
        <w:r>
          <w:t>43</w:t>
        </w:r>
        <w:r>
          <w:fldChar w:fldCharType="end"/>
        </w:r>
      </w:hyperlink>
    </w:p>
    <w:p>
      <w:pPr>
        <w:pStyle w:val="TOC1"/>
        <w:tabs>
          <w:tab w:val="right" w:leader="dot" w:pos="8306"/>
        </w:tabs>
      </w:pPr>
      <w:hyperlink w:anchor="_Toc165" w:history="1">
        <w:r>
          <w:rPr>
            <w:rFonts w:ascii="仿宋" w:eastAsia="仿宋" w:hAnsi="仿宋" w:cs="仿宋" w:hint="eastAsia"/>
            <w:lang w:eastAsia="zh-CN"/>
          </w:rPr>
          <w:t>十三、航天器热控系统项目工程方案分析</w:t>
        </w:r>
        <w:r>
          <w:tab/>
        </w:r>
        <w:r>
          <w:fldChar w:fldCharType="begin"/>
        </w:r>
        <w:r>
          <w:instrText xml:space="preserve"> PAGEREF _Toc165 \h </w:instrText>
        </w:r>
        <w:r>
          <w:fldChar w:fldCharType="separate"/>
        </w:r>
        <w:r>
          <w:t>44</w:t>
        </w:r>
        <w:r>
          <w:fldChar w:fldCharType="end"/>
        </w:r>
      </w:hyperlink>
    </w:p>
    <w:p>
      <w:pPr>
        <w:pStyle w:val="TOC2"/>
        <w:tabs>
          <w:tab w:val="right" w:leader="dot" w:pos="8306"/>
        </w:tabs>
      </w:pPr>
      <w:hyperlink w:anchor="_Toc25295" w:history="1">
        <w:r>
          <w:rPr>
            <w:rFonts w:ascii="仿宋" w:eastAsia="仿宋" w:hAnsi="仿宋" w:cs="仿宋" w:hint="eastAsia"/>
            <w:lang w:eastAsia="zh-CN"/>
          </w:rPr>
          <w:t>(一)、建筑工程设计原则</w:t>
        </w:r>
        <w:r>
          <w:tab/>
        </w:r>
        <w:r>
          <w:fldChar w:fldCharType="begin"/>
        </w:r>
        <w:r>
          <w:instrText xml:space="preserve"> PAGEREF _Toc25295 \h </w:instrText>
        </w:r>
        <w:r>
          <w:fldChar w:fldCharType="separate"/>
        </w:r>
        <w:r>
          <w:t>44</w:t>
        </w:r>
        <w:r>
          <w:fldChar w:fldCharType="end"/>
        </w:r>
      </w:hyperlink>
    </w:p>
    <w:p>
      <w:pPr>
        <w:pStyle w:val="TOC2"/>
        <w:tabs>
          <w:tab w:val="right" w:leader="dot" w:pos="8306"/>
        </w:tabs>
      </w:pPr>
      <w:hyperlink w:anchor="_Toc11038" w:history="1">
        <w:r>
          <w:rPr>
            <w:rFonts w:ascii="仿宋" w:eastAsia="仿宋" w:hAnsi="仿宋" w:cs="仿宋" w:hint="eastAsia"/>
            <w:lang w:eastAsia="zh-CN"/>
          </w:rPr>
          <w:t>(二)、土建工程建设指标</w:t>
        </w:r>
        <w:r>
          <w:tab/>
        </w:r>
        <w:r>
          <w:fldChar w:fldCharType="begin"/>
        </w:r>
        <w:r>
          <w:instrText xml:space="preserve"> PAGEREF _Toc11038 \h </w:instrText>
        </w:r>
        <w:r>
          <w:fldChar w:fldCharType="separate"/>
        </w:r>
        <w:r>
          <w:t>47</w:t>
        </w:r>
        <w:r>
          <w:fldChar w:fldCharType="end"/>
        </w:r>
      </w:hyperlink>
    </w:p>
    <w:p>
      <w:pPr>
        <w:pStyle w:val="TOC1"/>
        <w:tabs>
          <w:tab w:val="right" w:leader="dot" w:pos="8306"/>
        </w:tabs>
      </w:pPr>
      <w:hyperlink w:anchor="_Toc25847" w:history="1">
        <w:r>
          <w:rPr>
            <w:rFonts w:ascii="仿宋" w:eastAsia="仿宋" w:hAnsi="仿宋" w:cs="仿宋" w:hint="eastAsia"/>
            <w:lang w:eastAsia="zh-CN"/>
          </w:rPr>
          <w:t>十四、航天器热控系统项目变更管理</w:t>
        </w:r>
        <w:r>
          <w:tab/>
        </w:r>
        <w:r>
          <w:fldChar w:fldCharType="begin"/>
        </w:r>
        <w:r>
          <w:instrText xml:space="preserve"> PAGEREF _Toc25847 \h </w:instrText>
        </w:r>
        <w:r>
          <w:fldChar w:fldCharType="separate"/>
        </w:r>
        <w:r>
          <w:t>49</w:t>
        </w:r>
        <w:r>
          <w:fldChar w:fldCharType="end"/>
        </w:r>
      </w:hyperlink>
    </w:p>
    <w:p>
      <w:pPr>
        <w:pStyle w:val="TOC2"/>
        <w:tabs>
          <w:tab w:val="right" w:leader="dot" w:pos="8306"/>
        </w:tabs>
      </w:pPr>
      <w:hyperlink w:anchor="_Toc8586" w:history="1">
        <w:r>
          <w:rPr>
            <w:rFonts w:ascii="仿宋" w:eastAsia="仿宋" w:hAnsi="仿宋" w:cs="仿宋" w:hint="eastAsia"/>
            <w:lang w:eastAsia="zh-CN"/>
          </w:rPr>
          <w:t>(一)、变更申请与评估</w:t>
        </w:r>
        <w:r>
          <w:tab/>
        </w:r>
        <w:r>
          <w:fldChar w:fldCharType="begin"/>
        </w:r>
        <w:r>
          <w:instrText xml:space="preserve"> PAGEREF _Toc8586 \h </w:instrText>
        </w:r>
        <w:r>
          <w:fldChar w:fldCharType="separate"/>
        </w:r>
        <w:r>
          <w:t>49</w:t>
        </w:r>
        <w:r>
          <w:fldChar w:fldCharType="end"/>
        </w:r>
      </w:hyperlink>
    </w:p>
    <w:p>
      <w:pPr>
        <w:pStyle w:val="TOC2"/>
        <w:tabs>
          <w:tab w:val="right" w:leader="dot" w:pos="8306"/>
        </w:tabs>
      </w:pPr>
      <w:hyperlink w:anchor="_Toc1575" w:history="1">
        <w:r>
          <w:rPr>
            <w:rFonts w:ascii="仿宋" w:eastAsia="仿宋" w:hAnsi="仿宋" w:cs="仿宋" w:hint="eastAsia"/>
            <w:lang w:eastAsia="zh-CN"/>
          </w:rPr>
          <w:t>(二)、变更实施与控制</w:t>
        </w:r>
        <w:r>
          <w:tab/>
        </w:r>
        <w:r>
          <w:fldChar w:fldCharType="begin"/>
        </w:r>
        <w:r>
          <w:instrText xml:space="preserve"> PAGEREF _Toc1575 \h </w:instrText>
        </w:r>
        <w:r>
          <w:fldChar w:fldCharType="separate"/>
        </w:r>
        <w:r>
          <w:t>49</w:t>
        </w:r>
        <w:r>
          <w:fldChar w:fldCharType="end"/>
        </w:r>
      </w:hyperlink>
    </w:p>
    <w:p>
      <w:pPr>
        <w:pStyle w:val="TOC1"/>
        <w:tabs>
          <w:tab w:val="right" w:leader="dot" w:pos="8306"/>
        </w:tabs>
      </w:pPr>
      <w:hyperlink w:anchor="_Toc16195" w:history="1">
        <w:r>
          <w:rPr>
            <w:rFonts w:ascii="仿宋" w:eastAsia="仿宋" w:hAnsi="仿宋" w:cs="仿宋" w:hint="eastAsia"/>
            <w:lang w:eastAsia="zh-CN"/>
          </w:rPr>
          <w:t>十五、航天器热控系统项目实施保障措施</w:t>
        </w:r>
        <w:r>
          <w:tab/>
        </w:r>
        <w:r>
          <w:fldChar w:fldCharType="begin"/>
        </w:r>
        <w:r>
          <w:instrText xml:space="preserve"> PAGEREF _Toc16195 \h </w:instrText>
        </w:r>
        <w:r>
          <w:fldChar w:fldCharType="separate"/>
        </w:r>
        <w:r>
          <w:t>50</w:t>
        </w:r>
        <w:r>
          <w:fldChar w:fldCharType="end"/>
        </w:r>
      </w:hyperlink>
    </w:p>
    <w:p>
      <w:pPr>
        <w:pStyle w:val="TOC2"/>
        <w:tabs>
          <w:tab w:val="right" w:leader="dot" w:pos="8306"/>
        </w:tabs>
      </w:pPr>
      <w:hyperlink w:anchor="_Toc32073" w:history="1">
        <w:r>
          <w:rPr>
            <w:rFonts w:ascii="仿宋" w:eastAsia="仿宋" w:hAnsi="仿宋" w:cs="仿宋" w:hint="eastAsia"/>
            <w:lang w:eastAsia="zh-CN"/>
          </w:rPr>
          <w:t>(一)、航天器热控系统项目实施保障机制</w:t>
        </w:r>
        <w:r>
          <w:tab/>
        </w:r>
        <w:r>
          <w:fldChar w:fldCharType="begin"/>
        </w:r>
        <w:r>
          <w:instrText xml:space="preserve"> PAGEREF _Toc32073 \h </w:instrText>
        </w:r>
        <w:r>
          <w:fldChar w:fldCharType="separate"/>
        </w:r>
        <w:r>
          <w:t>50</w:t>
        </w:r>
        <w:r>
          <w:fldChar w:fldCharType="end"/>
        </w:r>
      </w:hyperlink>
    </w:p>
    <w:p>
      <w:pPr>
        <w:pStyle w:val="TOC2"/>
        <w:tabs>
          <w:tab w:val="right" w:leader="dot" w:pos="8306"/>
        </w:tabs>
      </w:pPr>
      <w:hyperlink w:anchor="_Toc27798" w:history="1">
        <w:r>
          <w:rPr>
            <w:rFonts w:ascii="仿宋" w:eastAsia="仿宋" w:hAnsi="仿宋" w:cs="仿宋" w:hint="eastAsia"/>
            <w:lang w:eastAsia="zh-CN"/>
          </w:rPr>
          <w:t>(二)、航天器热控系统项目法律合规要求</w:t>
        </w:r>
        <w:r>
          <w:tab/>
        </w:r>
        <w:r>
          <w:fldChar w:fldCharType="begin"/>
        </w:r>
        <w:r>
          <w:instrText xml:space="preserve"> PAGEREF _Toc27798 \h </w:instrText>
        </w:r>
        <w:r>
          <w:fldChar w:fldCharType="separate"/>
        </w:r>
        <w:r>
          <w:t>54</w:t>
        </w:r>
        <w:r>
          <w:fldChar w:fldCharType="end"/>
        </w:r>
      </w:hyperlink>
    </w:p>
    <w:p>
      <w:pPr>
        <w:pStyle w:val="TOC2"/>
        <w:tabs>
          <w:tab w:val="right" w:leader="dot" w:pos="8306"/>
        </w:tabs>
      </w:pPr>
      <w:hyperlink w:anchor="_Toc12864" w:history="1">
        <w:r>
          <w:rPr>
            <w:rFonts w:ascii="仿宋" w:eastAsia="仿宋" w:hAnsi="仿宋" w:cs="仿宋" w:hint="eastAsia"/>
            <w:lang w:eastAsia="zh-CN"/>
          </w:rPr>
          <w:t>(三)、航天器热控系统项目合同管理与法律事务</w:t>
        </w:r>
        <w:r>
          <w:tab/>
        </w:r>
        <w:r>
          <w:fldChar w:fldCharType="begin"/>
        </w:r>
        <w:r>
          <w:instrText xml:space="preserve"> PAGEREF _Toc12864 \h </w:instrText>
        </w:r>
        <w:r>
          <w:fldChar w:fldCharType="separate"/>
        </w:r>
        <w:r>
          <w:t>58</w:t>
        </w:r>
        <w:r>
          <w:fldChar w:fldCharType="end"/>
        </w:r>
      </w:hyperlink>
    </w:p>
    <w:p>
      <w:pPr>
        <w:pStyle w:val="TOC2"/>
        <w:tabs>
          <w:tab w:val="right" w:leader="dot" w:pos="8306"/>
        </w:tabs>
      </w:pPr>
      <w:hyperlink w:anchor="_Toc14210" w:history="1">
        <w:r>
          <w:rPr>
            <w:rFonts w:ascii="仿宋" w:eastAsia="仿宋" w:hAnsi="仿宋" w:cs="仿宋" w:hint="eastAsia"/>
            <w:lang w:eastAsia="zh-CN"/>
          </w:rPr>
          <w:t>(四)、航天器热控系统项目知识产权保护策略</w:t>
        </w:r>
        <w:r>
          <w:tab/>
        </w:r>
        <w:r>
          <w:fldChar w:fldCharType="begin"/>
        </w:r>
        <w:r>
          <w:instrText xml:space="preserve"> PAGEREF _Toc14210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21"/>
      <w:r>
        <w:rPr>
          <w:rFonts w:ascii="仿宋" w:eastAsia="仿宋" w:hAnsi="仿宋" w:cs="仿宋" w:hint="eastAsia"/>
          <w:sz w:val="28"/>
          <w:lang w:eastAsia="zh-CN"/>
        </w:rPr>
        <w:t>一、航天器热控系统项目选址可行性分析</w:t>
      </w:r>
      <w:bookmarkEnd w:id="2"/>
    </w:p>
    <w:p>
      <w:pPr>
        <w:pStyle w:val="Heading2"/>
        <w:rPr>
          <w:rFonts w:ascii="仿宋" w:eastAsia="仿宋" w:hAnsi="仿宋" w:cs="仿宋" w:hint="eastAsia"/>
          <w:lang w:eastAsia="zh-CN"/>
        </w:rPr>
      </w:pPr>
      <w:bookmarkStart w:id="3" w:name="_Toc30438"/>
      <w:r>
        <w:rPr>
          <w:rFonts w:ascii="仿宋" w:eastAsia="仿宋" w:hAnsi="仿宋" w:cs="仿宋" w:hint="eastAsia"/>
          <w:lang w:eastAsia="zh-CN"/>
        </w:rPr>
        <w:t>(一)、航天器热控系统项目选址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该航天器热控系统项目选址位于XX省XX市XX区XXX街道</w:t>
      </w:r>
    </w:p>
    <w:p>
      <w:pPr>
        <w:pStyle w:val="Heading2"/>
        <w:ind w:firstLine="560" w:firstLineChars="200"/>
        <w:rPr>
          <w:rFonts w:ascii="仿宋" w:eastAsia="仿宋" w:hAnsi="仿宋" w:cs="仿宋" w:hint="eastAsia"/>
          <w:sz w:val="28"/>
          <w:lang w:eastAsia="zh-CN"/>
        </w:rPr>
      </w:pPr>
      <w:bookmarkStart w:id="4" w:name="_Toc99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航天器热控系统项目的征地面积将根据航天器热控系统项目的实际规模和需求进行精确规划。具体面积XXX平方米，旨在确保航天器热控系统项目不仅能够满足当前的发展需求，还能够预留空间以适应未来的扩展。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净用地面积是在征地面积基础上去除不可利用面积后的实际可开发用地。具体面积XXX平方米，考虑到环保、交通、安全等多方面因素，以确保航天器热控系统项目在整体利用效率上达到最优。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航天器热控系统项目计划建设的建筑总规模具体面积XXX平方米。这一规模的确定综合考虑了航天器热控系统项目的性质、规模，以及城市规划的相关要求，确保建筑布局与周边环境协调一致。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绿地率是航天器热控系统项目用地中被规划为绿地的比例。具体面积XXX平方米，旨在通过合理规划绿地，改善航天器热控系统项目周边环境，提升居民生活质量，并符合城市整体绿化规划。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容积率是用地上可以建设的建筑总体积与用地面积之比。具体面积XXX，通过合理的容积率规划，确保航天器热控系统项目建筑规模与周边环境和谐共生。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热控系统项目选址与当地城市规划相一致，具体面积XXX平方米。通过与城市规划部门深入沟通，确保航天器热控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器热控系统项目选址符合当地产业政策，具体面积XXX平方米。这包括航天器热控系统项目对当地经济的促进作用，以及对相关产业的带动效应，确保航天器热控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用地总体要求必须符合环保和可持续发展的原则，具体面积XXX平方米。通过采用绿色建筑设计、节能减排等措施，确保航天器热控系统项目在建设和运营过程中对环境的影响最小化，达到可持续发展的要求。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确保航天器热控系统项目选址具备必要的公共设施配套，具体面积XXX平方米。这包括交通便利性、教育、医疗等基础设施，以提高居民生活品质，使得航天器热控系统项目选址更具吸引力。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考虑用地总体要求对当地社会稳定性的影响，具体面积XXX平方米。通过深入了解当地社区反馈，确保航天器热控系统项目的选址和建设过程对当地社会和谐稳定产生积极作用。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热控系统项目选址不仅符合法规和规划，还在实际操作中具有可行性。这一全面规划将为航天器热控系统项目的成功实施提供坚实的基础，确保航天器热控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8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热控系统项目的设备规划和空间设计中，我们将采取灵活设备布局的措施。设备布局将根据实际需求进行灵活设计，避免不必要的浪费。通过合理规划设备摆放位置，我们将提高设备的利用率，减少设备间距，以确保航天器热控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热控系统项目内部引入共享设施的概念，例如共享会议室、办公区等。通过这种方式，我们可以减少对资源的重复建设，提高资源共享效率，从而减小航天器热控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4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天器热控系统项目的总图布置中，我们将不同功能区域进行明确的规划，以最大程度满足航天器热控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2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器热控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天器热控系统项目对环境的影响是综合评价的重要因素之一。我们将详细考虑选址周边的自然环境、生态保护区、水源地等情况，确保航天器热控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对选址的评价还需充分考虑当地政府的产业政策和法规。我们将详细了解航天器热控系统项目所在地的相关政策，确保航天器热控系统项目的规划和运营与当地法规相符，降低不必要的法律风险。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考虑到社会稳定性对企业运营的重要性，我们将评估选址地区的社会安全情况、劳工关系、社区反馈等方面，以确保航天器热控系统项目的建设和运营不会受到社会稳定性的负面影响。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最后，我们将综合考虑用地成本，包括土地购置费用、土地开发成本等。通过对用地成本的详细评估，我们能够做出更为精确的经济效益分析，为航天器热控系统项目的投资决策提供有力支持。</w:t>
      </w:r>
    </w:p>
    <w:p>
      <w:pPr>
        <w:pStyle w:val="Heading1"/>
        <w:ind w:firstLine="560" w:firstLineChars="200"/>
        <w:rPr>
          <w:rFonts w:ascii="仿宋" w:eastAsia="仿宋" w:hAnsi="仿宋" w:cs="仿宋" w:hint="eastAsia"/>
          <w:sz w:val="28"/>
          <w:lang w:eastAsia="zh-CN"/>
        </w:rPr>
      </w:pPr>
      <w:bookmarkStart w:id="8" w:name="_Toc2406"/>
      <w:r>
        <w:rPr>
          <w:rFonts w:ascii="仿宋" w:eastAsia="仿宋" w:hAnsi="仿宋" w:cs="仿宋" w:hint="eastAsia"/>
          <w:sz w:val="28"/>
          <w:lang w:eastAsia="zh-CN"/>
        </w:rPr>
        <w:t>二、航天器热控系统项目概论</w:t>
      </w:r>
      <w:bookmarkEnd w:id="8"/>
    </w:p>
    <w:p>
      <w:pPr>
        <w:pStyle w:val="Heading2"/>
        <w:rPr>
          <w:rFonts w:ascii="仿宋" w:eastAsia="仿宋" w:hAnsi="仿宋" w:cs="仿宋" w:hint="eastAsia"/>
          <w:lang w:eastAsia="zh-CN"/>
        </w:rPr>
      </w:pPr>
      <w:bookmarkStart w:id="9" w:name="_Toc27623"/>
      <w:r>
        <w:rPr>
          <w:rFonts w:ascii="仿宋" w:eastAsia="仿宋" w:hAnsi="仿宋" w:cs="仿宋" w:hint="eastAsia"/>
          <w:lang w:eastAsia="zh-CN"/>
        </w:rPr>
        <w:t>(一)、航天器热控系统项目概况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起源追溯至对市场的深入洞察。市场的不断演变与变革为航天器热控系统项目提供了难得的机遇。当前市场存在的需求缺口和变革的大环境共同构成了航天器热控系统项目的背景。这个航天器热控系统项目旨在充分利用市场机遇，填补行业中尚未满足的需求，为客户提供全新的解决方案。市场的变革和需求的增长使得这个航天器热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航天器热控系统项目名称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正式命名为航天器热控系统。这个名称不仅仅是一个标识，更代表了航天器热控系统项目的核心理念和愿景。它蕴含着航天器热控系统项目所要解决问题的关键字，具有强烈的表达和辨识度，为航天器热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航天器热控系统项目目标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核心目标是提供一种全新、高效的解决方案，满足客户日益增长的需求。航天器热控系统项目追求的不仅仅是满足市场需求，更是在市场中获得卓越的竞争优势。通过不断提升产品或服务的质量和创新水平，航天器热控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航天器热控系统项目范围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航天器热控系统项目全面涵盖了产品研发、制造、市场推广和售后服务，确保从产品设计到最终用户体验的全方位关注。这一全面的航天器热控系统项目范围是为了确保航天器热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航天器热控系统项目时间表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航天器热控系统项目计划在未来18个月内完成，包括研发、测试、市场试点和正式推出等不同阶段。这个时间表的合理设计是为了确保航天器热控系统项目各个阶段的顺利推进，以便按时交付高质量的成果。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航天器热控系统项目预算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总预算估算为XX百万美元，主要分配在研发、市场推广、人员培训和运营等方面。这一充足的预算为航天器热控系统项目提供了充足的资源，确保航天器热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航天器热控系统项目风险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可能面临的风险包括市场接受度低、技术难题、竞争激烈等。航天器热控系统项目团队已经制定了相应的风险应对计划，通过前瞻性的风险管理，确保航天器热控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航天器热控系统项目团队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航天器热控系统项目汇聚了一支经验丰富、多领域专业素养的核心团队，确保航天器热控系统项目在各个方面都能拥有高水平的执行力。团队的协同作战是航天器热控系统项目成功的关键因素之一。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航天器热控系统项目背景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航天器热控系统项目的背景根植于市场对更高效、创新产品的渴望，同时也受到科技发展对行业格局的深刻改变的影响。这为航天器热控系统项目提供了广阔的发展空间和市场需求。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航天器热控系统项目现状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截至目前，航天器热控系统项目已完成市场调研和技术验证，取得了初步的成功。这为航天器热控系统项目在未来的发展奠定了坚实的基础，为更远大的目标打下了坚实的基石。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289"/>
      <w:r>
        <w:rPr>
          <w:rFonts w:ascii="仿宋" w:eastAsia="仿宋" w:hAnsi="仿宋" w:cs="仿宋" w:hint="eastAsia"/>
          <w:sz w:val="28"/>
          <w:lang w:eastAsia="zh-CN"/>
        </w:rPr>
        <w:t>(二)、航天器热控系统项目目标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keyword》航天器热控系统项目首要业务目标是在市场中占据有利地位，实现产品/服务的成功推广和销售。通过不断提升产品质量、创新性，航天器热控系统项目追求成为行业中的领导者，赢得更多客户的青睐。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在科技迅速发展的时代，航天器热控系统项目着眼于技术创新。通过持续的研发和技术升级，航天器热控系统项目旨在推出更具创新性的产品或服务，以满足市场对新鲜、先进解决方案的需求。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为了建立可持续的客户关系，航天器热控系统项目设定了客户满意度目标。通过提供卓越的产品质量和优质的客户服务，航天器热控系统项目追求赢得客户的信任和忠诚度，确保他们的满意度达到行业领先水平。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航天器热控系统项目注重社会责任和可持续发展。通过实施环保、社会责任航天器热控系统项目，航天器热控系统项目致力于在经济发展的同时保护环境，促进社会公平，实现可持续经营。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航天器热控系统项目的团队是实现目标的核心驱动力。因此，航天器热控系统项目设定了团队发展目标，包括提升团队成员的专业技能、培养领导力，以及搭建协同高效的团队工作氛围。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823"/>
      <w:r>
        <w:rPr>
          <w:rFonts w:ascii="仿宋" w:eastAsia="仿宋" w:hAnsi="仿宋" w:cs="仿宋" w:hint="eastAsia"/>
          <w:sz w:val="28"/>
          <w:lang w:eastAsia="zh-CN"/>
        </w:rPr>
        <w:t>(三)、航天器热控系统项目提出的理由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航天器热控系统项目提出的理由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提出源于对市场机遇的深刻洞察。当前市场中存在的需求缺口和行业发展趋势表明，有巨大的商业机会等待被开发。通过准确捕捉市场机遇，航天器热控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理念基于对技术创新的信仰。通过持续的研发和技术投入，航天器热控系统项目有望推出更具创新性的产品或服务。在科技飞速发展的当下，航天器热控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提出是为了增强企业的行业竞争力。通过提升产品或服务的质量和独特性，航天器热控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响应了消费者需求的变化。随着社会和科技的不断发展，消费者对产品和服务的需求也在发生变化。通过深入了解并及时回应消费者的新需求，航天器热控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提出是企业战略发展规划的一部分。在面对日益激烈的市场竞争和不断变化的商业环境中，航天器热控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提出不仅仅是基于商业考量，还注重社会责任。通过推出环保、社会责任等方面的航天器热控系统项目，航天器热控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航天器热控系统项目的提出反映了对利益相关者期望的关注。包括客户、员工、投资者等利益相关者在企业发展中都有着各自的期望，航天器热控系统项目力求在满足这些期望的同时，取得更大的共赢。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557"/>
      <w:r>
        <w:rPr>
          <w:rFonts w:ascii="仿宋" w:eastAsia="仿宋" w:hAnsi="仿宋" w:cs="仿宋" w:hint="eastAsia"/>
          <w:sz w:val="28"/>
          <w:lang w:eastAsia="zh-CN"/>
        </w:rPr>
        <w:t>(四)、航天器热控系统项目意义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在实施航天器热控系统项目的过程中，我们不仅仅是在追逐商业成功，更是为企业和社会的多个层面创造了深远的意义。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首要意义在于提升企业的市场竞争力。通过持续的创新和对产品质量的高标准要求，航天器热控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天器热控系统项目的推进将促使行业技术水平的提升。通过引入先进技术和创新性解决方案，航天器热控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天器热控系统项目不仅创造了大量就业机会，提高了就业水平，还注重社会责任和环保。通过参与社会公益事业和推动环保航天器热控系统项目，航天器热控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综合而言，航天器热控系统项目意义重大，不仅推动了企业的发展，也为行业和社会的进步贡献了积极力量。这是一个全面而深刻的影响，将在未来产生可持续的正面效应。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266"/>
      <w:r>
        <w:rPr>
          <w:rFonts w:ascii="仿宋" w:eastAsia="仿宋" w:hAnsi="仿宋" w:cs="仿宋" w:hint="eastAsia"/>
          <w:sz w:val="28"/>
          <w:lang w:eastAsia="zh-CN"/>
        </w:rPr>
        <w:t>(五)、航天器热控系统项目背景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在当今迅猛发展的商业环境中，航天器热控系统项目的动因根植于对多方面因素的审慎考量。这个航天器热控系统项目的提出并非孤立的决策，而是对企业所处背景深入思考的产物。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天器热控系统项目背后的首要原因。科技的迅速发展和全球市场的快速变化使得企业必须灵活应对。航天器热控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竞争的激烈程度也是航天器热控系统项目背景中不可忽视的一环。企业需要在激烈竞争中脱颖而出，为此，航天器热控系统项目致力于打破常规，提供独特的价值主张，以吸引客户并确保市场份额的增长。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技术的迅速发展为企业带来了机遇与挑战。作为航天器热控系统项目启动的背景之一，对新兴技术的应用将有助于提升企业的技术水平，使其在不断演进的商业环境中保持竞争优势。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此外，社会对企业责任的期望也在逐渐升高。航天器热控系统项目充分融入了社会责任的理念，通过可持续经营和社会公益航天器热控系统项目，企图为社会贡献一份力量，在商业成功的同时关注社会价值。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499"/>
      <w:r>
        <w:rPr>
          <w:rFonts w:ascii="仿宋" w:eastAsia="仿宋" w:hAnsi="仿宋" w:cs="仿宋" w:hint="eastAsia"/>
          <w:sz w:val="28"/>
          <w:lang w:eastAsia="zh-CN"/>
        </w:rPr>
        <w:t>三、航天器热控系统项目文档管理</w:t>
      </w:r>
      <w:bookmarkEnd w:id="14"/>
    </w:p>
    <w:p>
      <w:pPr>
        <w:pStyle w:val="Heading2"/>
        <w:rPr>
          <w:rFonts w:ascii="仿宋" w:eastAsia="仿宋" w:hAnsi="仿宋" w:cs="仿宋" w:hint="eastAsia"/>
          <w:lang w:eastAsia="zh-CN"/>
        </w:rPr>
      </w:pPr>
      <w:bookmarkStart w:id="15" w:name="_Toc2067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航天器热控系统项目高度重视文档的质量和准确性，以支持航天器热控系统项目的各项活动和决策。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文档的编制始于航天器热控系统项目计划的初期，我们制定了详细的文档编制计划，明确了每个文档的内容、格式和编写责任人。在航天器热控系统项目启动阶段，我们首先编制了航天器热控系统项目章程，明确定义了航天器热控系统项目的目标、范围、风险等关键要素。随后，航天器热控系统项目团队根据计划陆续编制了需求文档、设计文档、测试文档等各类文档，确保航天器热控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器热控系统项目管理中的重要环节，旨在确保航天器热控系统项目文档符合质量标准和航天器热控系统项目需求。在航天器热控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器热控系统项目相关利益方和专业领域的专家对文档进行独立审查。这有助于获取更全面、客观的反馈，确保航天器热控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https://d.book118.com/796103030202010055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E3B6C"/>
    <w:rsid w:val="0D2E3B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03030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2024-02-27T02:50:00Z</dcterms:created>
  <dcterms:modified xsi:type="dcterms:W3CDTF">2024-02-27T02:50:53Z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6EB5F0B9FCFB435E9AD5EA8B05E54870_11</vt:lpwstr>
  </property>
  <property fmtid="{D5CDD505-2E9C-101B-9397-08002B2CF9AE}" pid="3" name="KSOProductBuildVer">
    <vt:lpwstr>2052-12.1.0.16388</vt:lpwstr>
  </property>
</Properties>
</file>