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 w:history="1">
        <w:r>
          <w:rPr>
            <w:rFonts w:ascii="仿宋" w:eastAsia="仿宋" w:hAnsi="仿宋" w:cs="仿宋" w:hint="eastAsia"/>
            <w:lang w:eastAsia="zh-CN"/>
          </w:rPr>
          <w:t>序言</w:t>
        </w:r>
        <w:r>
          <w:tab/>
        </w:r>
        <w:r>
          <w:fldChar w:fldCharType="begin"/>
        </w:r>
        <w:r>
          <w:instrText xml:space="preserve"> PAGEREF _Toc1088 \h </w:instrText>
        </w:r>
        <w:r>
          <w:fldChar w:fldCharType="separate"/>
        </w:r>
        <w:r>
          <w:t>3</w:t>
        </w:r>
        <w:r>
          <w:fldChar w:fldCharType="end"/>
        </w:r>
      </w:hyperlink>
    </w:p>
    <w:p>
      <w:pPr>
        <w:pStyle w:val="TOC1"/>
        <w:tabs>
          <w:tab w:val="right" w:leader="dot" w:pos="8306"/>
        </w:tabs>
      </w:pPr>
      <w:hyperlink w:anchor="_Toc18987" w:history="1">
        <w:r>
          <w:rPr>
            <w:rFonts w:ascii="仿宋" w:eastAsia="仿宋" w:hAnsi="仿宋" w:cs="仿宋" w:hint="eastAsia"/>
            <w:lang w:eastAsia="zh-CN"/>
          </w:rPr>
          <w:t>一、工艺说明</w:t>
        </w:r>
        <w:r>
          <w:tab/>
        </w:r>
        <w:r>
          <w:fldChar w:fldCharType="begin"/>
        </w:r>
        <w:r>
          <w:instrText xml:space="preserve"> PAGEREF _Toc18987 \h </w:instrText>
        </w:r>
        <w:r>
          <w:fldChar w:fldCharType="separate"/>
        </w:r>
        <w:r>
          <w:t>3</w:t>
        </w:r>
        <w:r>
          <w:fldChar w:fldCharType="end"/>
        </w:r>
      </w:hyperlink>
    </w:p>
    <w:p>
      <w:pPr>
        <w:pStyle w:val="TOC2"/>
        <w:tabs>
          <w:tab w:val="right" w:leader="dot" w:pos="8306"/>
        </w:tabs>
      </w:pPr>
      <w:hyperlink w:anchor="_Toc22763" w:history="1">
        <w:r>
          <w:rPr>
            <w:rFonts w:ascii="仿宋" w:eastAsia="仿宋" w:hAnsi="仿宋" w:cs="仿宋" w:hint="eastAsia"/>
            <w:lang w:eastAsia="zh-CN"/>
          </w:rPr>
          <w:t>(一)、技术管理特点</w:t>
        </w:r>
        <w:r>
          <w:tab/>
        </w:r>
        <w:r>
          <w:fldChar w:fldCharType="begin"/>
        </w:r>
        <w:r>
          <w:instrText xml:space="preserve"> PAGEREF _Toc22763 \h </w:instrText>
        </w:r>
        <w:r>
          <w:fldChar w:fldCharType="separate"/>
        </w:r>
        <w:r>
          <w:t>3</w:t>
        </w:r>
        <w:r>
          <w:fldChar w:fldCharType="end"/>
        </w:r>
      </w:hyperlink>
    </w:p>
    <w:p>
      <w:pPr>
        <w:pStyle w:val="TOC2"/>
        <w:tabs>
          <w:tab w:val="right" w:leader="dot" w:pos="8306"/>
        </w:tabs>
      </w:pPr>
      <w:hyperlink w:anchor="_Toc212" w:history="1">
        <w:r>
          <w:rPr>
            <w:rFonts w:ascii="仿宋" w:eastAsia="仿宋" w:hAnsi="仿宋" w:cs="仿宋" w:hint="eastAsia"/>
            <w:lang w:eastAsia="zh-CN"/>
          </w:rPr>
          <w:t>(二)、自动化生产设备项目工艺技术设计方案</w:t>
        </w:r>
        <w:r>
          <w:tab/>
        </w:r>
        <w:r>
          <w:fldChar w:fldCharType="begin"/>
        </w:r>
        <w:r>
          <w:instrText xml:space="preserve"> PAGEREF _Toc212 \h </w:instrText>
        </w:r>
        <w:r>
          <w:fldChar w:fldCharType="separate"/>
        </w:r>
        <w:r>
          <w:t>4</w:t>
        </w:r>
        <w:r>
          <w:fldChar w:fldCharType="end"/>
        </w:r>
      </w:hyperlink>
    </w:p>
    <w:p>
      <w:pPr>
        <w:pStyle w:val="TOC2"/>
        <w:tabs>
          <w:tab w:val="right" w:leader="dot" w:pos="8306"/>
        </w:tabs>
      </w:pPr>
      <w:hyperlink w:anchor="_Toc27529" w:history="1">
        <w:r>
          <w:rPr>
            <w:rFonts w:ascii="仿宋" w:eastAsia="仿宋" w:hAnsi="仿宋" w:cs="仿宋" w:hint="eastAsia"/>
            <w:lang w:eastAsia="zh-CN"/>
          </w:rPr>
          <w:t>(三)、设备选型方案</w:t>
        </w:r>
        <w:r>
          <w:tab/>
        </w:r>
        <w:r>
          <w:fldChar w:fldCharType="begin"/>
        </w:r>
        <w:r>
          <w:instrText xml:space="preserve"> PAGEREF _Toc27529 \h </w:instrText>
        </w:r>
        <w:r>
          <w:fldChar w:fldCharType="separate"/>
        </w:r>
        <w:r>
          <w:t>5</w:t>
        </w:r>
        <w:r>
          <w:fldChar w:fldCharType="end"/>
        </w:r>
      </w:hyperlink>
    </w:p>
    <w:p>
      <w:pPr>
        <w:pStyle w:val="TOC1"/>
        <w:tabs>
          <w:tab w:val="right" w:leader="dot" w:pos="8306"/>
        </w:tabs>
      </w:pPr>
      <w:hyperlink w:anchor="_Toc10062" w:history="1">
        <w:r>
          <w:rPr>
            <w:rFonts w:ascii="仿宋" w:eastAsia="仿宋" w:hAnsi="仿宋" w:cs="仿宋" w:hint="eastAsia"/>
            <w:lang w:eastAsia="zh-CN"/>
          </w:rPr>
          <w:t>二、自动化生产设备项目建设单位说明</w:t>
        </w:r>
        <w:r>
          <w:tab/>
        </w:r>
        <w:r>
          <w:fldChar w:fldCharType="begin"/>
        </w:r>
        <w:r>
          <w:instrText xml:space="preserve"> PAGEREF _Toc10062 \h </w:instrText>
        </w:r>
        <w:r>
          <w:fldChar w:fldCharType="separate"/>
        </w:r>
        <w:r>
          <w:t>7</w:t>
        </w:r>
        <w:r>
          <w:fldChar w:fldCharType="end"/>
        </w:r>
      </w:hyperlink>
    </w:p>
    <w:p>
      <w:pPr>
        <w:pStyle w:val="TOC2"/>
        <w:tabs>
          <w:tab w:val="right" w:leader="dot" w:pos="8306"/>
        </w:tabs>
      </w:pPr>
      <w:hyperlink w:anchor="_Toc22213" w:history="1">
        <w:r>
          <w:rPr>
            <w:rFonts w:ascii="仿宋" w:eastAsia="仿宋" w:hAnsi="仿宋" w:cs="仿宋" w:hint="eastAsia"/>
            <w:lang w:eastAsia="zh-CN"/>
          </w:rPr>
          <w:t>(一)、自动化生产设备项目承办单位基本情况</w:t>
        </w:r>
        <w:r>
          <w:tab/>
        </w:r>
        <w:r>
          <w:fldChar w:fldCharType="begin"/>
        </w:r>
        <w:r>
          <w:instrText xml:space="preserve"> PAGEREF _Toc22213 \h </w:instrText>
        </w:r>
        <w:r>
          <w:fldChar w:fldCharType="separate"/>
        </w:r>
        <w:r>
          <w:t>7</w:t>
        </w:r>
        <w:r>
          <w:fldChar w:fldCharType="end"/>
        </w:r>
      </w:hyperlink>
    </w:p>
    <w:p>
      <w:pPr>
        <w:pStyle w:val="TOC2"/>
        <w:tabs>
          <w:tab w:val="right" w:leader="dot" w:pos="8306"/>
        </w:tabs>
      </w:pPr>
      <w:hyperlink w:anchor="_Toc23737" w:history="1">
        <w:r>
          <w:rPr>
            <w:rFonts w:ascii="仿宋" w:eastAsia="仿宋" w:hAnsi="仿宋" w:cs="仿宋" w:hint="eastAsia"/>
            <w:lang w:eastAsia="zh-CN"/>
          </w:rPr>
          <w:t>(二)、公司经济效益分析</w:t>
        </w:r>
        <w:r>
          <w:tab/>
        </w:r>
        <w:r>
          <w:fldChar w:fldCharType="begin"/>
        </w:r>
        <w:r>
          <w:instrText xml:space="preserve"> PAGEREF _Toc23737 \h </w:instrText>
        </w:r>
        <w:r>
          <w:fldChar w:fldCharType="separate"/>
        </w:r>
        <w:r>
          <w:t>7</w:t>
        </w:r>
        <w:r>
          <w:fldChar w:fldCharType="end"/>
        </w:r>
      </w:hyperlink>
    </w:p>
    <w:p>
      <w:pPr>
        <w:pStyle w:val="TOC1"/>
        <w:tabs>
          <w:tab w:val="right" w:leader="dot" w:pos="8306"/>
        </w:tabs>
      </w:pPr>
      <w:hyperlink w:anchor="_Toc6081" w:history="1">
        <w:r>
          <w:rPr>
            <w:rFonts w:ascii="仿宋" w:eastAsia="仿宋" w:hAnsi="仿宋" w:cs="仿宋" w:hint="eastAsia"/>
            <w:lang w:eastAsia="zh-CN"/>
          </w:rPr>
          <w:t>三、自动化生产设备项目危机管理</w:t>
        </w:r>
        <w:r>
          <w:tab/>
        </w:r>
        <w:r>
          <w:fldChar w:fldCharType="begin"/>
        </w:r>
        <w:r>
          <w:instrText xml:space="preserve"> PAGEREF _Toc6081 \h </w:instrText>
        </w:r>
        <w:r>
          <w:fldChar w:fldCharType="separate"/>
        </w:r>
        <w:r>
          <w:t>8</w:t>
        </w:r>
        <w:r>
          <w:fldChar w:fldCharType="end"/>
        </w:r>
      </w:hyperlink>
    </w:p>
    <w:p>
      <w:pPr>
        <w:pStyle w:val="TOC2"/>
        <w:tabs>
          <w:tab w:val="right" w:leader="dot" w:pos="8306"/>
        </w:tabs>
      </w:pPr>
      <w:hyperlink w:anchor="_Toc8751" w:history="1">
        <w:r>
          <w:rPr>
            <w:rFonts w:ascii="仿宋" w:eastAsia="仿宋" w:hAnsi="仿宋" w:cs="仿宋" w:hint="eastAsia"/>
            <w:lang w:eastAsia="zh-CN"/>
          </w:rPr>
          <w:t>(一)、危机预警与识别</w:t>
        </w:r>
        <w:r>
          <w:tab/>
        </w:r>
        <w:r>
          <w:fldChar w:fldCharType="begin"/>
        </w:r>
        <w:r>
          <w:instrText xml:space="preserve"> PAGEREF _Toc8751 \h </w:instrText>
        </w:r>
        <w:r>
          <w:fldChar w:fldCharType="separate"/>
        </w:r>
        <w:r>
          <w:t>8</w:t>
        </w:r>
        <w:r>
          <w:fldChar w:fldCharType="end"/>
        </w:r>
      </w:hyperlink>
    </w:p>
    <w:p>
      <w:pPr>
        <w:pStyle w:val="TOC2"/>
        <w:tabs>
          <w:tab w:val="right" w:leader="dot" w:pos="8306"/>
        </w:tabs>
      </w:pPr>
      <w:hyperlink w:anchor="_Toc10687" w:history="1">
        <w:r>
          <w:rPr>
            <w:rFonts w:ascii="仿宋" w:eastAsia="仿宋" w:hAnsi="仿宋" w:cs="仿宋" w:hint="eastAsia"/>
            <w:lang w:eastAsia="zh-CN"/>
          </w:rPr>
          <w:t>(二)、危机应对与恢复</w:t>
        </w:r>
        <w:r>
          <w:tab/>
        </w:r>
        <w:r>
          <w:fldChar w:fldCharType="begin"/>
        </w:r>
        <w:r>
          <w:instrText xml:space="preserve"> PAGEREF _Toc10687 \h </w:instrText>
        </w:r>
        <w:r>
          <w:fldChar w:fldCharType="separate"/>
        </w:r>
        <w:r>
          <w:t>9</w:t>
        </w:r>
        <w:r>
          <w:fldChar w:fldCharType="end"/>
        </w:r>
      </w:hyperlink>
    </w:p>
    <w:p>
      <w:pPr>
        <w:pStyle w:val="TOC1"/>
        <w:tabs>
          <w:tab w:val="right" w:leader="dot" w:pos="8306"/>
        </w:tabs>
      </w:pPr>
      <w:hyperlink w:anchor="_Toc21043" w:history="1">
        <w:r>
          <w:rPr>
            <w:rFonts w:ascii="仿宋" w:eastAsia="仿宋" w:hAnsi="仿宋" w:cs="仿宋" w:hint="eastAsia"/>
            <w:lang w:eastAsia="zh-CN"/>
          </w:rPr>
          <w:t>四、产品规划分析</w:t>
        </w:r>
        <w:r>
          <w:tab/>
        </w:r>
        <w:r>
          <w:fldChar w:fldCharType="begin"/>
        </w:r>
        <w:r>
          <w:instrText xml:space="preserve"> PAGEREF _Toc21043 \h </w:instrText>
        </w:r>
        <w:r>
          <w:fldChar w:fldCharType="separate"/>
        </w:r>
        <w:r>
          <w:t>11</w:t>
        </w:r>
        <w:r>
          <w:fldChar w:fldCharType="end"/>
        </w:r>
      </w:hyperlink>
    </w:p>
    <w:p>
      <w:pPr>
        <w:pStyle w:val="TOC2"/>
        <w:tabs>
          <w:tab w:val="right" w:leader="dot" w:pos="8306"/>
        </w:tabs>
      </w:pPr>
      <w:hyperlink w:anchor="_Toc16474" w:history="1">
        <w:r>
          <w:rPr>
            <w:rFonts w:ascii="仿宋" w:eastAsia="仿宋" w:hAnsi="仿宋" w:cs="仿宋" w:hint="eastAsia"/>
            <w:lang w:eastAsia="zh-CN"/>
          </w:rPr>
          <w:t>(一)、产品规划</w:t>
        </w:r>
        <w:r>
          <w:tab/>
        </w:r>
        <w:r>
          <w:fldChar w:fldCharType="begin"/>
        </w:r>
        <w:r>
          <w:instrText xml:space="preserve"> PAGEREF _Toc16474 \h </w:instrText>
        </w:r>
        <w:r>
          <w:fldChar w:fldCharType="separate"/>
        </w:r>
        <w:r>
          <w:t>11</w:t>
        </w:r>
        <w:r>
          <w:fldChar w:fldCharType="end"/>
        </w:r>
      </w:hyperlink>
    </w:p>
    <w:p>
      <w:pPr>
        <w:pStyle w:val="TOC2"/>
        <w:tabs>
          <w:tab w:val="right" w:leader="dot" w:pos="8306"/>
        </w:tabs>
      </w:pPr>
      <w:hyperlink w:anchor="_Toc4239" w:history="1">
        <w:r>
          <w:rPr>
            <w:rFonts w:ascii="仿宋" w:eastAsia="仿宋" w:hAnsi="仿宋" w:cs="仿宋" w:hint="eastAsia"/>
            <w:lang w:eastAsia="zh-CN"/>
          </w:rPr>
          <w:t>(二)、建设规模</w:t>
        </w:r>
        <w:r>
          <w:tab/>
        </w:r>
        <w:r>
          <w:fldChar w:fldCharType="begin"/>
        </w:r>
        <w:r>
          <w:instrText xml:space="preserve"> PAGEREF _Toc4239 \h </w:instrText>
        </w:r>
        <w:r>
          <w:fldChar w:fldCharType="separate"/>
        </w:r>
        <w:r>
          <w:t>12</w:t>
        </w:r>
        <w:r>
          <w:fldChar w:fldCharType="end"/>
        </w:r>
      </w:hyperlink>
    </w:p>
    <w:p>
      <w:pPr>
        <w:pStyle w:val="TOC1"/>
        <w:tabs>
          <w:tab w:val="right" w:leader="dot" w:pos="8306"/>
        </w:tabs>
      </w:pPr>
      <w:hyperlink w:anchor="_Toc7271" w:history="1">
        <w:r>
          <w:rPr>
            <w:rFonts w:ascii="仿宋" w:eastAsia="仿宋" w:hAnsi="仿宋" w:cs="仿宋" w:hint="eastAsia"/>
            <w:lang w:eastAsia="zh-CN"/>
          </w:rPr>
          <w:t>五、自动化生产设备项目土建工程</w:t>
        </w:r>
        <w:r>
          <w:tab/>
        </w:r>
        <w:r>
          <w:fldChar w:fldCharType="begin"/>
        </w:r>
        <w:r>
          <w:instrText xml:space="preserve"> PAGEREF _Toc7271 \h </w:instrText>
        </w:r>
        <w:r>
          <w:fldChar w:fldCharType="separate"/>
        </w:r>
        <w:r>
          <w:t>13</w:t>
        </w:r>
        <w:r>
          <w:fldChar w:fldCharType="end"/>
        </w:r>
      </w:hyperlink>
    </w:p>
    <w:p>
      <w:pPr>
        <w:pStyle w:val="TOC2"/>
        <w:tabs>
          <w:tab w:val="right" w:leader="dot" w:pos="8306"/>
        </w:tabs>
      </w:pPr>
      <w:hyperlink w:anchor="_Toc24106" w:history="1">
        <w:r>
          <w:rPr>
            <w:rFonts w:ascii="仿宋" w:eastAsia="仿宋" w:hAnsi="仿宋" w:cs="仿宋" w:hint="eastAsia"/>
            <w:lang w:eastAsia="zh-CN"/>
          </w:rPr>
          <w:t>(一)、建筑工程设计原则</w:t>
        </w:r>
        <w:r>
          <w:tab/>
        </w:r>
        <w:r>
          <w:fldChar w:fldCharType="begin"/>
        </w:r>
        <w:r>
          <w:instrText xml:space="preserve"> PAGEREF _Toc24106 \h </w:instrText>
        </w:r>
        <w:r>
          <w:fldChar w:fldCharType="separate"/>
        </w:r>
        <w:r>
          <w:t>13</w:t>
        </w:r>
        <w:r>
          <w:fldChar w:fldCharType="end"/>
        </w:r>
      </w:hyperlink>
    </w:p>
    <w:p>
      <w:pPr>
        <w:pStyle w:val="TOC2"/>
        <w:tabs>
          <w:tab w:val="right" w:leader="dot" w:pos="8306"/>
        </w:tabs>
      </w:pPr>
      <w:hyperlink w:anchor="_Toc6383" w:history="1">
        <w:r>
          <w:rPr>
            <w:rFonts w:ascii="仿宋" w:eastAsia="仿宋" w:hAnsi="仿宋" w:cs="仿宋" w:hint="eastAsia"/>
            <w:lang w:eastAsia="zh-CN"/>
          </w:rPr>
          <w:t>(二)、土建工程设计年限及安全等级</w:t>
        </w:r>
        <w:r>
          <w:tab/>
        </w:r>
        <w:r>
          <w:fldChar w:fldCharType="begin"/>
        </w:r>
        <w:r>
          <w:instrText xml:space="preserve"> PAGEREF _Toc6383 \h </w:instrText>
        </w:r>
        <w:r>
          <w:fldChar w:fldCharType="separate"/>
        </w:r>
        <w:r>
          <w:t>14</w:t>
        </w:r>
        <w:r>
          <w:fldChar w:fldCharType="end"/>
        </w:r>
      </w:hyperlink>
    </w:p>
    <w:p>
      <w:pPr>
        <w:pStyle w:val="TOC2"/>
        <w:tabs>
          <w:tab w:val="right" w:leader="dot" w:pos="8306"/>
        </w:tabs>
      </w:pPr>
      <w:hyperlink w:anchor="_Toc6310" w:history="1">
        <w:r>
          <w:rPr>
            <w:rFonts w:ascii="仿宋" w:eastAsia="仿宋" w:hAnsi="仿宋" w:cs="仿宋" w:hint="eastAsia"/>
            <w:lang w:eastAsia="zh-CN"/>
          </w:rPr>
          <w:t>(三)、建筑工程设计总体要求</w:t>
        </w:r>
        <w:r>
          <w:tab/>
        </w:r>
        <w:r>
          <w:fldChar w:fldCharType="begin"/>
        </w:r>
        <w:r>
          <w:instrText xml:space="preserve"> PAGEREF _Toc6310 \h </w:instrText>
        </w:r>
        <w:r>
          <w:fldChar w:fldCharType="separate"/>
        </w:r>
        <w:r>
          <w:t>15</w:t>
        </w:r>
        <w:r>
          <w:fldChar w:fldCharType="end"/>
        </w:r>
      </w:hyperlink>
    </w:p>
    <w:p>
      <w:pPr>
        <w:pStyle w:val="TOC2"/>
        <w:tabs>
          <w:tab w:val="right" w:leader="dot" w:pos="8306"/>
        </w:tabs>
      </w:pPr>
      <w:hyperlink w:anchor="_Toc14561" w:history="1">
        <w:r>
          <w:rPr>
            <w:rFonts w:ascii="仿宋" w:eastAsia="仿宋" w:hAnsi="仿宋" w:cs="仿宋" w:hint="eastAsia"/>
            <w:lang w:eastAsia="zh-CN"/>
          </w:rPr>
          <w:t>(四)、土建工程建设指标</w:t>
        </w:r>
        <w:r>
          <w:tab/>
        </w:r>
        <w:r>
          <w:fldChar w:fldCharType="begin"/>
        </w:r>
        <w:r>
          <w:instrText xml:space="preserve"> PAGEREF _Toc14561 \h </w:instrText>
        </w:r>
        <w:r>
          <w:fldChar w:fldCharType="separate"/>
        </w:r>
        <w:r>
          <w:t>16</w:t>
        </w:r>
        <w:r>
          <w:fldChar w:fldCharType="end"/>
        </w:r>
      </w:hyperlink>
    </w:p>
    <w:p>
      <w:pPr>
        <w:pStyle w:val="TOC1"/>
        <w:tabs>
          <w:tab w:val="right" w:leader="dot" w:pos="8306"/>
        </w:tabs>
      </w:pPr>
      <w:hyperlink w:anchor="_Toc11197" w:history="1">
        <w:r>
          <w:rPr>
            <w:rFonts w:ascii="仿宋" w:eastAsia="仿宋" w:hAnsi="仿宋" w:cs="仿宋" w:hint="eastAsia"/>
            <w:lang w:eastAsia="zh-CN"/>
          </w:rPr>
          <w:t>六、自动化生产设备项目概论</w:t>
        </w:r>
        <w:r>
          <w:tab/>
        </w:r>
        <w:r>
          <w:fldChar w:fldCharType="begin"/>
        </w:r>
        <w:r>
          <w:instrText xml:space="preserve"> PAGEREF _Toc11197 \h </w:instrText>
        </w:r>
        <w:r>
          <w:fldChar w:fldCharType="separate"/>
        </w:r>
        <w:r>
          <w:t>16</w:t>
        </w:r>
        <w:r>
          <w:fldChar w:fldCharType="end"/>
        </w:r>
      </w:hyperlink>
    </w:p>
    <w:p>
      <w:pPr>
        <w:pStyle w:val="TOC2"/>
        <w:tabs>
          <w:tab w:val="right" w:leader="dot" w:pos="8306"/>
        </w:tabs>
      </w:pPr>
      <w:hyperlink w:anchor="_Toc878" w:history="1">
        <w:r>
          <w:rPr>
            <w:rFonts w:ascii="仿宋" w:eastAsia="仿宋" w:hAnsi="仿宋" w:cs="仿宋" w:hint="eastAsia"/>
            <w:lang w:eastAsia="zh-CN"/>
          </w:rPr>
          <w:t>(一)、自动化生产设备项目概况</w:t>
        </w:r>
        <w:r>
          <w:tab/>
        </w:r>
        <w:r>
          <w:fldChar w:fldCharType="begin"/>
        </w:r>
        <w:r>
          <w:instrText xml:space="preserve"> PAGEREF _Toc878 \h </w:instrText>
        </w:r>
        <w:r>
          <w:fldChar w:fldCharType="separate"/>
        </w:r>
        <w:r>
          <w:t>16</w:t>
        </w:r>
        <w:r>
          <w:fldChar w:fldCharType="end"/>
        </w:r>
      </w:hyperlink>
    </w:p>
    <w:p>
      <w:pPr>
        <w:pStyle w:val="TOC2"/>
        <w:tabs>
          <w:tab w:val="right" w:leader="dot" w:pos="8306"/>
        </w:tabs>
      </w:pPr>
      <w:hyperlink w:anchor="_Toc10937" w:history="1">
        <w:r>
          <w:rPr>
            <w:rFonts w:ascii="仿宋" w:eastAsia="仿宋" w:hAnsi="仿宋" w:cs="仿宋" w:hint="eastAsia"/>
            <w:lang w:eastAsia="zh-CN"/>
          </w:rPr>
          <w:t>(二)、自动化生产设备项目目标</w:t>
        </w:r>
        <w:r>
          <w:tab/>
        </w:r>
        <w:r>
          <w:fldChar w:fldCharType="begin"/>
        </w:r>
        <w:r>
          <w:instrText xml:space="preserve"> PAGEREF _Toc10937 \h </w:instrText>
        </w:r>
        <w:r>
          <w:fldChar w:fldCharType="separate"/>
        </w:r>
        <w:r>
          <w:t>18</w:t>
        </w:r>
        <w:r>
          <w:fldChar w:fldCharType="end"/>
        </w:r>
      </w:hyperlink>
    </w:p>
    <w:p>
      <w:pPr>
        <w:pStyle w:val="TOC2"/>
        <w:tabs>
          <w:tab w:val="right" w:leader="dot" w:pos="8306"/>
        </w:tabs>
      </w:pPr>
      <w:hyperlink w:anchor="_Toc11310" w:history="1">
        <w:r>
          <w:rPr>
            <w:rFonts w:ascii="仿宋" w:eastAsia="仿宋" w:hAnsi="仿宋" w:cs="仿宋" w:hint="eastAsia"/>
            <w:lang w:eastAsia="zh-CN"/>
          </w:rPr>
          <w:t>(三)、自动化生产设备项目提出的理由</w:t>
        </w:r>
        <w:r>
          <w:tab/>
        </w:r>
        <w:r>
          <w:fldChar w:fldCharType="begin"/>
        </w:r>
        <w:r>
          <w:instrText xml:space="preserve"> PAGEREF _Toc11310 \h </w:instrText>
        </w:r>
        <w:r>
          <w:fldChar w:fldCharType="separate"/>
        </w:r>
        <w:r>
          <w:t>19</w:t>
        </w:r>
        <w:r>
          <w:fldChar w:fldCharType="end"/>
        </w:r>
      </w:hyperlink>
    </w:p>
    <w:p>
      <w:pPr>
        <w:pStyle w:val="TOC2"/>
        <w:tabs>
          <w:tab w:val="right" w:leader="dot" w:pos="8306"/>
        </w:tabs>
      </w:pPr>
      <w:hyperlink w:anchor="_Toc31356" w:history="1">
        <w:r>
          <w:rPr>
            <w:rFonts w:ascii="仿宋" w:eastAsia="仿宋" w:hAnsi="仿宋" w:cs="仿宋" w:hint="eastAsia"/>
            <w:lang w:eastAsia="zh-CN"/>
          </w:rPr>
          <w:t>(四)、自动化生产设备项目意义</w:t>
        </w:r>
        <w:r>
          <w:tab/>
        </w:r>
        <w:r>
          <w:fldChar w:fldCharType="begin"/>
        </w:r>
        <w:r>
          <w:instrText xml:space="preserve"> PAGEREF _Toc31356 \h </w:instrText>
        </w:r>
        <w:r>
          <w:fldChar w:fldCharType="separate"/>
        </w:r>
        <w:r>
          <w:t>21</w:t>
        </w:r>
        <w:r>
          <w:fldChar w:fldCharType="end"/>
        </w:r>
      </w:hyperlink>
    </w:p>
    <w:p>
      <w:pPr>
        <w:pStyle w:val="TOC2"/>
        <w:tabs>
          <w:tab w:val="right" w:leader="dot" w:pos="8306"/>
        </w:tabs>
      </w:pPr>
      <w:hyperlink w:anchor="_Toc11644" w:history="1">
        <w:r>
          <w:rPr>
            <w:rFonts w:ascii="仿宋" w:eastAsia="仿宋" w:hAnsi="仿宋" w:cs="仿宋" w:hint="eastAsia"/>
            <w:lang w:eastAsia="zh-CN"/>
          </w:rPr>
          <w:t>(五)、自动化生产设备项目背景</w:t>
        </w:r>
        <w:r>
          <w:tab/>
        </w:r>
        <w:r>
          <w:fldChar w:fldCharType="begin"/>
        </w:r>
        <w:r>
          <w:instrText xml:space="preserve"> PAGEREF _Toc11644 \h </w:instrText>
        </w:r>
        <w:r>
          <w:fldChar w:fldCharType="separate"/>
        </w:r>
        <w:r>
          <w:t>22</w:t>
        </w:r>
        <w:r>
          <w:fldChar w:fldCharType="end"/>
        </w:r>
      </w:hyperlink>
    </w:p>
    <w:p>
      <w:pPr>
        <w:pStyle w:val="TOC1"/>
        <w:tabs>
          <w:tab w:val="right" w:leader="dot" w:pos="8306"/>
        </w:tabs>
      </w:pPr>
      <w:hyperlink w:anchor="_Toc14575" w:history="1">
        <w:r>
          <w:rPr>
            <w:rFonts w:ascii="仿宋" w:eastAsia="仿宋" w:hAnsi="仿宋" w:cs="仿宋" w:hint="eastAsia"/>
            <w:lang w:eastAsia="zh-CN"/>
          </w:rPr>
          <w:t>七、自动化生产设备项目人力资源管理</w:t>
        </w:r>
        <w:r>
          <w:tab/>
        </w:r>
        <w:r>
          <w:fldChar w:fldCharType="begin"/>
        </w:r>
        <w:r>
          <w:instrText xml:space="preserve"> PAGEREF _Toc14575 \h </w:instrText>
        </w:r>
        <w:r>
          <w:fldChar w:fldCharType="separate"/>
        </w:r>
        <w:r>
          <w:t>23</w:t>
        </w:r>
        <w:r>
          <w:fldChar w:fldCharType="end"/>
        </w:r>
      </w:hyperlink>
    </w:p>
    <w:p>
      <w:pPr>
        <w:pStyle w:val="TOC2"/>
        <w:tabs>
          <w:tab w:val="right" w:leader="dot" w:pos="8306"/>
        </w:tabs>
      </w:pPr>
      <w:hyperlink w:anchor="_Toc28335" w:history="1">
        <w:r>
          <w:rPr>
            <w:rFonts w:ascii="仿宋" w:eastAsia="仿宋" w:hAnsi="仿宋" w:cs="仿宋" w:hint="eastAsia"/>
            <w:lang w:eastAsia="zh-CN"/>
          </w:rPr>
          <w:t>(一)、建立健全的预算管理制度</w:t>
        </w:r>
        <w:r>
          <w:tab/>
        </w:r>
        <w:r>
          <w:fldChar w:fldCharType="begin"/>
        </w:r>
        <w:r>
          <w:instrText xml:space="preserve"> PAGEREF _Toc28335 \h </w:instrText>
        </w:r>
        <w:r>
          <w:fldChar w:fldCharType="separate"/>
        </w:r>
        <w:r>
          <w:t>23</w:t>
        </w:r>
        <w:r>
          <w:fldChar w:fldCharType="end"/>
        </w:r>
      </w:hyperlink>
    </w:p>
    <w:p>
      <w:pPr>
        <w:pStyle w:val="TOC2"/>
        <w:tabs>
          <w:tab w:val="right" w:leader="dot" w:pos="8306"/>
        </w:tabs>
      </w:pPr>
      <w:hyperlink w:anchor="_Toc13528" w:history="1">
        <w:r>
          <w:rPr>
            <w:rFonts w:ascii="仿宋" w:eastAsia="仿宋" w:hAnsi="仿宋" w:cs="仿宋" w:hint="eastAsia"/>
            <w:lang w:eastAsia="zh-CN"/>
          </w:rPr>
          <w:t>(二)、加强资金流动监控</w:t>
        </w:r>
        <w:r>
          <w:tab/>
        </w:r>
        <w:r>
          <w:fldChar w:fldCharType="begin"/>
        </w:r>
        <w:r>
          <w:instrText xml:space="preserve"> PAGEREF _Toc13528 \h </w:instrText>
        </w:r>
        <w:r>
          <w:fldChar w:fldCharType="separate"/>
        </w:r>
        <w:r>
          <w:t>25</w:t>
        </w:r>
        <w:r>
          <w:fldChar w:fldCharType="end"/>
        </w:r>
      </w:hyperlink>
    </w:p>
    <w:p>
      <w:pPr>
        <w:pStyle w:val="TOC2"/>
        <w:tabs>
          <w:tab w:val="right" w:leader="dot" w:pos="8306"/>
        </w:tabs>
      </w:pPr>
      <w:hyperlink w:anchor="_Toc7445" w:history="1">
        <w:r>
          <w:rPr>
            <w:rFonts w:ascii="仿宋" w:eastAsia="仿宋" w:hAnsi="仿宋" w:cs="仿宋" w:hint="eastAsia"/>
            <w:lang w:eastAsia="zh-CN"/>
          </w:rPr>
          <w:t>(三)、制定完善的风险控制机制</w:t>
        </w:r>
        <w:r>
          <w:tab/>
        </w:r>
        <w:r>
          <w:fldChar w:fldCharType="begin"/>
        </w:r>
        <w:r>
          <w:instrText xml:space="preserve"> PAGEREF _Toc7445 \h </w:instrText>
        </w:r>
        <w:r>
          <w:fldChar w:fldCharType="separate"/>
        </w:r>
        <w:r>
          <w:t>26</w:t>
        </w:r>
        <w:r>
          <w:fldChar w:fldCharType="end"/>
        </w:r>
      </w:hyperlink>
    </w:p>
    <w:p>
      <w:pPr>
        <w:pStyle w:val="TOC2"/>
        <w:tabs>
          <w:tab w:val="right" w:leader="dot" w:pos="8306"/>
        </w:tabs>
      </w:pPr>
      <w:hyperlink w:anchor="_Toc8545" w:history="1">
        <w:r>
          <w:rPr>
            <w:rFonts w:ascii="仿宋" w:eastAsia="仿宋" w:hAnsi="仿宋" w:cs="仿宋" w:hint="eastAsia"/>
            <w:lang w:eastAsia="zh-CN"/>
          </w:rPr>
          <w:t>(四)、优化成本管理</w:t>
        </w:r>
        <w:r>
          <w:tab/>
        </w:r>
        <w:r>
          <w:fldChar w:fldCharType="begin"/>
        </w:r>
        <w:r>
          <w:instrText xml:space="preserve"> PAGEREF _Toc8545 \h </w:instrText>
        </w:r>
        <w:r>
          <w:fldChar w:fldCharType="separate"/>
        </w:r>
        <w:r>
          <w:t>27</w:t>
        </w:r>
        <w:r>
          <w:fldChar w:fldCharType="end"/>
        </w:r>
      </w:hyperlink>
    </w:p>
    <w:p>
      <w:pPr>
        <w:pStyle w:val="TOC1"/>
        <w:tabs>
          <w:tab w:val="right" w:leader="dot" w:pos="8306"/>
        </w:tabs>
      </w:pPr>
      <w:hyperlink w:anchor="_Toc21988" w:history="1">
        <w:r>
          <w:rPr>
            <w:rFonts w:ascii="仿宋" w:eastAsia="仿宋" w:hAnsi="仿宋" w:cs="仿宋" w:hint="eastAsia"/>
            <w:lang w:eastAsia="zh-CN"/>
          </w:rPr>
          <w:t>八、自动化生产设备项目社会影响</w:t>
        </w:r>
        <w:r>
          <w:tab/>
        </w:r>
        <w:r>
          <w:fldChar w:fldCharType="begin"/>
        </w:r>
        <w:r>
          <w:instrText xml:space="preserve"> PAGEREF _Toc21988 \h </w:instrText>
        </w:r>
        <w:r>
          <w:fldChar w:fldCharType="separate"/>
        </w:r>
        <w:r>
          <w:t>29</w:t>
        </w:r>
        <w:r>
          <w:fldChar w:fldCharType="end"/>
        </w:r>
      </w:hyperlink>
    </w:p>
    <w:p>
      <w:pPr>
        <w:pStyle w:val="TOC2"/>
        <w:tabs>
          <w:tab w:val="right" w:leader="dot" w:pos="8306"/>
        </w:tabs>
      </w:pPr>
      <w:hyperlink w:anchor="_Toc19159" w:history="1">
        <w:r>
          <w:rPr>
            <w:rFonts w:ascii="仿宋" w:eastAsia="仿宋" w:hAnsi="仿宋" w:cs="仿宋" w:hint="eastAsia"/>
            <w:lang w:eastAsia="zh-CN"/>
          </w:rPr>
          <w:t>(一)、社会责任与义务</w:t>
        </w:r>
        <w:r>
          <w:tab/>
        </w:r>
        <w:r>
          <w:fldChar w:fldCharType="begin"/>
        </w:r>
        <w:r>
          <w:instrText xml:space="preserve"> PAGEREF _Toc19159 \h </w:instrText>
        </w:r>
        <w:r>
          <w:fldChar w:fldCharType="separate"/>
        </w:r>
        <w:r>
          <w:t>29</w:t>
        </w:r>
        <w:r>
          <w:fldChar w:fldCharType="end"/>
        </w:r>
      </w:hyperlink>
    </w:p>
    <w:p>
      <w:pPr>
        <w:pStyle w:val="TOC2"/>
        <w:tabs>
          <w:tab w:val="right" w:leader="dot" w:pos="8306"/>
        </w:tabs>
      </w:pPr>
      <w:hyperlink w:anchor="_Toc28787" w:history="1">
        <w:r>
          <w:rPr>
            <w:rFonts w:ascii="仿宋" w:eastAsia="仿宋" w:hAnsi="仿宋" w:cs="仿宋" w:hint="eastAsia"/>
            <w:lang w:eastAsia="zh-CN"/>
          </w:rPr>
          <w:t>(二)、社会参与与沟通</w:t>
        </w:r>
        <w:r>
          <w:tab/>
        </w:r>
        <w:r>
          <w:fldChar w:fldCharType="begin"/>
        </w:r>
        <w:r>
          <w:instrText xml:space="preserve"> PAGEREF _Toc28787 \h </w:instrText>
        </w:r>
        <w:r>
          <w:fldChar w:fldCharType="separate"/>
        </w:r>
        <w:r>
          <w:t>29</w:t>
        </w:r>
        <w:r>
          <w:fldChar w:fldCharType="end"/>
        </w:r>
      </w:hyperlink>
    </w:p>
    <w:p>
      <w:pPr>
        <w:pStyle w:val="TOC1"/>
        <w:tabs>
          <w:tab w:val="right" w:leader="dot" w:pos="8306"/>
        </w:tabs>
      </w:pPr>
      <w:hyperlink w:anchor="_Toc32368" w:history="1">
        <w:r>
          <w:rPr>
            <w:rFonts w:ascii="仿宋" w:eastAsia="仿宋" w:hAnsi="仿宋" w:cs="仿宋" w:hint="eastAsia"/>
            <w:lang w:eastAsia="zh-CN"/>
          </w:rPr>
          <w:t>九、生产安全保护</w:t>
        </w:r>
        <w:r>
          <w:tab/>
        </w:r>
        <w:r>
          <w:fldChar w:fldCharType="begin"/>
        </w:r>
        <w:r>
          <w:instrText xml:space="preserve"> PAGEREF _Toc32368 \h </w:instrText>
        </w:r>
        <w:r>
          <w:fldChar w:fldCharType="separate"/>
        </w:r>
        <w:r>
          <w:t>30</w:t>
        </w:r>
        <w:r>
          <w:fldChar w:fldCharType="end"/>
        </w:r>
      </w:hyperlink>
    </w:p>
    <w:p>
      <w:pPr>
        <w:pStyle w:val="TOC2"/>
        <w:tabs>
          <w:tab w:val="right" w:leader="dot" w:pos="8306"/>
        </w:tabs>
      </w:pPr>
      <w:hyperlink w:anchor="_Toc29562" w:history="1">
        <w:r>
          <w:rPr>
            <w:rFonts w:ascii="仿宋" w:eastAsia="仿宋" w:hAnsi="仿宋" w:cs="仿宋" w:hint="eastAsia"/>
            <w:lang w:eastAsia="zh-CN"/>
          </w:rPr>
          <w:t>(一)、消防安全</w:t>
        </w:r>
        <w:r>
          <w:tab/>
        </w:r>
        <w:r>
          <w:fldChar w:fldCharType="begin"/>
        </w:r>
        <w:r>
          <w:instrText xml:space="preserve"> PAGEREF _Toc29562 \h </w:instrText>
        </w:r>
        <w:r>
          <w:fldChar w:fldCharType="separate"/>
        </w:r>
        <w:r>
          <w:t>30</w:t>
        </w:r>
        <w:r>
          <w:fldChar w:fldCharType="end"/>
        </w:r>
      </w:hyperlink>
    </w:p>
    <w:p>
      <w:pPr>
        <w:pStyle w:val="TOC2"/>
        <w:tabs>
          <w:tab w:val="right" w:leader="dot" w:pos="8306"/>
        </w:tabs>
      </w:pPr>
      <w:hyperlink w:anchor="_Toc9485" w:history="1">
        <w:r>
          <w:rPr>
            <w:rFonts w:ascii="仿宋" w:eastAsia="仿宋" w:hAnsi="仿宋" w:cs="仿宋" w:hint="eastAsia"/>
            <w:lang w:eastAsia="zh-CN"/>
          </w:rPr>
          <w:t>(二)、防火防爆总图布置措施</w:t>
        </w:r>
        <w:r>
          <w:tab/>
        </w:r>
        <w:r>
          <w:fldChar w:fldCharType="begin"/>
        </w:r>
        <w:r>
          <w:instrText xml:space="preserve"> PAGEREF _Toc9485 \h </w:instrText>
        </w:r>
        <w:r>
          <w:fldChar w:fldCharType="separate"/>
        </w:r>
        <w:r>
          <w:t>32</w:t>
        </w:r>
        <w:r>
          <w:fldChar w:fldCharType="end"/>
        </w:r>
      </w:hyperlink>
    </w:p>
    <w:p>
      <w:pPr>
        <w:pStyle w:val="TOC2"/>
        <w:tabs>
          <w:tab w:val="right" w:leader="dot" w:pos="8306"/>
        </w:tabs>
      </w:pPr>
      <w:hyperlink w:anchor="_Toc21810" w:history="1">
        <w:r>
          <w:rPr>
            <w:rFonts w:ascii="仿宋" w:eastAsia="仿宋" w:hAnsi="仿宋" w:cs="仿宋" w:hint="eastAsia"/>
            <w:lang w:eastAsia="zh-CN"/>
          </w:rPr>
          <w:t>(三)、自然灾害防范措施</w:t>
        </w:r>
        <w:r>
          <w:tab/>
        </w:r>
        <w:r>
          <w:fldChar w:fldCharType="begin"/>
        </w:r>
        <w:r>
          <w:instrText xml:space="preserve"> PAGEREF _Toc21810 \h </w:instrText>
        </w:r>
        <w:r>
          <w:fldChar w:fldCharType="separate"/>
        </w:r>
        <w:r>
          <w:t>33</w:t>
        </w:r>
        <w:r>
          <w:fldChar w:fldCharType="end"/>
        </w:r>
      </w:hyperlink>
    </w:p>
    <w:p>
      <w:pPr>
        <w:pStyle w:val="TOC2"/>
        <w:tabs>
          <w:tab w:val="right" w:leader="dot" w:pos="8306"/>
        </w:tabs>
      </w:pPr>
      <w:hyperlink w:anchor="_Toc20827" w:history="1">
        <w:r>
          <w:rPr>
            <w:rFonts w:ascii="仿宋" w:eastAsia="仿宋" w:hAnsi="仿宋" w:cs="仿宋" w:hint="eastAsia"/>
            <w:lang w:eastAsia="zh-CN"/>
          </w:rPr>
          <w:t>(四)、安全色及安全标志使用要求</w:t>
        </w:r>
        <w:r>
          <w:tab/>
        </w:r>
        <w:r>
          <w:fldChar w:fldCharType="begin"/>
        </w:r>
        <w:r>
          <w:instrText xml:space="preserve"> PAGEREF _Toc20827 \h </w:instrText>
        </w:r>
        <w:r>
          <w:fldChar w:fldCharType="separate"/>
        </w:r>
        <w:r>
          <w:t>34</w:t>
        </w:r>
        <w:r>
          <w:fldChar w:fldCharType="end"/>
        </w:r>
      </w:hyperlink>
    </w:p>
    <w:p>
      <w:pPr>
        <w:pStyle w:val="TOC2"/>
        <w:tabs>
          <w:tab w:val="right" w:leader="dot" w:pos="8306"/>
        </w:tabs>
      </w:pPr>
      <w:hyperlink w:anchor="_Toc25989" w:history="1">
        <w:r>
          <w:rPr>
            <w:rFonts w:ascii="仿宋" w:eastAsia="仿宋" w:hAnsi="仿宋" w:cs="仿宋" w:hint="eastAsia"/>
            <w:lang w:eastAsia="zh-CN"/>
          </w:rPr>
          <w:t>(五)、防尘防毒措施</w:t>
        </w:r>
        <w:r>
          <w:tab/>
        </w:r>
        <w:r>
          <w:fldChar w:fldCharType="begin"/>
        </w:r>
        <w:r>
          <w:instrText xml:space="preserve"> PAGEREF _Toc25989 \h </w:instrText>
        </w:r>
        <w:r>
          <w:fldChar w:fldCharType="separate"/>
        </w:r>
        <w:r>
          <w:t>35</w:t>
        </w:r>
        <w:r>
          <w:fldChar w:fldCharType="end"/>
        </w:r>
      </w:hyperlink>
    </w:p>
    <w:p>
      <w:pPr>
        <w:pStyle w:val="TOC2"/>
        <w:tabs>
          <w:tab w:val="right" w:leader="dot" w:pos="8306"/>
        </w:tabs>
      </w:pPr>
      <w:hyperlink w:anchor="_Toc17351" w:history="1">
        <w:r>
          <w:rPr>
            <w:rFonts w:ascii="仿宋" w:eastAsia="仿宋" w:hAnsi="仿宋" w:cs="仿宋" w:hint="eastAsia"/>
            <w:lang w:eastAsia="zh-CN"/>
          </w:rPr>
          <w:t>(六)、防静电、触电防护及防雷措施</w:t>
        </w:r>
        <w:r>
          <w:tab/>
        </w:r>
        <w:r>
          <w:fldChar w:fldCharType="begin"/>
        </w:r>
        <w:r>
          <w:instrText xml:space="preserve"> PAGEREF _Toc17351 \h </w:instrText>
        </w:r>
        <w:r>
          <w:fldChar w:fldCharType="separate"/>
        </w:r>
        <w:r>
          <w:t>36</w:t>
        </w:r>
        <w:r>
          <w:fldChar w:fldCharType="end"/>
        </w:r>
      </w:hyperlink>
    </w:p>
    <w:p>
      <w:pPr>
        <w:pStyle w:val="TOC2"/>
        <w:tabs>
          <w:tab w:val="right" w:leader="dot" w:pos="8306"/>
        </w:tabs>
      </w:pPr>
      <w:hyperlink w:anchor="_Toc31409" w:history="1">
        <w:r>
          <w:rPr>
            <w:rFonts w:ascii="仿宋" w:eastAsia="仿宋" w:hAnsi="仿宋" w:cs="仿宋" w:hint="eastAsia"/>
            <w:lang w:eastAsia="zh-CN"/>
          </w:rPr>
          <w:t>(七)、机械设备安全保障措施</w:t>
        </w:r>
        <w:r>
          <w:tab/>
        </w:r>
        <w:r>
          <w:fldChar w:fldCharType="begin"/>
        </w:r>
        <w:r>
          <w:instrText xml:space="preserve"> PAGEREF _Toc31409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1" w:history="1">
        <w:r>
          <w:rPr>
            <w:rFonts w:ascii="仿宋" w:eastAsia="仿宋" w:hAnsi="仿宋" w:cs="仿宋" w:hint="eastAsia"/>
            <w:lang w:eastAsia="zh-CN"/>
          </w:rPr>
          <w:t>十、自动化生产设备项目投资规划</w:t>
        </w:r>
        <w:r>
          <w:tab/>
        </w:r>
        <w:r>
          <w:fldChar w:fldCharType="begin"/>
        </w:r>
        <w:r>
          <w:instrText xml:space="preserve"> PAGEREF _Toc15121 \h </w:instrText>
        </w:r>
        <w:r>
          <w:fldChar w:fldCharType="separate"/>
        </w:r>
        <w:r>
          <w:t>39</w:t>
        </w:r>
        <w:r>
          <w:fldChar w:fldCharType="end"/>
        </w:r>
      </w:hyperlink>
    </w:p>
    <w:p>
      <w:pPr>
        <w:pStyle w:val="TOC2"/>
        <w:tabs>
          <w:tab w:val="right" w:leader="dot" w:pos="8306"/>
        </w:tabs>
      </w:pPr>
      <w:hyperlink w:anchor="_Toc31754" w:history="1">
        <w:r>
          <w:rPr>
            <w:rFonts w:ascii="仿宋" w:eastAsia="仿宋" w:hAnsi="仿宋" w:cs="仿宋" w:hint="eastAsia"/>
            <w:lang w:eastAsia="zh-CN"/>
          </w:rPr>
          <w:t>(一)、自动化生产设备项目总投资估算</w:t>
        </w:r>
        <w:r>
          <w:tab/>
        </w:r>
        <w:r>
          <w:fldChar w:fldCharType="begin"/>
        </w:r>
        <w:r>
          <w:instrText xml:space="preserve"> PAGEREF _Toc31754 \h </w:instrText>
        </w:r>
        <w:r>
          <w:fldChar w:fldCharType="separate"/>
        </w:r>
        <w:r>
          <w:t>39</w:t>
        </w:r>
        <w:r>
          <w:fldChar w:fldCharType="end"/>
        </w:r>
      </w:hyperlink>
    </w:p>
    <w:p>
      <w:pPr>
        <w:pStyle w:val="TOC2"/>
        <w:tabs>
          <w:tab w:val="right" w:leader="dot" w:pos="8306"/>
        </w:tabs>
      </w:pPr>
      <w:hyperlink w:anchor="_Toc24201" w:history="1">
        <w:r>
          <w:rPr>
            <w:rFonts w:ascii="仿宋" w:eastAsia="仿宋" w:hAnsi="仿宋" w:cs="仿宋" w:hint="eastAsia"/>
            <w:lang w:eastAsia="zh-CN"/>
          </w:rPr>
          <w:t>(二)、资金筹措</w:t>
        </w:r>
        <w:r>
          <w:tab/>
        </w:r>
        <w:r>
          <w:fldChar w:fldCharType="begin"/>
        </w:r>
        <w:r>
          <w:instrText xml:space="preserve"> PAGEREF _Toc24201 \h </w:instrText>
        </w:r>
        <w:r>
          <w:fldChar w:fldCharType="separate"/>
        </w:r>
        <w:r>
          <w:t>40</w:t>
        </w:r>
        <w:r>
          <w:fldChar w:fldCharType="end"/>
        </w:r>
      </w:hyperlink>
    </w:p>
    <w:p>
      <w:pPr>
        <w:pStyle w:val="TOC1"/>
        <w:tabs>
          <w:tab w:val="right" w:leader="dot" w:pos="8306"/>
        </w:tabs>
      </w:pPr>
      <w:hyperlink w:anchor="_Toc955" w:history="1">
        <w:r>
          <w:rPr>
            <w:rFonts w:ascii="仿宋" w:eastAsia="仿宋" w:hAnsi="仿宋" w:cs="仿宋" w:hint="eastAsia"/>
            <w:lang w:eastAsia="zh-CN"/>
          </w:rPr>
          <w:t>十一、自动化生产设备项目风险管理</w:t>
        </w:r>
        <w:r>
          <w:tab/>
        </w:r>
        <w:r>
          <w:fldChar w:fldCharType="begin"/>
        </w:r>
        <w:r>
          <w:instrText xml:space="preserve"> PAGEREF _Toc955 \h </w:instrText>
        </w:r>
        <w:r>
          <w:fldChar w:fldCharType="separate"/>
        </w:r>
        <w:r>
          <w:t>41</w:t>
        </w:r>
        <w:r>
          <w:fldChar w:fldCharType="end"/>
        </w:r>
      </w:hyperlink>
    </w:p>
    <w:p>
      <w:pPr>
        <w:pStyle w:val="TOC2"/>
        <w:tabs>
          <w:tab w:val="right" w:leader="dot" w:pos="8306"/>
        </w:tabs>
      </w:pPr>
      <w:hyperlink w:anchor="_Toc14147" w:history="1">
        <w:r>
          <w:rPr>
            <w:rFonts w:ascii="仿宋" w:eastAsia="仿宋" w:hAnsi="仿宋" w:cs="仿宋" w:hint="eastAsia"/>
            <w:lang w:eastAsia="zh-CN"/>
          </w:rPr>
          <w:t>(一)、风险识别与评估</w:t>
        </w:r>
        <w:r>
          <w:tab/>
        </w:r>
        <w:r>
          <w:fldChar w:fldCharType="begin"/>
        </w:r>
        <w:r>
          <w:instrText xml:space="preserve"> PAGEREF _Toc14147 \h </w:instrText>
        </w:r>
        <w:r>
          <w:fldChar w:fldCharType="separate"/>
        </w:r>
        <w:r>
          <w:t>41</w:t>
        </w:r>
        <w:r>
          <w:fldChar w:fldCharType="end"/>
        </w:r>
      </w:hyperlink>
    </w:p>
    <w:p>
      <w:pPr>
        <w:pStyle w:val="TOC2"/>
        <w:tabs>
          <w:tab w:val="right" w:leader="dot" w:pos="8306"/>
        </w:tabs>
      </w:pPr>
      <w:hyperlink w:anchor="_Toc22464" w:history="1">
        <w:r>
          <w:rPr>
            <w:rFonts w:ascii="仿宋" w:eastAsia="仿宋" w:hAnsi="仿宋" w:cs="仿宋" w:hint="eastAsia"/>
            <w:lang w:eastAsia="zh-CN"/>
          </w:rPr>
          <w:t>(二)、风险应对策略</w:t>
        </w:r>
        <w:r>
          <w:tab/>
        </w:r>
        <w:r>
          <w:fldChar w:fldCharType="begin"/>
        </w:r>
        <w:r>
          <w:instrText xml:space="preserve"> PAGEREF _Toc22464 \h </w:instrText>
        </w:r>
        <w:r>
          <w:fldChar w:fldCharType="separate"/>
        </w:r>
        <w:r>
          <w:t>42</w:t>
        </w:r>
        <w:r>
          <w:fldChar w:fldCharType="end"/>
        </w:r>
      </w:hyperlink>
    </w:p>
    <w:p>
      <w:pPr>
        <w:pStyle w:val="TOC2"/>
        <w:tabs>
          <w:tab w:val="right" w:leader="dot" w:pos="8306"/>
        </w:tabs>
      </w:pPr>
      <w:hyperlink w:anchor="_Toc6075" w:history="1">
        <w:r>
          <w:rPr>
            <w:rFonts w:ascii="仿宋" w:eastAsia="仿宋" w:hAnsi="仿宋" w:cs="仿宋" w:hint="eastAsia"/>
            <w:lang w:eastAsia="zh-CN"/>
          </w:rPr>
          <w:t>(三)、风险监控与控制</w:t>
        </w:r>
        <w:r>
          <w:tab/>
        </w:r>
        <w:r>
          <w:fldChar w:fldCharType="begin"/>
        </w:r>
        <w:r>
          <w:instrText xml:space="preserve"> PAGEREF _Toc6075 \h </w:instrText>
        </w:r>
        <w:r>
          <w:fldChar w:fldCharType="separate"/>
        </w:r>
        <w:r>
          <w:t>44</w:t>
        </w:r>
        <w:r>
          <w:fldChar w:fldCharType="end"/>
        </w:r>
      </w:hyperlink>
    </w:p>
    <w:p>
      <w:pPr>
        <w:pStyle w:val="TOC1"/>
        <w:tabs>
          <w:tab w:val="right" w:leader="dot" w:pos="8306"/>
        </w:tabs>
      </w:pPr>
      <w:hyperlink w:anchor="_Toc15207" w:history="1">
        <w:r>
          <w:rPr>
            <w:rFonts w:ascii="仿宋" w:eastAsia="仿宋" w:hAnsi="仿宋" w:cs="仿宋" w:hint="eastAsia"/>
            <w:lang w:eastAsia="zh-CN"/>
          </w:rPr>
          <w:t>十二、自动化生产设备项目创新与研发</w:t>
        </w:r>
        <w:r>
          <w:tab/>
        </w:r>
        <w:r>
          <w:fldChar w:fldCharType="begin"/>
        </w:r>
        <w:r>
          <w:instrText xml:space="preserve"> PAGEREF _Toc15207 \h </w:instrText>
        </w:r>
        <w:r>
          <w:fldChar w:fldCharType="separate"/>
        </w:r>
        <w:r>
          <w:t>45</w:t>
        </w:r>
        <w:r>
          <w:fldChar w:fldCharType="end"/>
        </w:r>
      </w:hyperlink>
    </w:p>
    <w:p>
      <w:pPr>
        <w:pStyle w:val="TOC2"/>
        <w:tabs>
          <w:tab w:val="right" w:leader="dot" w:pos="8306"/>
        </w:tabs>
      </w:pPr>
      <w:hyperlink w:anchor="_Toc3518" w:history="1">
        <w:r>
          <w:rPr>
            <w:rFonts w:ascii="仿宋" w:eastAsia="仿宋" w:hAnsi="仿宋" w:cs="仿宋" w:hint="eastAsia"/>
            <w:lang w:eastAsia="zh-CN"/>
          </w:rPr>
          <w:t>(一)、创新策略与方向</w:t>
        </w:r>
        <w:r>
          <w:tab/>
        </w:r>
        <w:r>
          <w:fldChar w:fldCharType="begin"/>
        </w:r>
        <w:r>
          <w:instrText xml:space="preserve"> PAGEREF _Toc3518 \h </w:instrText>
        </w:r>
        <w:r>
          <w:fldChar w:fldCharType="separate"/>
        </w:r>
        <w:r>
          <w:t>45</w:t>
        </w:r>
        <w:r>
          <w:fldChar w:fldCharType="end"/>
        </w:r>
      </w:hyperlink>
    </w:p>
    <w:p>
      <w:pPr>
        <w:pStyle w:val="TOC2"/>
        <w:tabs>
          <w:tab w:val="right" w:leader="dot" w:pos="8306"/>
        </w:tabs>
      </w:pPr>
      <w:hyperlink w:anchor="_Toc26135" w:history="1">
        <w:r>
          <w:rPr>
            <w:rFonts w:ascii="仿宋" w:eastAsia="仿宋" w:hAnsi="仿宋" w:cs="仿宋" w:hint="eastAsia"/>
            <w:lang w:eastAsia="zh-CN"/>
          </w:rPr>
          <w:t>(二)、研发规划与投入</w:t>
        </w:r>
        <w:r>
          <w:tab/>
        </w:r>
        <w:r>
          <w:fldChar w:fldCharType="begin"/>
        </w:r>
        <w:r>
          <w:instrText xml:space="preserve"> PAGEREF _Toc26135 \h </w:instrText>
        </w:r>
        <w:r>
          <w:fldChar w:fldCharType="separate"/>
        </w:r>
        <w:r>
          <w:t>46</w:t>
        </w:r>
        <w:r>
          <w:fldChar w:fldCharType="end"/>
        </w:r>
      </w:hyperlink>
    </w:p>
    <w:p>
      <w:pPr>
        <w:pStyle w:val="TOC1"/>
        <w:tabs>
          <w:tab w:val="right" w:leader="dot" w:pos="8306"/>
        </w:tabs>
      </w:pPr>
      <w:hyperlink w:anchor="_Toc6303" w:history="1">
        <w:r>
          <w:rPr>
            <w:rFonts w:ascii="仿宋" w:eastAsia="仿宋" w:hAnsi="仿宋" w:cs="仿宋" w:hint="eastAsia"/>
            <w:lang w:eastAsia="zh-CN"/>
          </w:rPr>
          <w:t>十三、营销与推广策略</w:t>
        </w:r>
        <w:r>
          <w:tab/>
        </w:r>
        <w:r>
          <w:fldChar w:fldCharType="begin"/>
        </w:r>
        <w:r>
          <w:instrText xml:space="preserve"> PAGEREF _Toc6303 \h </w:instrText>
        </w:r>
        <w:r>
          <w:fldChar w:fldCharType="separate"/>
        </w:r>
        <w:r>
          <w:t>48</w:t>
        </w:r>
        <w:r>
          <w:fldChar w:fldCharType="end"/>
        </w:r>
      </w:hyperlink>
    </w:p>
    <w:p>
      <w:pPr>
        <w:pStyle w:val="TOC2"/>
        <w:tabs>
          <w:tab w:val="right" w:leader="dot" w:pos="8306"/>
        </w:tabs>
      </w:pPr>
      <w:hyperlink w:anchor="_Toc4412" w:history="1">
        <w:r>
          <w:rPr>
            <w:rFonts w:ascii="仿宋" w:eastAsia="仿宋" w:hAnsi="仿宋" w:cs="仿宋" w:hint="eastAsia"/>
            <w:lang w:eastAsia="zh-CN"/>
          </w:rPr>
          <w:t>(一)、产品/服务定位与特点</w:t>
        </w:r>
        <w:r>
          <w:tab/>
        </w:r>
        <w:r>
          <w:fldChar w:fldCharType="begin"/>
        </w:r>
        <w:r>
          <w:instrText xml:space="preserve"> PAGEREF _Toc4412 \h </w:instrText>
        </w:r>
        <w:r>
          <w:fldChar w:fldCharType="separate"/>
        </w:r>
        <w:r>
          <w:t>48</w:t>
        </w:r>
        <w:r>
          <w:fldChar w:fldCharType="end"/>
        </w:r>
      </w:hyperlink>
    </w:p>
    <w:p>
      <w:pPr>
        <w:pStyle w:val="TOC2"/>
        <w:tabs>
          <w:tab w:val="right" w:leader="dot" w:pos="8306"/>
        </w:tabs>
      </w:pPr>
      <w:hyperlink w:anchor="_Toc28152" w:history="1">
        <w:r>
          <w:rPr>
            <w:rFonts w:ascii="仿宋" w:eastAsia="仿宋" w:hAnsi="仿宋" w:cs="仿宋" w:hint="eastAsia"/>
            <w:lang w:eastAsia="zh-CN"/>
          </w:rPr>
          <w:t>(二)、市场定位与竞争分析</w:t>
        </w:r>
        <w:r>
          <w:tab/>
        </w:r>
        <w:r>
          <w:fldChar w:fldCharType="begin"/>
        </w:r>
        <w:r>
          <w:instrText xml:space="preserve"> PAGEREF _Toc28152 \h </w:instrText>
        </w:r>
        <w:r>
          <w:fldChar w:fldCharType="separate"/>
        </w:r>
        <w:r>
          <w:t>49</w:t>
        </w:r>
        <w:r>
          <w:fldChar w:fldCharType="end"/>
        </w:r>
      </w:hyperlink>
    </w:p>
    <w:p>
      <w:pPr>
        <w:pStyle w:val="TOC2"/>
        <w:tabs>
          <w:tab w:val="right" w:leader="dot" w:pos="8306"/>
        </w:tabs>
      </w:pPr>
      <w:hyperlink w:anchor="_Toc24186" w:history="1">
        <w:r>
          <w:rPr>
            <w:rFonts w:ascii="仿宋" w:eastAsia="仿宋" w:hAnsi="仿宋" w:cs="仿宋" w:hint="eastAsia"/>
            <w:lang w:eastAsia="zh-CN"/>
          </w:rPr>
          <w:t>(三)、营销渠道与策略</w:t>
        </w:r>
        <w:r>
          <w:tab/>
        </w:r>
        <w:r>
          <w:fldChar w:fldCharType="begin"/>
        </w:r>
        <w:r>
          <w:instrText xml:space="preserve"> PAGEREF _Toc24186 \h </w:instrText>
        </w:r>
        <w:r>
          <w:fldChar w:fldCharType="separate"/>
        </w:r>
        <w:r>
          <w:t>51</w:t>
        </w:r>
        <w:r>
          <w:fldChar w:fldCharType="end"/>
        </w:r>
      </w:hyperlink>
    </w:p>
    <w:p>
      <w:pPr>
        <w:pStyle w:val="TOC2"/>
        <w:tabs>
          <w:tab w:val="right" w:leader="dot" w:pos="8306"/>
        </w:tabs>
      </w:pPr>
      <w:hyperlink w:anchor="_Toc10630" w:history="1">
        <w:r>
          <w:rPr>
            <w:rFonts w:ascii="仿宋" w:eastAsia="仿宋" w:hAnsi="仿宋" w:cs="仿宋" w:hint="eastAsia"/>
            <w:lang w:eastAsia="zh-CN"/>
          </w:rPr>
          <w:t>(四)、推广与宣传活动</w:t>
        </w:r>
        <w:r>
          <w:tab/>
        </w:r>
        <w:r>
          <w:fldChar w:fldCharType="begin"/>
        </w:r>
        <w:r>
          <w:instrText xml:space="preserve"> PAGEREF _Toc10630 \h </w:instrText>
        </w:r>
        <w:r>
          <w:fldChar w:fldCharType="separate"/>
        </w:r>
        <w:r>
          <w:t>52</w:t>
        </w:r>
        <w:r>
          <w:fldChar w:fldCharType="end"/>
        </w:r>
      </w:hyperlink>
    </w:p>
    <w:p>
      <w:pPr>
        <w:pStyle w:val="TOC1"/>
        <w:tabs>
          <w:tab w:val="right" w:leader="dot" w:pos="8306"/>
        </w:tabs>
      </w:pPr>
      <w:hyperlink w:anchor="_Toc8345" w:history="1">
        <w:r>
          <w:rPr>
            <w:rFonts w:ascii="仿宋" w:eastAsia="仿宋" w:hAnsi="仿宋" w:cs="仿宋" w:hint="eastAsia"/>
            <w:lang w:eastAsia="zh-CN"/>
          </w:rPr>
          <w:t>十四、自动化生产设备项目工程方案分析</w:t>
        </w:r>
        <w:r>
          <w:tab/>
        </w:r>
        <w:r>
          <w:fldChar w:fldCharType="begin"/>
        </w:r>
        <w:r>
          <w:instrText xml:space="preserve"> PAGEREF _Toc8345 \h </w:instrText>
        </w:r>
        <w:r>
          <w:fldChar w:fldCharType="separate"/>
        </w:r>
        <w:r>
          <w:t>57</w:t>
        </w:r>
        <w:r>
          <w:fldChar w:fldCharType="end"/>
        </w:r>
      </w:hyperlink>
    </w:p>
    <w:p>
      <w:pPr>
        <w:pStyle w:val="TOC2"/>
        <w:tabs>
          <w:tab w:val="right" w:leader="dot" w:pos="8306"/>
        </w:tabs>
      </w:pPr>
      <w:hyperlink w:anchor="_Toc26856" w:history="1">
        <w:r>
          <w:rPr>
            <w:rFonts w:ascii="仿宋" w:eastAsia="仿宋" w:hAnsi="仿宋" w:cs="仿宋" w:hint="eastAsia"/>
            <w:lang w:eastAsia="zh-CN"/>
          </w:rPr>
          <w:t>(一)、建筑工程设计原则</w:t>
        </w:r>
        <w:r>
          <w:tab/>
        </w:r>
        <w:r>
          <w:fldChar w:fldCharType="begin"/>
        </w:r>
        <w:r>
          <w:instrText xml:space="preserve"> PAGEREF _Toc26856 \h </w:instrText>
        </w:r>
        <w:r>
          <w:fldChar w:fldCharType="separate"/>
        </w:r>
        <w:r>
          <w:t>57</w:t>
        </w:r>
        <w:r>
          <w:fldChar w:fldCharType="end"/>
        </w:r>
      </w:hyperlink>
    </w:p>
    <w:p>
      <w:pPr>
        <w:pStyle w:val="TOC2"/>
        <w:tabs>
          <w:tab w:val="right" w:leader="dot" w:pos="8306"/>
        </w:tabs>
      </w:pPr>
      <w:hyperlink w:anchor="_Toc9425" w:history="1">
        <w:r>
          <w:rPr>
            <w:rFonts w:ascii="仿宋" w:eastAsia="仿宋" w:hAnsi="仿宋" w:cs="仿宋" w:hint="eastAsia"/>
            <w:lang w:eastAsia="zh-CN"/>
          </w:rPr>
          <w:t>(二)、土建工程建设指标</w:t>
        </w:r>
        <w:r>
          <w:tab/>
        </w:r>
        <w:r>
          <w:fldChar w:fldCharType="begin"/>
        </w:r>
        <w:r>
          <w:instrText xml:space="preserve"> PAGEREF _Toc9425 \h </w:instrText>
        </w:r>
        <w:r>
          <w:fldChar w:fldCharType="separate"/>
        </w:r>
        <w:r>
          <w:t>60</w:t>
        </w:r>
        <w:r>
          <w:fldChar w:fldCharType="end"/>
        </w:r>
      </w:hyperlink>
    </w:p>
    <w:p>
      <w:pPr>
        <w:pStyle w:val="TOC1"/>
        <w:tabs>
          <w:tab w:val="right" w:leader="dot" w:pos="8306"/>
        </w:tabs>
      </w:pPr>
      <w:hyperlink w:anchor="_Toc6724" w:history="1">
        <w:r>
          <w:rPr>
            <w:rFonts w:ascii="仿宋" w:eastAsia="仿宋" w:hAnsi="仿宋" w:cs="仿宋" w:hint="eastAsia"/>
            <w:lang w:eastAsia="zh-CN"/>
          </w:rPr>
          <w:t>十五、自动化生产设备项目变更管理</w:t>
        </w:r>
        <w:r>
          <w:tab/>
        </w:r>
        <w:r>
          <w:fldChar w:fldCharType="begin"/>
        </w:r>
        <w:r>
          <w:instrText xml:space="preserve"> PAGEREF _Toc6724 \h </w:instrText>
        </w:r>
        <w:r>
          <w:fldChar w:fldCharType="separate"/>
        </w:r>
        <w:r>
          <w:t>62</w:t>
        </w:r>
        <w:r>
          <w:fldChar w:fldCharType="end"/>
        </w:r>
      </w:hyperlink>
    </w:p>
    <w:p>
      <w:pPr>
        <w:pStyle w:val="TOC2"/>
        <w:tabs>
          <w:tab w:val="right" w:leader="dot" w:pos="8306"/>
        </w:tabs>
      </w:pPr>
      <w:hyperlink w:anchor="_Toc18260" w:history="1">
        <w:r>
          <w:rPr>
            <w:rFonts w:ascii="仿宋" w:eastAsia="仿宋" w:hAnsi="仿宋" w:cs="仿宋" w:hint="eastAsia"/>
            <w:lang w:eastAsia="zh-CN"/>
          </w:rPr>
          <w:t>(一)、变更申请与评估</w:t>
        </w:r>
        <w:r>
          <w:tab/>
        </w:r>
        <w:r>
          <w:fldChar w:fldCharType="begin"/>
        </w:r>
        <w:r>
          <w:instrText xml:space="preserve"> PAGEREF _Toc18260 \h </w:instrText>
        </w:r>
        <w:r>
          <w:fldChar w:fldCharType="separate"/>
        </w:r>
        <w:r>
          <w:t>62</w:t>
        </w:r>
        <w:r>
          <w:fldChar w:fldCharType="end"/>
        </w:r>
      </w:hyperlink>
    </w:p>
    <w:p>
      <w:pPr>
        <w:pStyle w:val="TOC2"/>
        <w:tabs>
          <w:tab w:val="right" w:leader="dot" w:pos="8306"/>
        </w:tabs>
      </w:pPr>
      <w:hyperlink w:anchor="_Toc15643" w:history="1">
        <w:r>
          <w:rPr>
            <w:rFonts w:ascii="仿宋" w:eastAsia="仿宋" w:hAnsi="仿宋" w:cs="仿宋" w:hint="eastAsia"/>
            <w:lang w:eastAsia="zh-CN"/>
          </w:rPr>
          <w:t>(二)、变更实施与控制</w:t>
        </w:r>
        <w:r>
          <w:tab/>
        </w:r>
        <w:r>
          <w:fldChar w:fldCharType="begin"/>
        </w:r>
        <w:r>
          <w:instrText xml:space="preserve"> PAGEREF _Toc15643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的技术管理特点体现在其创新导向。通过引入最先进的技术趋势和解决方案，自动化生产设备项目致力于提升科技含量、提高质量和效率水平。这意味着我们将采用最新的工具和方法，确保自动化生产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生产设备项目技术管理的显著特征。通过整合不同领域的技术资源，我们实现了跨学科的协同工作。这有助于优化技术架构，提高整体效能。此外，整合性策略还促进了不同技术团队之间的紧密沟通和高效合作，确保自动化生产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生产设备项目所采用的技术。通过不断优化技术方案，自动化生产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生产设备项目团队将在自动化生产设备项目初期识别可能的技术风险，并采取相应的预防和应对措施。通过建立健全的风险评估机制，自动化生产设备项目能够在实施过程中及时发现并解决潜在的技术问题，保障自动化生产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生产设备项目中，技术将成为自动化生产设备项目成功的有力支持。这一深度剖析揭示了技术管理在自动化生产设备项目实施中的关键作用，为自动化生产设备项目的技术基础奠定了坚实的基础。</w:t>
      </w:r>
    </w:p>
    <w:p>
      <w:pPr>
        <w:pStyle w:val="Heading2"/>
        <w:ind w:firstLine="560" w:firstLineChars="200"/>
        <w:rPr>
          <w:rFonts w:ascii="仿宋" w:eastAsia="仿宋" w:hAnsi="仿宋" w:cs="仿宋" w:hint="eastAsia"/>
          <w:sz w:val="28"/>
          <w:lang w:eastAsia="zh-CN"/>
        </w:rPr>
      </w:pPr>
      <w:bookmarkStart w:id="4" w:name="_Toc212"/>
      <w:r>
        <w:rPr>
          <w:rFonts w:ascii="仿宋" w:eastAsia="仿宋" w:hAnsi="仿宋" w:cs="仿宋" w:hint="eastAsia"/>
          <w:sz w:val="28"/>
          <w:lang w:eastAsia="zh-CN"/>
        </w:rPr>
        <w:t>(二)、自动化生产设备项目工艺技术设计方案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生产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自动化生产设备项目将严格按照相关行业规范要求进行组织。通过有效控制产品质量，自动化生产设备项目将致力于为顾客提供优质的自动化生产设备项目产品和良好的服务。这体现了自动化生产设备项目对于生产活动合规性和质量标准的高度重视，为自动化生产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生产设备项目注重生态效益和清洁生产原则。自动化生产设备项目建设将紧密结合地方特色经济发展，与社会经济发展规划和区域环境保护规划方案相协调一致。通过与当地区域自然生态系统的结合，自动化生产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生产设备项目产品具有多样化的客户需求和个性化的特点。因此，自动化生产设备项目产品规格品种多样，且单批生产数量较小。为满足这一特点，自动化生产设备项目承办单位将建设先进的柔性制造生产线。通过广泛应用柔性制造技术，自动化生产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生产设备项目采用的技术具有较高的技术含量和自动化水平，处于国内先进水平。这一技术选用不仅体现了对生产效率、质量和环境友好性的高标准要求，同时为自动化生产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75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为确保自动化生产设备项目的高效生产和技术实施，我们制定了一套精心设计的设备选型方案，以满足自动化生产设备项目生产、质量和环保的要求。该方案的主要特点如下：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生产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针对自动化生产设备项目产品的多样性和小批量生产的特点，我们将建设柔性制造生产线。通过在设备选型中考虑柔性制造技术，可以灵活应对不同产品规格和生产需求，实现生产线的高度灵活性和适应性。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62"/>
      <w:r>
        <w:rPr>
          <w:rFonts w:ascii="仿宋" w:eastAsia="仿宋" w:hAnsi="仿宋" w:cs="仿宋" w:hint="eastAsia"/>
          <w:sz w:val="28"/>
          <w:lang w:eastAsia="zh-CN"/>
        </w:rPr>
        <w:t>二、自动化生产设备项目建设单位说明</w:t>
      </w:r>
      <w:bookmarkEnd w:id="6"/>
    </w:p>
    <w:p>
      <w:pPr>
        <w:pStyle w:val="Heading2"/>
        <w:rPr>
          <w:rFonts w:ascii="仿宋" w:eastAsia="仿宋" w:hAnsi="仿宋" w:cs="仿宋" w:hint="eastAsia"/>
          <w:lang w:eastAsia="zh-CN"/>
        </w:rPr>
      </w:pPr>
      <w:bookmarkStart w:id="7" w:name="_Toc22213"/>
      <w:r>
        <w:rPr>
          <w:rFonts w:ascii="仿宋" w:eastAsia="仿宋" w:hAnsi="仿宋" w:cs="仿宋" w:hint="eastAsia"/>
          <w:lang w:eastAsia="zh-CN"/>
        </w:rPr>
        <w:t>(一)、自动化生产设备项目承办单位基本情况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73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自动化生产设备项目承办单位的XXXX，我们着眼于实现可持续的经济效益。通过技术创新和解决方案的提供，公司预计在自动化生产设备项目执行期间将获得可观的收入增长。这一收入来源主要包括自动化生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同时，我们注重成本控制和效率提升，以确保自动化生产设备项目的可持续盈利。透过精细的管理和资源优化，公司期望实现自动化生产设备项目利润最大化。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生产设备项目实施进行全面的投资评估，包括自动化生产设备项目启动阶段的资金投入和后续运营成本。通过对自动化生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生产设备项目实施过程中具备足够的资金流动性，公司将进行详尽的现金流分析。这包括资金需求的合理预测、自动化生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081"/>
      <w:r>
        <w:rPr>
          <w:rFonts w:ascii="仿宋" w:eastAsia="仿宋" w:hAnsi="仿宋" w:cs="仿宋" w:hint="eastAsia"/>
          <w:sz w:val="28"/>
          <w:lang w:eastAsia="zh-CN"/>
        </w:rPr>
        <w:t>三、自动化生产设备项目危机管理</w:t>
      </w:r>
      <w:bookmarkEnd w:id="9"/>
    </w:p>
    <w:p>
      <w:pPr>
        <w:pStyle w:val="Heading2"/>
        <w:rPr>
          <w:rFonts w:ascii="仿宋" w:eastAsia="仿宋" w:hAnsi="仿宋" w:cs="仿宋" w:hint="eastAsia"/>
          <w:lang w:eastAsia="zh-CN"/>
        </w:rPr>
      </w:pPr>
      <w:bookmarkStart w:id="10" w:name="_Toc875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自动化生产设备项目危机管理中，危机预警与识别是确保自动化生产设备项目稳健运行的核心步骤。通过建立全面的监测机制，自动化生产设备项目团队旨在及时发现和理解潜在的风险和危机因素，以便采取及时的预防和应对措施，确保自动化生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生产设备项目团队全面分析了整个自动化生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生产设备项目团队着重于明确定义自动化生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生产设备项目进展的持续监控，团队能够及时发现潜在问题并作出迅速反应。自动化生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在这一阶段，团队的专业素养和反应速度将发挥至关重要的作用，以确保潜在危机能够在初期得到有效的处理，最大程度地减轻负面影响。通过危机预警与识别，自动化生产设备项目得以更有序、可控地推进。</w:t>
      </w:r>
    </w:p>
    <w:p>
      <w:pPr>
        <w:pStyle w:val="Heading2"/>
        <w:ind w:firstLine="560" w:firstLineChars="200"/>
        <w:rPr>
          <w:rFonts w:ascii="仿宋" w:eastAsia="仿宋" w:hAnsi="仿宋" w:cs="仿宋" w:hint="eastAsia"/>
          <w:sz w:val="28"/>
          <w:lang w:eastAsia="zh-CN"/>
        </w:rPr>
      </w:pPr>
      <w:bookmarkStart w:id="11" w:name="_Toc1068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在危机发生时，自动化生产设备项目团队立即行动，成立了应急小组。该小组的任务是迅速制定并实施紧急应对措施，以最小化潜在损失。以下是采取的主要措施：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暂停自动化生产设备项目进度：为遏制危机蔓延，自动化生产设备项目暂时停止进行，以便全面评估当前状况。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资源重新分配：重新评估自动化生产设备项目资源的分配，确保最大限度地减小损失。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实时沟通：与关键利益相关者建立实时沟通机制，向他们传递自动化生产设备项目危机的实际状况，保障自动化生产设备项目核心利益。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在紧急应对的同时，自动化生产设备项目团队强调了团队协作和有效沟通的重要性。以下是团队协作的关键举措：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信息共享机制：建立了信息共享平台，确保团队成员能够及时获取自动化生产设备项目危机的实时信息。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领导者沟通：自动化生产设备项目领导者通过定期会议和即时沟通工具，指导团队应对危机，保持团队稳定运行。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随着危机得到初步控制，自动化生产设备项目团队转向制定恢复计划，以确保自动化生产设备项目能够从中迅速恢复。主要恢复计划包括：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修复受损的进度计划：重新评估自动化生产设备项目进度，制定修复计划，确保自动化生产设备项目尽快回归正常进程。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重新调整资源分配：优化资源分配，确保自动化生产设备项目在有限资源下高效运转。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风险管理机制加强：对自动化生产设备项目风险进行全面评估，制定更强化的风险管理策略，以预防未来可能的危机。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04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4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自动化生产设备项目的主要产品是XXXX，预计年产值为XXX万元。这一产品在市场中占据着重要的地位，其广泛的应用范围使得该自动化生产设备项目的市场前景非常广阔。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生产设备项目的xxx产品作为重要的原材料之一，将在多个领域发挥关键作用。其在建筑、交通、能源等方面的广泛应用将为整个产业链提供强大的支持，形成产业协同效应。自动化生产设备项目的年产值XXX万XXX万XXX万万元不仅反映了其在市场上的巨大潜力，更预示着它对国民经济的积极贡献。这种关联度高、涉及面广的产业关系，使得该自动化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2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总征地面积为XXXX平方米，相当于约XX.XX亩，其中净用地面积为XXXX平方米，红线范围内相当于约XX.XX亩。这一用地规模充分考虑了自动化生产设备项目的建设需求，保障了自动化生产设备项目在合适的空间内得以充分发展。自动化生产设备项目规划的总建筑面积为XXXX平方米，其中主体工程建设占XXXX平方米，计容建筑面积达XXXX平方米。预计建筑工程的投资将达到XXXX万元，为自动化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计划购置的设备共计XXXX台（套），设备购置费用为XXXX万元。这一设备购置计划充分考虑到自动化生产设备项目的生产需求和技术要求，确保了自动化生产设备项目在生产运营中具备先进的技术装备和高效的生产能力。设备的合理配置将为自动化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计划总投资为XXXX万元，预计年实现营业收入为XXXX万元。这一产能规模的设定旨在确保自动化生产设备项目能够在投资与回报之间取得平衡，实现长期可持续的发展。自动化生产设备项目的总投资充分考虑到各个方面的需求，包括用地建设、设备购置等多个环节，以确保自动化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271"/>
      <w:r>
        <w:rPr>
          <w:rFonts w:ascii="仿宋" w:eastAsia="仿宋" w:hAnsi="仿宋" w:cs="仿宋" w:hint="eastAsia"/>
          <w:sz w:val="28"/>
          <w:lang w:eastAsia="zh-CN"/>
        </w:rPr>
        <w:t>五、自动化生产设备项目土建工程</w:t>
      </w:r>
      <w:bookmarkEnd w:id="15"/>
    </w:p>
    <w:p>
      <w:pPr>
        <w:pStyle w:val="Heading2"/>
        <w:rPr>
          <w:rFonts w:ascii="仿宋" w:eastAsia="仿宋" w:hAnsi="仿宋" w:cs="仿宋" w:hint="eastAsia"/>
          <w:lang w:eastAsia="zh-CN"/>
        </w:rPr>
      </w:pPr>
      <w:bookmarkStart w:id="16" w:name="_Toc241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在自动化生产设备项目的建筑工程设计中，我们将秉承一系列重要的设计原则，以确保自动化生产设备项目建筑在功能、美观、可持续性等方面达到最佳效果。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首要原则是确保建筑的功能性得到最大化的发挥。我们将充分理解自动化生产设备项目的实际需求，合理布局各个功能区域，保证建筑在满足业务需求的同时，提供高效的工作环境。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在建筑设计中，我们将综合考虑建设和运营成本。通过精细的经济效益分析，确保设计方案在高效利用资源的同时，对自动化生产设备项目的长期盈利能力有积极的贡献。</w:t>
      </w:r>
    </w:p>
    <w:p>
      <w:pPr>
        <w:pStyle w:val="Heading2"/>
        <w:ind w:firstLine="560" w:firstLineChars="200"/>
        <w:rPr>
          <w:rFonts w:ascii="仿宋" w:eastAsia="仿宋" w:hAnsi="仿宋" w:cs="仿宋" w:hint="eastAsia"/>
          <w:sz w:val="28"/>
          <w:lang w:eastAsia="zh-CN"/>
        </w:rPr>
      </w:pPr>
      <w:bookmarkStart w:id="17" w:name="_Toc638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设备项目的土建工程设计中，我们将精准设定设计年限，结合自动化生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化生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31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生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化生产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化生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5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本期工程自动化生产设备项目预计总建筑面积XXX平方米，其中：计容建筑面积XXX平方米，计划建筑工程投资XX万元，占自动化生产设备项目总投资的XX%。</w:t>
      </w:r>
    </w:p>
    <w:p>
      <w:pPr>
        <w:pStyle w:val="Heading1"/>
        <w:ind w:firstLine="560" w:firstLineChars="200"/>
        <w:rPr>
          <w:rFonts w:ascii="仿宋" w:eastAsia="仿宋" w:hAnsi="仿宋" w:cs="仿宋" w:hint="eastAsia"/>
          <w:sz w:val="28"/>
          <w:lang w:eastAsia="zh-CN"/>
        </w:rPr>
      </w:pPr>
      <w:bookmarkStart w:id="20" w:name="_Toc11197"/>
      <w:r>
        <w:rPr>
          <w:rFonts w:ascii="仿宋" w:eastAsia="仿宋" w:hAnsi="仿宋" w:cs="仿宋" w:hint="eastAsia"/>
          <w:sz w:val="28"/>
          <w:lang w:eastAsia="zh-CN"/>
        </w:rPr>
        <w:t>六、自动化生产设备项目概论</w:t>
      </w:r>
      <w:bookmarkEnd w:id="20"/>
    </w:p>
    <w:p>
      <w:pPr>
        <w:pStyle w:val="Heading2"/>
        <w:rPr>
          <w:rFonts w:ascii="仿宋" w:eastAsia="仿宋" w:hAnsi="仿宋" w:cs="仿宋" w:hint="eastAsia"/>
          <w:lang w:eastAsia="zh-CN"/>
        </w:rPr>
      </w:pPr>
      <w:bookmarkStart w:id="21" w:name="_Toc878"/>
      <w:r>
        <w:rPr>
          <w:rFonts w:ascii="仿宋" w:eastAsia="仿宋" w:hAnsi="仿宋" w:cs="仿宋" w:hint="eastAsia"/>
          <w:lang w:eastAsia="zh-CN"/>
        </w:rPr>
        <w:t>(一)、自动化生产设备项目概况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的起源追溯至对市场的深入洞察。市场的不断演变与变革为自动化生产设备项目提供了难得的机遇。当前市场存在的需求缺口和变革的大环境共同构成了自动化生产设备项目的背景。这个自动化生产设备项目旨在充分利用市场机遇，填补行业中尚未满足的需求，为客户提供全新的解决方案。市场的变革和需求的增长使得这个自动化生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自动化生产设备项目名称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https://d.book118.com/796112122200010100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B06B2"/>
    <w:rsid w:val="793B0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12122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2024-03-04T12:12:00Z</dcterms:created>
  <dcterms:modified xsi:type="dcterms:W3CDTF">2024-03-04T12:12:57Z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5A0B58FE45134B13868B9E3ED35DBFF9_11</vt:lpwstr>
  </property>
  <property fmtid="{D5CDD505-2E9C-101B-9397-08002B2CF9AE}" pid="3" name="KSOProductBuildVer">
    <vt:lpwstr>2052-12.1.0.16388</vt:lpwstr>
  </property>
</Properties>
</file>