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湖南省2023年中考语文模拟试题及答案汇总三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一、积累与运用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孟子曰：“天下之本在国，国之本在家，家之本在身”，热爱祖国，热爱家乡，坚定文化自信，讲好中国故事，是新时代青年的责任。为此，学校组织开展“涵养文化自信，我为家乡代言”的文旅研学活动，请你加入下列小组并完成相关任务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任务一：讲解山水文化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“山水诗画组”摘选了一些有关湖湘山水文化的材料，请你按要求完成任务。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三湘四水，是谓湖南。湖湘大地上，江河奔流，湖荡如珠，溪泉淙淙，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条水脉一路欢歌，流入洞庭湖。</w:t>
      </w:r>
      <w:r>
        <w:rPr>
          <w:rFonts w:ascii="Times New Roman" w:hAnsi="Times New Roman"/>
          <w:b w:val="0"/>
          <w:i w:val="0"/>
          <w:color w:val="000000"/>
          <w:sz w:val="22"/>
        </w:rPr>
        <w:t>以湘、资、沅、澧四水为主线，串联起湖湘大地的河、湖、溪、泉。她们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>纵横交错</w:t>
      </w:r>
      <w:r>
        <w:rPr>
          <w:rFonts w:ascii="Times New Roman" w:hAnsi="Times New Roman"/>
          <w:b w:val="0"/>
          <w:i w:val="0"/>
          <w:color w:val="000000"/>
          <w:sz w:val="22"/>
        </w:rPr>
        <w:t>、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恣</w:t>
      </w:r>
      <w:r>
        <w:rPr>
          <w:rFonts w:ascii="Times New Roman" w:hAnsi="Times New Roman"/>
          <w:b w:val="0"/>
          <w:i w:val="0"/>
          <w:color w:val="000000"/>
          <w:sz w:val="22"/>
        </w:rPr>
        <w:t>意奔放、浩浩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汤</w:t>
      </w:r>
      <w:r>
        <w:rPr>
          <w:rFonts w:ascii="Times New Roman" w:hAnsi="Times New Roman"/>
          <w:b w:val="0"/>
          <w:i w:val="0"/>
          <w:color w:val="000000"/>
          <w:sz w:val="22"/>
        </w:rPr>
        <w:t>汤，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不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仅勾勒出一幅且深且阔的水韵潇湘图卷，但是孕育了独特深厚的湖湘文化。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潇湘八景及潇湘八景诗画，是大自然给湖南人民的慷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慨</w:t>
      </w:r>
      <w:r>
        <w:rPr>
          <w:rFonts w:ascii="Times New Roman" w:hAnsi="Times New Roman"/>
          <w:b w:val="0"/>
          <w:i w:val="0"/>
          <w:color w:val="000000"/>
          <w:sz w:val="22"/>
        </w:rPr>
        <w:t>馈赠和历代文化名人创造的珍贵遗产。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“潇湘”是潇水和湘水的简称。</w:t>
      </w:r>
      <w:r>
        <w:rPr>
          <w:rFonts w:ascii="Times New Roman" w:hAnsi="Times New Roman"/>
          <w:b w:val="0"/>
          <w:i w:val="0"/>
          <w:color w:val="000000"/>
          <w:sz w:val="22"/>
        </w:rPr>
        <w:t>湘江发源于广西临桂县海洋山，至苹岛与潇水汇合，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【甲】</w:t>
      </w:r>
      <w:r>
        <w:rPr>
          <w:rFonts w:ascii="Times New Roman" w:hAnsi="Times New Roman"/>
          <w:b w:val="0"/>
          <w:i w:val="0"/>
          <w:color w:val="000000"/>
          <w:sz w:val="22"/>
        </w:rPr>
        <w:t>，绕丘山，越田洞，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>蜿蜒曲折</w:t>
      </w:r>
      <w:r>
        <w:rPr>
          <w:rFonts w:ascii="Times New Roman" w:hAnsi="Times New Roman"/>
          <w:b w:val="0"/>
          <w:i w:val="0"/>
          <w:color w:val="000000"/>
          <w:sz w:val="22"/>
        </w:rPr>
        <w:t>，流入洞庭。两岸朝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辉</w:t>
      </w:r>
      <w:r>
        <w:rPr>
          <w:rFonts w:ascii="Times New Roman" w:hAnsi="Times New Roman"/>
          <w:b w:val="0"/>
          <w:i w:val="0"/>
          <w:color w:val="000000"/>
          <w:sz w:val="22"/>
        </w:rPr>
        <w:t>夕阴，风光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旖</w:t>
      </w:r>
      <w:r>
        <w:rPr>
          <w:rFonts w:ascii="Times New Roman" w:hAnsi="Times New Roman"/>
          <w:b w:val="0"/>
          <w:i w:val="0"/>
          <w:color w:val="000000"/>
          <w:sz w:val="22"/>
        </w:rPr>
        <w:t>旎，有巧夺天工的悬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涯</w:t>
      </w:r>
      <w:r>
        <w:rPr>
          <w:rFonts w:ascii="Times New Roman" w:hAnsi="Times New Roman"/>
          <w:b w:val="0"/>
          <w:i w:val="0"/>
          <w:color w:val="000000"/>
          <w:sz w:val="22"/>
        </w:rPr>
        <w:t>峭壁，有世外桃源一般的烟火人间。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自然与人文荟萃，留下了历史上所传颂的“潇湘八景</w:t>
      </w:r>
      <w:r>
        <w:rPr>
          <w:rFonts w:ascii="Times New Roman" w:hAnsi="Times New Roman"/>
          <w:b w:val="0"/>
          <w:i w:val="0"/>
          <w:color w:val="000000"/>
          <w:sz w:val="22"/>
        </w:rPr>
        <w:t>”，即“潇湘夜雨”“平沙落雁”“烟寺晚钟”“山市晴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岚</w:t>
      </w:r>
      <w:r>
        <w:rPr>
          <w:rFonts w:ascii="Times New Roman" w:hAnsi="Times New Roman"/>
          <w:b w:val="0"/>
          <w:i w:val="0"/>
          <w:color w:val="000000"/>
          <w:sz w:val="22"/>
        </w:rPr>
        <w:t>”“江天暮雪”“远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浦</w:t>
      </w:r>
      <w:r>
        <w:rPr>
          <w:rFonts w:ascii="Times New Roman" w:hAnsi="Times New Roman"/>
          <w:b w:val="0"/>
          <w:i w:val="0"/>
          <w:color w:val="000000"/>
          <w:sz w:val="22"/>
        </w:rPr>
        <w:t>归帆”“洞庭秋月”“渔村夕照”。潇湘八景是享誉千年的风景名胜，也是湘楚文化中的璀璨明珠。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（1）根据音形，请你选出下列加点字注音和字形全都正确的一项是（　　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恣</w:t>
      </w:r>
      <w:r>
        <w:rPr>
          <w:rFonts w:ascii="Times New Roman" w:hAnsi="Times New Roman"/>
          <w:b w:val="0"/>
          <w:i w:val="0"/>
          <w:color w:val="000000"/>
          <w:sz w:val="22"/>
        </w:rPr>
        <w:t>意奔放（zì） 浩浩汤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汤</w:t>
      </w:r>
      <w:r>
        <w:rPr>
          <w:rFonts w:ascii="Times New Roman" w:hAnsi="Times New Roman"/>
          <w:b w:val="0"/>
          <w:i w:val="0"/>
          <w:color w:val="000000"/>
          <w:sz w:val="22"/>
        </w:rPr>
        <w:t>（shāng）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B．慷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慨</w:t>
      </w:r>
      <w:r>
        <w:rPr>
          <w:rFonts w:ascii="Times New Roman" w:hAnsi="Times New Roman"/>
          <w:b w:val="0"/>
          <w:i w:val="0"/>
          <w:color w:val="000000"/>
          <w:sz w:val="22"/>
        </w:rPr>
        <w:t>馈赠（kǎi） 悬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涯</w:t>
      </w:r>
      <w:r>
        <w:rPr>
          <w:rFonts w:ascii="Times New Roman" w:hAnsi="Times New Roman"/>
          <w:b w:val="0"/>
          <w:i w:val="0"/>
          <w:color w:val="000000"/>
          <w:sz w:val="22"/>
        </w:rPr>
        <w:t>峭壁（yá）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C．风光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旖</w:t>
      </w:r>
      <w:r>
        <w:rPr>
          <w:rFonts w:ascii="Times New Roman" w:hAnsi="Times New Roman"/>
          <w:b w:val="0"/>
          <w:i w:val="0"/>
          <w:color w:val="000000"/>
          <w:sz w:val="22"/>
        </w:rPr>
        <w:t>旎（yǐ） 山市晴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岚</w:t>
      </w:r>
      <w:r>
        <w:rPr>
          <w:rFonts w:ascii="Times New Roman" w:hAnsi="Times New Roman"/>
          <w:b w:val="0"/>
          <w:i w:val="0"/>
          <w:color w:val="000000"/>
          <w:sz w:val="22"/>
        </w:rPr>
        <w:t>（fēng）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D．远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浦</w:t>
      </w:r>
      <w:r>
        <w:rPr>
          <w:rFonts w:ascii="Times New Roman" w:hAnsi="Times New Roman"/>
          <w:b w:val="0"/>
          <w:i w:val="0"/>
          <w:color w:val="000000"/>
          <w:sz w:val="22"/>
        </w:rPr>
        <w:t>归帆（pǔ） 朝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辉</w:t>
      </w:r>
      <w:r>
        <w:rPr>
          <w:rFonts w:ascii="Times New Roman" w:hAnsi="Times New Roman"/>
          <w:b w:val="0"/>
          <w:i w:val="0"/>
          <w:color w:val="000000"/>
          <w:sz w:val="22"/>
        </w:rPr>
        <w:t>夕阴（huī）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（2）根据语意，请你选出语段中画波浪线的词语使用不恰当的一项是（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A．纵横交错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B．蜿蜒曲折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C．巧夺天工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D．璀璨明珠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（3）根据语法，请你选出语段中划横线句子有语病的一项是（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rPr>
          <w:rFonts w:ascii="Calibri" w:hAnsi="Calibri"/>
          <w:b w:val="0"/>
          <w:i w:val="0"/>
          <w:color w:val="000000"/>
          <w:sz w:val="22"/>
        </w:rPr>
        <w:t>④</w:t>
      </w:r>
    </w:p>
    <w:p>
      <w:pPr>
        <w:spacing w:line="360" w:lineRule="auto"/>
        <w:jc w:val="left"/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（4）根据语境，请你选出填入【甲】处衔接、连贯最恰当的一项是（　　）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A．仿佛一道拱形的绚丽彩虹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B．犹如一匹奔腾在山间的骏马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C．就像一条宽厚的碧绿绸带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D．好似一道光芒四射的闪电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（5）根据常识，请你选出下面说法有误的一项是（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A．“州”是古代行政区划单位，现在这些名称仍保留在地名里，如湖南的“郴州”“永州”等；而“洲”是指河流中泥沙淤积成的陆地，如“橘子洲”“巴溪洲”等。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B．湖南有很多地名带“阳”或“阴”，如“衡阳”“湘阴”等，山南水北称为“阳”，反之为“阴”，这是古代在建筑城池时用于表示方位的词。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C．湖南很多名胜与历代文人有关，如汨罗的屈子祠、永州的柳子庙、长沙的杜甫江阁，分别纪念写过《离骚》的屈原、写过《醉翁亭记》的柳宗元、写过《春望》的杜甫。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D．湖南的节俗文化也很丰富，如端午赛龙舟、吃粽子，中秋赏月、吃月饼，除夕燃爆竹、吃团圆饭等。</w:t>
      </w:r>
    </w:p>
    <w:p>
      <w:pPr>
        <w:spacing w:line="360" w:lineRule="auto"/>
        <w:ind w:left="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任务二：弘扬雷锋精神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雷锋精神，薪火相传。参观完雷锋纪念馆之后，“雷锋薪火组”策划了“学习雷锋精神，做新时代螺丝钉”的主题活动，请你参加。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2．【拟邀请函】“雷锋薪火组”准备邀请雷锋纪念馆的余馆长5月18日下午2：00为大家做“学习雷锋精神，做新时代螺丝钉”的主题报告，地点设在学校图书馆报告厅，请你拟写邀请函的正文。</w:t>
      </w:r>
    </w:p>
    <w:tbl>
      <w:tblPr>
        <w:tblStyle w:val="TableNormal"/>
        <w:tblW w:w="10054" w:type="dxa"/>
        <w:tblInd w:w="28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4"/>
      </w:tblGrid>
      <w:tr>
        <w:tblPrEx>
          <w:tblW w:w="10054" w:type="dxa"/>
          <w:tblInd w:w="28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邀请函</w:t>
            </w:r>
          </w:p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尊敬的余馆长：</w:t>
            </w:r>
          </w:p>
          <w:p>
            <w:pPr>
              <w:spacing w:line="360" w:lineRule="auto"/>
              <w:ind w:left="135"/>
              <w:jc w:val="left"/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 xml:space="preserve">　                                                                                       </w:t>
            </w:r>
          </w:p>
          <w:p>
            <w:pPr>
              <w:spacing w:line="360" w:lineRule="auto"/>
              <w:ind w:left="135"/>
              <w:jc w:val="left"/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 xml:space="preserve">                                                                                         </w:t>
            </w:r>
          </w:p>
          <w:p>
            <w:pPr>
              <w:spacing w:line="360" w:lineRule="auto"/>
              <w:ind w:left="135"/>
              <w:jc w:val="left"/>
              <w:rPr>
                <w:rFonts w:hint="default"/>
              </w:rPr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  <w:u w:val="single"/>
              </w:rPr>
              <w:t xml:space="preserve">                                   　</w:t>
            </w:r>
            <w:r>
              <w:rPr>
                <w:rFonts w:ascii="Times New Roman" w:hAnsi="Times New Roman" w:hint="eastAsia"/>
                <w:b w:val="0"/>
                <w:i w:val="0"/>
                <w:color w:val="000000"/>
                <w:sz w:val="22"/>
                <w:u w:val="single"/>
                <w:lang w:val="en-US" w:eastAsia="zh-CN"/>
              </w:rPr>
              <w:t xml:space="preserve">                                                   </w:t>
            </w:r>
          </w:p>
          <w:p>
            <w:pPr>
              <w:spacing w:line="360" w:lineRule="auto"/>
              <w:ind w:firstLine="420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 xml:space="preserve">期待您的到来！ </w:t>
            </w:r>
          </w:p>
          <w:p>
            <w:pPr>
              <w:spacing w:line="360" w:lineRule="auto"/>
              <w:ind w:left="135"/>
              <w:jc w:val="righ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学校文旅研学组委会</w:t>
            </w:r>
          </w:p>
          <w:p>
            <w:pPr>
              <w:spacing w:line="360" w:lineRule="auto"/>
              <w:ind w:left="135"/>
              <w:jc w:val="righ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2023年5月8日</w:t>
            </w:r>
          </w:p>
        </w:tc>
      </w:tr>
    </w:tbl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3．【仿写日记】下面是从雷锋日记中摘录的语句，请仿照句式写一则话，与同学共勉。</w:t>
      </w:r>
    </w:p>
    <w:p>
      <w:pPr>
        <w:spacing w:line="360" w:lineRule="auto"/>
        <w:jc w:val="left"/>
        <w:sectPr>
          <w:headerReference w:type="default" r:id="rId7"/>
          <w:footerReference w:type="default" r:id="rId8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雷锋日记：“青春啊！永远是美好的，可是真正的青春，只属于这些永远力争上游的人。”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我的仿写：“青春啊！永远是美好的，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。”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4．【抒凌云志】习近平总书记说：“雷锋精神，人人可学；奉献爱心，处处可为”。参观完雷锋纪念馆，同学们写了如下感言，请你补充所引用的诗句。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弘扬雷锋精神，做新时代青年。雷锋把有限的生命，投入到无限的为人民服务中去。我们要学习这种“春蚕到死丝方尽，</w:t>
      </w:r>
      <w:r>
        <w:rPr>
          <w:rFonts w:ascii="Calibri" w:hAnsi="Calibri"/>
          <w:b w:val="0"/>
          <w:i w:val="0"/>
          <w:color w:val="000000"/>
          <w:sz w:val="22"/>
          <w:u w:val="single"/>
        </w:rPr>
        <w:t>①</w:t>
      </w:r>
      <w:r>
        <w:rPr>
          <w:rFonts w:ascii="Calibri" w:hAnsi="Calibri" w:hint="eastAsia"/>
          <w:b w:val="0"/>
          <w:i w:val="0"/>
          <w:color w:val="000000"/>
          <w:sz w:val="22"/>
          <w:u w:val="single"/>
          <w:lang w:val="en-US" w:eastAsia="zh-CN"/>
        </w:rPr>
        <w:t xml:space="preserve">                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>”（李商隐《无题》）的奉献精神。作为新时代青年，我们担负民族复兴的使命，我们还要有“</w:t>
      </w:r>
      <w:r>
        <w:rPr>
          <w:rFonts w:ascii="Calibri" w:hAnsi="Calibri"/>
          <w:b w:val="0"/>
          <w:i w:val="0"/>
          <w:color w:val="000000"/>
          <w:sz w:val="22"/>
          <w:u w:val="single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 xml:space="preserve">        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 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Calibri" w:hAnsi="Calibri"/>
          <w:b w:val="0"/>
          <w:i w:val="0"/>
          <w:color w:val="000000"/>
          <w:sz w:val="22"/>
          <w:u w:val="single"/>
        </w:rPr>
        <w:t>③</w:t>
      </w:r>
      <w:r>
        <w:rPr>
          <w:rFonts w:ascii="Calibri" w:hAnsi="Calibri" w:hint="eastAsia"/>
          <w:b w:val="0"/>
          <w:i w:val="0"/>
          <w:color w:val="000000"/>
          <w:sz w:val="22"/>
          <w:u w:val="single"/>
          <w:lang w:val="en-US" w:eastAsia="zh-CN"/>
        </w:rPr>
        <w:t xml:space="preserve">              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/>
          <w:b w:val="0"/>
          <w:i w:val="0"/>
          <w:color w:val="000000"/>
          <w:sz w:val="22"/>
        </w:rPr>
        <w:t>”（李白《行路难》）实现理想的抱负，更要有“</w:t>
      </w:r>
      <w:r>
        <w:rPr>
          <w:rFonts w:ascii="Calibri" w:hAnsi="Calibri"/>
          <w:b w:val="0"/>
          <w:i w:val="0"/>
          <w:color w:val="000000"/>
          <w:sz w:val="22"/>
          <w:u w:val="single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 xml:space="preserve">                 </w:t>
      </w:r>
      <w:r>
        <w:rPr>
          <w:rFonts w:ascii="Times New Roman" w:hAnsi="Times New Roman"/>
          <w:b w:val="0"/>
          <w:i w:val="0"/>
          <w:color w:val="000000"/>
          <w:sz w:val="22"/>
        </w:rPr>
        <w:t>，后天下之乐而乐”（范仲淹《岳阳楼记》）的胸襟。即便遭遇挫折，也要拥有“</w:t>
      </w:r>
      <w:r>
        <w:rPr>
          <w:rFonts w:ascii="Calibri" w:hAnsi="Calibri"/>
          <w:b w:val="0"/>
          <w:i w:val="0"/>
          <w:color w:val="000000"/>
          <w:sz w:val="22"/>
          <w:u w:val="single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 xml:space="preserve"> </w:t>
      </w:r>
      <w:r>
        <w:rPr>
          <w:rFonts w:ascii="Times New Roman" w:hAnsi="Times New Roman" w:hint="eastAsia"/>
          <w:b w:val="0"/>
          <w:i w:val="0"/>
          <w:color w:val="000000"/>
          <w:sz w:val="22"/>
          <w:u w:val="single"/>
          <w:lang w:val="en-US" w:eastAsia="zh-CN"/>
        </w:rPr>
        <w:t xml:space="preserve">                   </w:t>
      </w:r>
      <w:r>
        <w:rPr>
          <w:rFonts w:ascii="Times New Roman" w:hAnsi="Times New Roman"/>
          <w:b w:val="0"/>
          <w:i w:val="0"/>
          <w:color w:val="000000"/>
          <w:sz w:val="22"/>
        </w:rPr>
        <w:t>，自缘身在最高层”（王安石《登飞来峰》）的境界。我们坚信，这些宝贵的精神财富，定能涵养昂扬向上的精神气质！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古诗文阅读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晨登衡岳祝融峰</w:t>
      </w:r>
    </w:p>
    <w:p>
      <w:pPr>
        <w:spacing w:line="360" w:lineRule="auto"/>
        <w:ind w:firstLine="286" w:firstLineChars="130"/>
        <w:jc w:val="center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【清末】谭嗣同</w:t>
      </w:r>
      <w:r>
        <w:rPr>
          <w:rFonts w:ascii="Calibri" w:hAnsi="Calibri"/>
          <w:b w:val="0"/>
          <w:i w:val="0"/>
          <w:color w:val="000000"/>
        </w:rPr>
        <w:t>①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身高殊不觉，四顾乃无峰。但有浮云度，时时一荡胸。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地沉星尽没，天跃日初熔。半勺洞庭水，秋寒欲起龙。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【注释】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谭嗣同（1865-1898）清末维新派政治家、思想家，戊戌变法“六君子”之一。1891年秋天，年仅二十六岁的谭嗣同登上祝融峰写下这首诗。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5．下列对这首诗歌的理解或分析不正确的一项是（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A．登高抒怀，是诗人表达情感常见的形式，这首诗也是抒写诗人登高的所见所感。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B．首联写诗人登上祝融峰，身处高处“四顾乃无峰”，扣住了题目中交代的“晨登”，正是因为时间尚早，所以什么也看不清楚。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C．颔联写浮云“时时一荡胸”突出了祝融峰的高，“荡胸”二字巧妙化用了杜甫的诗句“荡胸生层云，决眦入归鸟”。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D．尾联写远眺中的八百里洞庭湖变得像半勺水那么渺小，这样写是用来反衬祝融峰的高峻。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6． 颈联“地沉星尽没，天跃日初熔”，从大处落笔描写黑夜消逝，旭日初升的情景。请想象诗句描绘的画面，紧扣一两个有表现力的词，赏析这两句诗。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9"/>
          <w:footerReference w:type="default" r:id="rId10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谭嗣同传（节选）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谭君字复生，又号壮飞，湖南浏阳县人。少倜傥有大志，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淹</w:t>
      </w:r>
      <w:r>
        <w:rPr>
          <w:rFonts w:ascii="Times New Roman" w:hAnsi="Times New Roman"/>
          <w:b w:val="0"/>
          <w:i w:val="0"/>
          <w:color w:val="000000"/>
          <w:sz w:val="22"/>
        </w:rPr>
        <w:t>通群籍，能文章，好任侠，善剑术。幼丧母，弱冠</w:t>
      </w:r>
      <w:r>
        <w:rPr>
          <w:rFonts w:ascii="Calibri" w:hAnsi="Calibri"/>
          <w:b w:val="0"/>
          <w:i w:val="0"/>
          <w:color w:val="000000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从军新疆，游巡抚刘公锦棠幕府。刘大奇其才，将荐之于朝；会刘以养亲去官，不果。自是十年，来往于直隶、新疆、甘肃、陕西、河南、湖南、湖北、江苏、安徽、浙江、台湾各省，察视风土，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物色</w:t>
      </w:r>
      <w:r>
        <w:rPr>
          <w:rFonts w:ascii="Times New Roman" w:hAnsi="Times New Roman"/>
          <w:b w:val="0"/>
          <w:i w:val="0"/>
          <w:color w:val="000000"/>
          <w:sz w:val="22"/>
        </w:rPr>
        <w:t>豪杰。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自甲午战事后，</w:t>
      </w:r>
      <w:r>
        <w:rPr>
          <w:rFonts w:ascii="Times New Roman" w:hAnsi="Times New Roman"/>
          <w:b w:val="0"/>
          <w:i w:val="0"/>
          <w:color w:val="000000"/>
          <w:sz w:val="22"/>
          <w:u w:val="none"/>
          <w:em w:val="dot"/>
        </w:rPr>
        <w:t>益</w:t>
      </w:r>
      <w:r>
        <w:rPr>
          <w:rFonts w:ascii="Times New Roman" w:hAnsi="Times New Roman"/>
          <w:b w:val="0"/>
          <w:i w:val="0"/>
          <w:color w:val="000000"/>
          <w:sz w:val="22"/>
        </w:rPr>
        <w:t>发愤提倡新学。首在浏阳设一学会，集同志讲求磨砺，实为湖南全省新学之起点焉。时和议初定，人人怀国耻，士气稍振起。君则激昂慷慨，大声疾呼。</w:t>
      </w:r>
      <w:r>
        <w:rPr>
          <w:rFonts w:ascii="Times New Roman" w:hAnsi="Times New Roman"/>
          <w:b w:val="0"/>
          <w:i w:val="0"/>
          <w:color w:val="000000"/>
          <w:sz w:val="22"/>
          <w:u w:val="wave"/>
        </w:rPr>
        <w:t>海内有志之士睹其丰采闻甚言论知其为非常人矣</w:t>
      </w:r>
      <w:r>
        <w:rPr>
          <w:rFonts w:ascii="Times New Roman" w:hAnsi="Times New Roman"/>
          <w:b w:val="0"/>
          <w:i w:val="0"/>
          <w:color w:val="000000"/>
          <w:sz w:val="22"/>
        </w:rPr>
        <w:t>。以父命就官为候补知府，需次金陵者一年，闭户养心读书，冥探孔佛之精奥，会通群哲之心法，衍绎</w:t>
      </w:r>
      <w:r>
        <w:rPr>
          <w:rFonts w:ascii="Calibri" w:hAnsi="Calibri"/>
          <w:b w:val="0"/>
          <w:i w:val="0"/>
          <w:color w:val="000000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南海</w:t>
      </w:r>
      <w:r>
        <w:rPr>
          <w:rFonts w:ascii="Calibri" w:hAnsi="Calibri"/>
          <w:b w:val="0"/>
          <w:i w:val="0"/>
          <w:color w:val="000000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之宗旨，成《仁学》一书。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又时时至上海与同志商量学术，讨论天下事，未尝与俗吏一相接。</w:t>
      </w:r>
      <w:r>
        <w:rPr>
          <w:rFonts w:ascii="Times New Roman" w:hAnsi="Times New Roman"/>
          <w:b w:val="0"/>
          <w:i w:val="0"/>
          <w:color w:val="000000"/>
          <w:sz w:val="22"/>
        </w:rPr>
        <w:t>君常自谓“作吏一年，无异入山”。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（节选自梁启超《谭嗣同传》，有删减）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【注释】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弱冠：古代男子20岁举行冠礼，表示已长大成人。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衍绎：推广，发扬。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南海：康有为，字广厦，号长素，广东南海（今广东南海）人，故又称南海先生。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7．下面对文中字词的理解或推断，有误的一项是（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A．“淹”在《现代汉语规范词典》中有“浸渍；浸泡”“大水漫过或吞没”“深广”等义项，“淹通群籍”中的“淹”取“深广”的解释。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B．“物色豪杰”中“物色”一词，作动词，是“按照一定的标准寻找所需要的人或物”的意思，与现代汉语中“物色人才”中的意义和用法相同。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C．“益发愤提倡新学”与成语“多多益善”中的“益”含义不同。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D．古代常以地名来称呼人，如文中的“南海”，指康有为，他是广东南海人，故称南海先生；又如韩愈，祖籍河北昌黎，世称韩昌黎。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8．下列对文中画波浪线语句的断句，正确的一项是（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A．海内有志之士／睹其丰采／闻其言论／知其为非常人矣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B．海内／有志之士睹其丰采／闻其言论／知其为非常人矣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C．海内有志之士／睹其丰采／闻其言／论知其为非常人矣</w:t>
      </w:r>
    </w:p>
    <w:p>
      <w:pPr>
        <w:spacing w:line="360" w:lineRule="auto"/>
        <w:jc w:val="left"/>
        <w:sectPr>
          <w:headerReference w:type="default" r:id="rId11"/>
          <w:footerReference w:type="default" r:id="rId12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D．海内／有志之士睹其丰采／闻其言论知／其为非常人矣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9．用现代汉语写出文中画线语句的大意。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又时时至上海与同志商量学术，讨论天下事，未尝与俗吏一相接。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10．文中评价谭嗣同“有大志”。本文和《晨登衡岳祝融峰》一诗中有哪些内容可以印证这一点？请简要概括。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非文学作品阅读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材料一：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900多年前，北宋文学家范仲淹在《岳阳楼记》中写下“予观夫巴陵胜状，在洞庭一湖。衔远山，吞长江，浩浩汤汤，横无际涯”的千古名句。从此，“洞庭天下水”名扬天下。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历史上洞庭湖曾是我国第一大淡水湖，有“八百里洞庭”的美誉。但是近百年来，由于洪水的侵袭、泥沙的侵入以及人们不断围湖造田，洞庭湖的面积正日渐缩小，已退居为我国第二大淡水湖了。洞庭湖西部和南部接湘、资、沅、澧四水，北纳长江汛期泄入的洪水，在城陵矶汇入长江，因而洞庭湖有“容纳四水”、“吞吐长江”的调节作用，能够减轻长江中游汛期的洪水压力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（摘自《中国国家地理》）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材料二：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洞庭湖区位于亚热带季风气候区，气候温和，热量丰富，年平均温度16-18℃，年平均降水量1200-1700毫米，降水充沛，雨热同期，无霜期240-280天。水稻是一种喜暖畏寒、宜水忌早的农作物。洞庭湖区提供了很好的气候条件，大部分地区可种植双季稻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从地貌看，洞庭湖区属平原地区，地势平坦、土壤肥沃，灌溉水源充足，自古以来就是全国的粮食主产区。加上河汊交错、湖荡星罗棋布，有“水乡泽国”之称，盛产鱼、虾、蟹、菱、莲、苇等。稻米、棉花、水产等在全国占重要地位，洞庭湖是名副其实的“鱼米之乡”。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“湖广熟、天下足”，这一句谚语道尽了洞庭湖自古以来为天下粮仓的富足。</w:t>
      </w:r>
    </w:p>
    <w:p>
      <w:pPr>
        <w:spacing w:line="360" w:lineRule="auto"/>
        <w:ind w:firstLine="286" w:firstLineChars="130"/>
        <w:jc w:val="righ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（摘自《中国地理百科·洞庭湖》）</w:t>
      </w:r>
    </w:p>
    <w:p>
      <w:pPr>
        <w:spacing w:line="360" w:lineRule="auto"/>
        <w:jc w:val="both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13"/>
          <w:footerReference w:type="default" r:id="rId14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材料三：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湘、资、沅、澧自南向北汇入洞庭湖，密如蛛网的水系滋润广袤良田；肥沃的土壤、暖湿的气候，也造就了水稻生长的“天堂”。溯源稻作文化，遗址遍布三湘。</w:t>
      </w:r>
    </w:p>
    <w:tbl>
      <w:tblPr>
        <w:tblStyle w:val="TableNormal"/>
        <w:tblW w:w="10122" w:type="dxa"/>
        <w:tblInd w:w="5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2"/>
        <w:gridCol w:w="8130"/>
      </w:tblGrid>
      <w:tr>
        <w:tblPrEx>
          <w:tblW w:w="10122" w:type="dxa"/>
          <w:tblInd w:w="5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稻作文化遗址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稻作文化溯源</w:t>
            </w:r>
          </w:p>
        </w:tc>
      </w:tr>
      <w:tr>
        <w:tblPrEx>
          <w:tblW w:w="10122" w:type="dxa"/>
          <w:tblInd w:w="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永州道县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出土了古代栽培稻以及条纹陶器，距今已有一万余年的历史。</w:t>
            </w:r>
          </w:p>
        </w:tc>
      </w:tr>
      <w:tr>
        <w:tblPrEx>
          <w:tblW w:w="10122" w:type="dxa"/>
          <w:tblInd w:w="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道县玉蟾岩遗址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出土的人工栽培稻标本，是目前世界上发现的最早的人工栽培稻标本。</w:t>
            </w:r>
          </w:p>
        </w:tc>
      </w:tr>
      <w:tr>
        <w:tblPrEx>
          <w:tblW w:w="10122" w:type="dxa"/>
          <w:tblInd w:w="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澧县城头山、八十</w:t>
            </w:r>
          </w:p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垱、彭头山等遗址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分别发现了6500年前世界最早的成熟水稻田、史前稻谷和大米两万多粒，还出土了陶器、石器。</w:t>
            </w:r>
          </w:p>
        </w:tc>
      </w:tr>
      <w:tr>
        <w:tblPrEx>
          <w:tblW w:w="10122" w:type="dxa"/>
          <w:tblInd w:w="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茶陵县独岭坳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发现的稻粒，证明远古先民在此栽培水稻。</w:t>
            </w:r>
          </w:p>
        </w:tc>
      </w:tr>
      <w:tr>
        <w:tblPrEx>
          <w:tblW w:w="10122" w:type="dxa"/>
          <w:tblInd w:w="5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center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长沙南托遗址</w:t>
            </w:r>
          </w:p>
        </w:tc>
        <w:tc>
          <w:tcPr>
            <w:tcW w:w="81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60" w:lineRule="auto"/>
              <w:ind w:left="135"/>
              <w:jc w:val="left"/>
            </w:pPr>
            <w:r>
              <w:rPr>
                <w:rFonts w:ascii="Times New Roman" w:hAnsi="Times New Roman"/>
                <w:b w:val="0"/>
                <w:i w:val="0"/>
                <w:color w:val="000000"/>
                <w:sz w:val="22"/>
              </w:rPr>
              <w:t>出土的陶器，大都刻画了“口含禾苗的鸟”“草绳纹”“农田纹”等符号，见证稻作文化的起源与发展。</w:t>
            </w:r>
          </w:p>
        </w:tc>
      </w:tr>
    </w:tbl>
    <w:p>
      <w:pPr>
        <w:spacing w:line="360" w:lineRule="auto"/>
        <w:ind w:firstLine="42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（摘自《一株水稻的传承——破译湖南稻作文化“密码”》)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11．根据材料，下列说法不能证明“洞庭湖自古以来为天下粮仓”的一项是（　　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A．多种原因造成历史上有“八百里洞庭”美誉的洞庭湖正在日渐缩小。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B．洞庭湖区位于亚热带季风气候区，大部分地区可种植双季稻。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C．洞庭湖区属平原地区，地势平坦、土壤肥沃，灌溉水源充足。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D．古老的稻作文化遗址遍布三湘四水，洞庭湖区种植水稻的历史悠久。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12．某电视台正在策划“大美洞庭”系列宣传片，想选用一些有代表性的作品，《洞庭鱼米乡》这首歌曲你认为是否合适？请结合以上材料说说你的理由。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链接材料：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洞庭鱼米乡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作词：叶蔚林 编曲：白诚仁</w:t>
      </w:r>
    </w:p>
    <w:p>
      <w:pPr>
        <w:spacing w:line="360" w:lineRule="auto"/>
        <w:ind w:firstLine="286" w:firstLineChars="130"/>
        <w:jc w:val="center"/>
        <w:sectPr>
          <w:headerReference w:type="default" r:id="rId15"/>
          <w:footerReference w:type="default" r:id="rId16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洞庭湖上啊好哎风光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八月呀风吹呀吆吆耶吆呵耶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八月风吹呀稻哎花香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千张啊白帆啊吆吆耶吆呵耶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千张白帆啊盖哎湖面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金丝呀鲤鱼呀吆吆耶吆呵耶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金丝鲤鱼呀装哎满仓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丰收哇谷米哟运出哟国哎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轮船哟结队呀下长哟江哎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文学作品阅读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传承</w:t>
      </w:r>
    </w:p>
    <w:p>
      <w:pPr>
        <w:spacing w:line="360" w:lineRule="auto"/>
        <w:ind w:firstLine="286" w:firstLineChars="130"/>
        <w:jc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夏文兵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老赵的手艺是跟奶奶学的。那年月，农村家家户户的日子都好不到哪里去，办宴席更不容易。请不起厨师，就找村内会做菜的妇人掌勺。小镇四周全是湖荡，盛产藕。奶奶能以莲藕为主材，烧一桌不同花式的美食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老赵打小爱帮奶奶打下手，慢慢也学会了做菜。出名后，他带着儿子小海到镇上开饭店，将跟奶奶学的菜品整理成一套菜系——全藕宴，作为饭店的主打产品。店开了很多年，却一直不温不火。小海打算去打工，老赵怕手艺失传，叫他留下。小海说：“现在人的口味都刁了，谁愿意吃藕？您还是考虑换菜吧，否则饭店迟早要关张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这几年，小镇大力治理湖荡，引种新品荷花。生态好了，环境美了，游客也多了。赏完花，再尝老赵的全藕宴，绝配。全藕宴有地方特色，很多菜品有悠久的历史，便申请了非遗。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全藕宴成了非遗，老赵的饭店火了。客人越多，老赵却越头疼，全藕宴的制作工艺繁杂，很多菜制作需要时间。特别是“捶藕”这道菜，更需要提前准备，每天只能限量供应。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这道菜是全藕宴的精华，是老赵的绝活。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7"/>
          <w:footerReference w:type="default" r:id="rId18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取整节藕的中段，洗净刮皮，竖切成厚度均匀的八片。将每一片放在案板上，用特制的松木榔头轻轻捶打九九八十一下，八片就要捶上几百下。敲打的力道十分讲究，轻了，藕的韧性不能被唤醒；重了，藕片就断了。看似简单的捶打，很考验耐心，这便是老赵说的“匠心”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将捶打好的藕片在面粉中轻揉几下，蘸上适量的面粉、投入滚开的油锅中，煎到两面焦黄捞出。</w:t>
      </w:r>
      <w:r>
        <w:rPr>
          <w:rFonts w:ascii="Times New Roman" w:hAnsi="Times New Roman"/>
          <w:b w:val="0"/>
          <w:i w:val="0"/>
          <w:color w:val="000000"/>
          <w:sz w:val="22"/>
        </w:rPr>
        <w:t>再将这八片码好，摆成原来的样子装入盘中，连盘一起搁到笼屉上蒸。蒸到软硬适合时端出，淋上秘制的桂花蜂蜜酱，加几粒彩色樱桃。这样，一盘酥软、黏糯，入口有脆感，淡雅的藕香中又融合了桂花蜜清甜的捶藕就做成了。一筷入口，顿觉大自然的美味在口中一一化开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得知老爹的手艺成了非遗，在外打工的小海回来了。老赵的脸上荡漾着笑，似乎看到了希望。可小海根本就不想按老赵的古法来，总想投机取巧。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“爸，您做事不能一成不变，要学会变通，很多工序不需要按古法来，工具也可以升级，用电动的，这样能提高效率。”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⑨</w:t>
      </w:r>
      <w:r>
        <w:rPr>
          <w:rFonts w:ascii="Times New Roman" w:hAnsi="Times New Roman"/>
          <w:b w:val="0"/>
          <w:i w:val="0"/>
          <w:color w:val="000000"/>
          <w:sz w:val="22"/>
        </w:rPr>
        <w:t>“不行。咱手艺现在是非遗了，所有工艺不能变，否则对不起这块招牌。”老赵坚决不同意。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⑩</w:t>
      </w:r>
      <w:r>
        <w:rPr>
          <w:rFonts w:ascii="Times New Roman" w:hAnsi="Times New Roman"/>
          <w:b w:val="0"/>
          <w:i w:val="0"/>
          <w:color w:val="000000"/>
          <w:sz w:val="22"/>
        </w:rPr>
        <w:t>“咱们是非遗了，就要扩大规模，多开分店，提高知名度。”</w:t>
      </w:r>
    </w:p>
    <w:p>
      <w:pPr>
        <w:spacing w:line="360" w:lineRule="auto"/>
        <w:ind w:firstLine="42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“不行，一个店都忙不过来了，再开分店，哪里来的人手？”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⑫</w:t>
      </w:r>
      <w:r>
        <w:rPr>
          <w:rFonts w:ascii="Times New Roman" w:hAnsi="Times New Roman"/>
          <w:b w:val="0"/>
          <w:i w:val="0"/>
          <w:color w:val="000000"/>
          <w:sz w:val="22"/>
        </w:rPr>
        <w:t>“咱们可以招学徒，教会他们，让他们去分店经营。或者招加盟商，我们提供技术，他们提供资金，所得利润分成。”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⑬</w:t>
      </w:r>
      <w:r>
        <w:rPr>
          <w:rFonts w:ascii="Times New Roman" w:hAnsi="Times New Roman"/>
          <w:b w:val="0"/>
          <w:i w:val="0"/>
          <w:color w:val="000000"/>
          <w:sz w:val="22"/>
        </w:rPr>
        <w:t>“不行，这手艺只能父子之间传承。一些配方保密还来不及，能外传吗？我看你小子就是吃不得苦。”老赵生气地指着小海骂道。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⑭</w:t>
      </w:r>
      <w:r>
        <w:rPr>
          <w:rFonts w:ascii="Times New Roman" w:hAnsi="Times New Roman"/>
          <w:b w:val="0"/>
          <w:i w:val="0"/>
          <w:color w:val="000000"/>
          <w:sz w:val="22"/>
        </w:rPr>
        <w:t>一听这话，小海不乐意了，又跑了。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⑮</w:t>
      </w:r>
      <w:r>
        <w:rPr>
          <w:rFonts w:ascii="Times New Roman" w:hAnsi="Times New Roman"/>
          <w:b w:val="0"/>
          <w:i w:val="0"/>
          <w:color w:val="000000"/>
          <w:sz w:val="22"/>
        </w:rPr>
        <w:t>有不少厨师想来跟老赵学个一招半式，被老赵拒绝了；很多老板看到商机想来加盟，也被老赵一一回绝。随着热潮的消退，老赵饭店的生意又冷清了下来。</w:t>
      </w:r>
    </w:p>
    <w:p>
      <w:pPr>
        <w:spacing w:line="360" w:lineRule="auto"/>
        <w:ind w:firstLine="42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⑯</w:t>
      </w:r>
      <w:r>
        <w:rPr>
          <w:rFonts w:ascii="Times New Roman" w:hAnsi="Times New Roman"/>
          <w:b w:val="0"/>
          <w:i w:val="0"/>
          <w:color w:val="000000"/>
          <w:sz w:val="22"/>
        </w:rPr>
        <w:t>一天，老赵饭店不远处新开张了一家炸鸡店，开业当天生意十分火爆。老赵心想，新店开张，很多是朋友来捧场，还有一部分人凑热闹，图个新鲜，红火不了几天，过不了多久，肯定是关张歇业。这样的店他见得多了。</w:t>
      </w:r>
    </w:p>
    <w:p>
      <w:pPr>
        <w:spacing w:line="360" w:lineRule="auto"/>
        <w:ind w:firstLine="42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Calibri" w:hAnsi="Calibri"/>
          <w:b w:val="0"/>
          <w:i w:val="0"/>
          <w:color w:val="000000"/>
          <w:sz w:val="22"/>
        </w:rPr>
        <w:t>⑰</w:t>
      </w:r>
      <w:r>
        <w:rPr>
          <w:rFonts w:ascii="Times New Roman" w:hAnsi="Times New Roman"/>
          <w:b w:val="0"/>
          <w:i w:val="0"/>
          <w:color w:val="000000"/>
          <w:sz w:val="22"/>
        </w:rPr>
        <w:t>然而，事情并没有如老赵所料。几个月后，炸鸡店的生意依然火爆，周末门口的队伍更是延伸很远。老赵心中有点纳闷，便去看看。他听排队的一个年轻人说：“这个牌子是加盟国外的品牌。”老赵冷冷地说：“那肯定是挂羊头卖狗肉。”年轻人反驳道：“味道一样，我在其他地方也吃过。据说连锁店所用的食材、配方都是统一的，就连每道工序所用的时间都有严格的规定。”老赵挤到店门口，透过玻璃窗，看到店内各种烤箱、炸锅、煎锅等一字排开，每台机器上都有计时显示屏。一位穿着花格子衬衫，戴着牛仔帽，打扮成西部牛仔样子的年轻人，正根据计时器的提示不停忙碌着。老赵仔细打量着那年轻人，觉得很眼熟，等他转过身来，老赵惊呆了，那年轻人竟然是小海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（选自《金山》，略有删改）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13．小说讲述了老赵与小海这对父子之间的故事，请依据“原因→结果（逻辑）”的角度梳理故事情节。</w:t>
      </w:r>
    </w:p>
    <w:p>
      <w:pPr>
        <w:spacing w:line="360" w:lineRule="auto"/>
        <w:jc w:val="both"/>
        <w:textAlignment w:val="center"/>
      </w:pPr>
      <w:r>
        <w:drawing>
          <wp:inline distT="0" distB="0" distL="0" distR="0">
            <wp:extent cx="3724910" cy="13036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25333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rFonts w:hint="eastAsia"/>
        </w:rPr>
      </w:pPr>
      <w:r>
        <w:rPr>
          <w:rFonts w:hint="eastAsia"/>
          <w:lang w:eastAsia="zh-CN"/>
        </w:rPr>
        <w:t>①____________________________________________________________________________________________</w:t>
      </w:r>
    </w:p>
    <w:p>
      <w:pPr>
        <w:spacing w:line="360" w:lineRule="auto"/>
        <w:jc w:val="both"/>
        <w:textAlignment w:val="center"/>
        <w:rPr>
          <w:rFonts w:hint="eastAsia"/>
        </w:rPr>
      </w:pPr>
      <w:r>
        <w:rPr>
          <w:rFonts w:hint="eastAsia"/>
          <w:lang w:eastAsia="zh-CN"/>
        </w:rPr>
        <w:t>②____________________________________________________________________________________________</w:t>
      </w:r>
    </w:p>
    <w:p>
      <w:pPr>
        <w:spacing w:line="360" w:lineRule="auto"/>
        <w:jc w:val="both"/>
        <w:textAlignment w:val="center"/>
        <w:rPr>
          <w:rFonts w:hint="eastAsia"/>
        </w:rPr>
      </w:pPr>
      <w:r>
        <w:rPr>
          <w:rFonts w:hint="eastAsia"/>
          <w:lang w:eastAsia="zh-CN"/>
        </w:rPr>
        <w:t>③____________________________________________________________________________________________</w:t>
      </w:r>
    </w:p>
    <w:p>
      <w:pPr>
        <w:spacing w:line="360" w:lineRule="auto"/>
        <w:jc w:val="both"/>
        <w:textAlignment w:val="center"/>
        <w:rPr>
          <w:rFonts w:hint="eastAsia"/>
        </w:rPr>
      </w:pPr>
      <w:r>
        <w:rPr>
          <w:rFonts w:hint="eastAsia"/>
          <w:lang w:eastAsia="zh-CN"/>
        </w:rPr>
        <w:t>④____________________________________________________________________________________________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14．小说中有多处细致描写的内容。请品读第</w:t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自然段描写老赵制作“捶藕”这道菜的过程，给段中画线句子作批注。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将捶打好的藕片在面粉中轻揉几下，蘸上适量的面粉，投入滚开的油锅中，煎到两面焦黄捞出。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批注：</w:t>
      </w: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15．对话描写是小说常用的一种写作手法，有推进情节发展、刻画人物形象等作用。请细读第</w:t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至</w:t>
      </w:r>
      <w:r>
        <w:rPr>
          <w:rFonts w:ascii="Calibri" w:hAnsi="Calibri"/>
          <w:b w:val="0"/>
          <w:i w:val="0"/>
          <w:color w:val="000000"/>
          <w:sz w:val="22"/>
        </w:rPr>
        <w:t>⑭</w:t>
      </w:r>
      <w:r>
        <w:rPr>
          <w:rFonts w:ascii="Times New Roman" w:hAnsi="Times New Roman"/>
          <w:b w:val="0"/>
          <w:i w:val="0"/>
          <w:color w:val="000000"/>
          <w:sz w:val="22"/>
        </w:rPr>
        <w:t>自然段老赵与小海的对话，任选一种作用，结合具体内容说说其效果。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16．小说取题为“传承”，文中这对父子的矛盾聚焦于如何传承“全藕宴”这一非物质文化遗产。请根据你对两人所持观点的理解，结合你的思考，编一则短信发给老赵或者小海，让他们读过之后有所启发。（字数在60字以内）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22"/>
          <w:footerReference w:type="default" r:id="rId23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 w:hint="eastAsia"/>
          <w:b w:val="0"/>
          <w:i w:val="0"/>
          <w:color w:val="000000"/>
          <w:sz w:val="22"/>
        </w:rPr>
        <w:t>____________________________________________________________________________________________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名著阅读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17．以下对《西游记》相关情节的阅读批注有误的一项是（　　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一】大圣见他不睬，又使个身外法，把脑后毫毛拔了三根，吹口仙气，叫：“变！”即变了三个行者，连本身四个，四面围住师父下拜。那长老左右躲不脱，好道也受了一拜……那大圣见长老三番两复，不肯转意回心，没奈何才去……你看他忍气别了师父，纵筋牛云，径回花果山水帘洞去了。独自个凄凄惨惨……又想起唐僧，止不住腮边泪坠，停云住步，良久方去。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（第27回 尸魔三戏唐三藏 圣僧恨逐美猴王）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二】小龙闻说，一口咬住他直裰子，那里肯放，止不住眼中滴泪道：“师兄啊！你千万休生懒惰……”小龙沉吟半晌，又滴泪道：“师兄啊，莫说散火的话，若要救得师父……你趁早儿驾云回上花果山，请大师兄孙行者来”……“他是个有仁有义的猴王……到此处见这样个情节，他必然不忿……”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（第30回 邪魔侵正法 意马忆心猿）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【文段三】八戒在旁掬着碓挺嘴叫道：“太师，你去上复国王：我师父乃久修得道的罗汉，决不爱你托国之富，也不爱你倾国之容，快些儿倒换关文，打发他往西区，留我在此招赞，如何？”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（第54回 法性西来逢女国 心猿定计脱烟花）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【文段四】长老骨软筋麻，止不住腮边泪堕，忽失声叫道：“昏君，昏君！为你贪欢爱美，弄出病来，怎么屈伤这许多小儿性命！苦哉！苦哉！痛杀我也！”</w:t>
      </w:r>
    </w:p>
    <w:p>
      <w:pPr>
        <w:spacing w:line="360" w:lineRule="auto"/>
        <w:ind w:firstLine="286" w:firstLineChars="130"/>
        <w:jc w:val="right"/>
      </w:pPr>
      <w:r>
        <w:rPr>
          <w:rFonts w:ascii="Times New Roman" w:hAnsi="Times New Roman"/>
          <w:b w:val="0"/>
          <w:i w:val="0"/>
          <w:color w:val="000000"/>
          <w:sz w:val="22"/>
        </w:rPr>
        <w:t>（第78回 比丘怜子遣阴神 金殿识魔谈道德）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A．【文段一】孙悟空一再委屈地下跪拜别，表明了他对师父的情谊，这与原著中六耳猕猴暴打唐僧的行为形成鲜明对比。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B．【文段二】白龙马几次落泪，以及对八戒的劝说，体现了他对唐僧的担忧和前往西天取经的坚定决心。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C．【文段三】八戒凡心未泯，意欲入赘，说明他贪色且意志薄弱，可见八戒的加入对取经任务的完成难有助益。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D．【文段四】唐僧不忍孩童性命被害，可见他慈悲为怀，普度众生，这也是他西行取经的关键原因。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18．下图是一位读者读完《水浒传》之后为宋江画的一副肖像，脸部一半是红色，一半是白色。你认同作者的这种画法吗？请依据小说中宋江的形象特点，结合具体情节，发表你的看法。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知识链接：戏曲脸谱颜色含义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https://d.book118.com/796115211131010033</w:t>
        </w:r>
      </w:hyperlink>
    </w:p>
    <w:p>
      <w:pPr>
        <w:spacing w:line="360" w:lineRule="auto"/>
        <w:jc w:val="left"/>
      </w:pPr>
    </w:p>
    <w:sectPr>
      <w:headerReference w:type="default" r:id="rId25"/>
      <w:footerReference w:type="default" r:id="rId26"/>
      <w:type w:val="nextPage"/>
      <w:pgSz w:w="11906" w:h="16838"/>
      <w:pgMar w:top="567" w:right="850" w:bottom="850" w:left="850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10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295E4C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1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yperlink" Target="https://d.book118.com/796115211131010033" TargetMode="Externa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10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湖南省长沙市湘江新区2022-2023学年九年级下学期语文学业水平考试模拟试卷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2024-01-09T08:09:12Z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