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热轨(热风棉)非织造布生产线项目计划设计方案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76" w:history="1">
        <w:r>
          <w:rPr>
            <w:rFonts w:ascii="仿宋" w:eastAsia="仿宋" w:hAnsi="仿宋" w:cs="仿宋" w:hint="eastAsia"/>
            <w:lang w:eastAsia="zh-CN"/>
          </w:rPr>
          <w:t>序言</w:t>
        </w:r>
        <w:r>
          <w:tab/>
        </w:r>
        <w:r>
          <w:fldChar w:fldCharType="begin"/>
        </w:r>
        <w:r>
          <w:instrText xml:space="preserve"> PAGEREF _Toc25676 \h </w:instrText>
        </w:r>
        <w:r>
          <w:fldChar w:fldCharType="separate"/>
        </w:r>
        <w:r>
          <w:t>3</w:t>
        </w:r>
        <w:r>
          <w:fldChar w:fldCharType="end"/>
        </w:r>
      </w:hyperlink>
    </w:p>
    <w:p>
      <w:pPr>
        <w:pStyle w:val="TOC1"/>
        <w:tabs>
          <w:tab w:val="right" w:leader="dot" w:pos="8306"/>
        </w:tabs>
      </w:pPr>
      <w:hyperlink w:anchor="_Toc20847" w:history="1">
        <w:r>
          <w:rPr>
            <w:rFonts w:ascii="仿宋" w:eastAsia="仿宋" w:hAnsi="仿宋" w:cs="仿宋" w:hint="eastAsia"/>
            <w:lang w:eastAsia="zh-CN"/>
          </w:rPr>
          <w:t>一、热轨(热风棉)非织造布生产线项目可持续发展</w:t>
        </w:r>
        <w:r>
          <w:tab/>
        </w:r>
        <w:r>
          <w:fldChar w:fldCharType="begin"/>
        </w:r>
        <w:r>
          <w:instrText xml:space="preserve"> PAGEREF _Toc20847 \h </w:instrText>
        </w:r>
        <w:r>
          <w:fldChar w:fldCharType="separate"/>
        </w:r>
        <w:r>
          <w:t>3</w:t>
        </w:r>
        <w:r>
          <w:fldChar w:fldCharType="end"/>
        </w:r>
      </w:hyperlink>
    </w:p>
    <w:p>
      <w:pPr>
        <w:pStyle w:val="TOC2"/>
        <w:tabs>
          <w:tab w:val="right" w:leader="dot" w:pos="8306"/>
        </w:tabs>
      </w:pPr>
      <w:hyperlink w:anchor="_Toc32605" w:history="1">
        <w:r>
          <w:rPr>
            <w:rFonts w:ascii="仿宋" w:eastAsia="仿宋" w:hAnsi="仿宋" w:cs="仿宋" w:hint="eastAsia"/>
            <w:lang w:eastAsia="zh-CN"/>
          </w:rPr>
          <w:t>(一)、可持续战略与实践</w:t>
        </w:r>
        <w:r>
          <w:tab/>
        </w:r>
        <w:r>
          <w:fldChar w:fldCharType="begin"/>
        </w:r>
        <w:r>
          <w:instrText xml:space="preserve"> PAGEREF _Toc32605 \h </w:instrText>
        </w:r>
        <w:r>
          <w:fldChar w:fldCharType="separate"/>
        </w:r>
        <w:r>
          <w:t>3</w:t>
        </w:r>
        <w:r>
          <w:fldChar w:fldCharType="end"/>
        </w:r>
      </w:hyperlink>
    </w:p>
    <w:p>
      <w:pPr>
        <w:pStyle w:val="TOC2"/>
        <w:tabs>
          <w:tab w:val="right" w:leader="dot" w:pos="8306"/>
        </w:tabs>
      </w:pPr>
      <w:hyperlink w:anchor="_Toc16703" w:history="1">
        <w:r>
          <w:rPr>
            <w:rFonts w:ascii="仿宋" w:eastAsia="仿宋" w:hAnsi="仿宋" w:cs="仿宋" w:hint="eastAsia"/>
            <w:lang w:eastAsia="zh-CN"/>
          </w:rPr>
          <w:t>(二)、环保与社会责任</w:t>
        </w:r>
        <w:r>
          <w:tab/>
        </w:r>
        <w:r>
          <w:fldChar w:fldCharType="begin"/>
        </w:r>
        <w:r>
          <w:instrText xml:space="preserve"> PAGEREF _Toc16703 \h </w:instrText>
        </w:r>
        <w:r>
          <w:fldChar w:fldCharType="separate"/>
        </w:r>
        <w:r>
          <w:t>4</w:t>
        </w:r>
        <w:r>
          <w:fldChar w:fldCharType="end"/>
        </w:r>
      </w:hyperlink>
    </w:p>
    <w:p>
      <w:pPr>
        <w:pStyle w:val="TOC1"/>
        <w:tabs>
          <w:tab w:val="right" w:leader="dot" w:pos="8306"/>
        </w:tabs>
      </w:pPr>
      <w:hyperlink w:anchor="_Toc21898" w:history="1">
        <w:r>
          <w:rPr>
            <w:rFonts w:ascii="仿宋" w:eastAsia="仿宋" w:hAnsi="仿宋" w:cs="仿宋" w:hint="eastAsia"/>
            <w:lang w:eastAsia="zh-CN"/>
          </w:rPr>
          <w:t>二、市场分析、调研</w:t>
        </w:r>
        <w:r>
          <w:tab/>
        </w:r>
        <w:r>
          <w:fldChar w:fldCharType="begin"/>
        </w:r>
        <w:r>
          <w:instrText xml:space="preserve"> PAGEREF _Toc21898 \h </w:instrText>
        </w:r>
        <w:r>
          <w:fldChar w:fldCharType="separate"/>
        </w:r>
        <w:r>
          <w:t>5</w:t>
        </w:r>
        <w:r>
          <w:fldChar w:fldCharType="end"/>
        </w:r>
      </w:hyperlink>
    </w:p>
    <w:p>
      <w:pPr>
        <w:pStyle w:val="TOC2"/>
        <w:tabs>
          <w:tab w:val="right" w:leader="dot" w:pos="8306"/>
        </w:tabs>
      </w:pPr>
      <w:hyperlink w:anchor="_Toc5127" w:history="1">
        <w:r>
          <w:rPr>
            <w:rFonts w:ascii="仿宋" w:eastAsia="仿宋" w:hAnsi="仿宋" w:cs="仿宋" w:hint="eastAsia"/>
            <w:lang w:eastAsia="zh-CN"/>
          </w:rPr>
          <w:t>(一)、热轨(热风棉)非织造布生产线行业分析</w:t>
        </w:r>
        <w:r>
          <w:tab/>
        </w:r>
        <w:r>
          <w:fldChar w:fldCharType="begin"/>
        </w:r>
        <w:r>
          <w:instrText xml:space="preserve"> PAGEREF _Toc5127 \h </w:instrText>
        </w:r>
        <w:r>
          <w:fldChar w:fldCharType="separate"/>
        </w:r>
        <w:r>
          <w:t>5</w:t>
        </w:r>
        <w:r>
          <w:fldChar w:fldCharType="end"/>
        </w:r>
      </w:hyperlink>
    </w:p>
    <w:p>
      <w:pPr>
        <w:pStyle w:val="TOC2"/>
        <w:tabs>
          <w:tab w:val="right" w:leader="dot" w:pos="8306"/>
        </w:tabs>
      </w:pPr>
      <w:hyperlink w:anchor="_Toc2789" w:history="1">
        <w:r>
          <w:rPr>
            <w:rFonts w:ascii="仿宋" w:eastAsia="仿宋" w:hAnsi="仿宋" w:cs="仿宋" w:hint="eastAsia"/>
            <w:lang w:eastAsia="zh-CN"/>
          </w:rPr>
          <w:t>(二)、热轨(热风棉)非织造布生产线市场分析预测</w:t>
        </w:r>
        <w:r>
          <w:tab/>
        </w:r>
        <w:r>
          <w:fldChar w:fldCharType="begin"/>
        </w:r>
        <w:r>
          <w:instrText xml:space="preserve"> PAGEREF _Toc2789 \h </w:instrText>
        </w:r>
        <w:r>
          <w:fldChar w:fldCharType="separate"/>
        </w:r>
        <w:r>
          <w:t>6</w:t>
        </w:r>
        <w:r>
          <w:fldChar w:fldCharType="end"/>
        </w:r>
      </w:hyperlink>
    </w:p>
    <w:p>
      <w:pPr>
        <w:pStyle w:val="TOC1"/>
        <w:tabs>
          <w:tab w:val="right" w:leader="dot" w:pos="8306"/>
        </w:tabs>
      </w:pPr>
      <w:hyperlink w:anchor="_Toc25083" w:history="1">
        <w:r>
          <w:rPr>
            <w:rFonts w:ascii="仿宋" w:eastAsia="仿宋" w:hAnsi="仿宋" w:cs="仿宋" w:hint="eastAsia"/>
            <w:lang w:eastAsia="zh-CN"/>
          </w:rPr>
          <w:t>三、热轨(热风棉)非织造布生产线项目选址可行性分析</w:t>
        </w:r>
        <w:r>
          <w:tab/>
        </w:r>
        <w:r>
          <w:fldChar w:fldCharType="begin"/>
        </w:r>
        <w:r>
          <w:instrText xml:space="preserve"> PAGEREF _Toc25083 \h </w:instrText>
        </w:r>
        <w:r>
          <w:fldChar w:fldCharType="separate"/>
        </w:r>
        <w:r>
          <w:t>7</w:t>
        </w:r>
        <w:r>
          <w:fldChar w:fldCharType="end"/>
        </w:r>
      </w:hyperlink>
    </w:p>
    <w:p>
      <w:pPr>
        <w:pStyle w:val="TOC2"/>
        <w:tabs>
          <w:tab w:val="right" w:leader="dot" w:pos="8306"/>
        </w:tabs>
      </w:pPr>
      <w:hyperlink w:anchor="_Toc29077" w:history="1">
        <w:r>
          <w:rPr>
            <w:rFonts w:ascii="仿宋" w:eastAsia="仿宋" w:hAnsi="仿宋" w:cs="仿宋" w:hint="eastAsia"/>
            <w:lang w:eastAsia="zh-CN"/>
          </w:rPr>
          <w:t>(一)、热轨(热风棉)非织造布生产线项目选址</w:t>
        </w:r>
        <w:r>
          <w:tab/>
        </w:r>
        <w:r>
          <w:fldChar w:fldCharType="begin"/>
        </w:r>
        <w:r>
          <w:instrText xml:space="preserve"> PAGEREF _Toc29077 \h </w:instrText>
        </w:r>
        <w:r>
          <w:fldChar w:fldCharType="separate"/>
        </w:r>
        <w:r>
          <w:t>7</w:t>
        </w:r>
        <w:r>
          <w:fldChar w:fldCharType="end"/>
        </w:r>
      </w:hyperlink>
    </w:p>
    <w:p>
      <w:pPr>
        <w:pStyle w:val="TOC2"/>
        <w:tabs>
          <w:tab w:val="right" w:leader="dot" w:pos="8306"/>
        </w:tabs>
      </w:pPr>
      <w:hyperlink w:anchor="_Toc27746" w:history="1">
        <w:r>
          <w:rPr>
            <w:rFonts w:ascii="仿宋" w:eastAsia="仿宋" w:hAnsi="仿宋" w:cs="仿宋" w:hint="eastAsia"/>
            <w:lang w:eastAsia="zh-CN"/>
          </w:rPr>
          <w:t>(二)、用地控制指标</w:t>
        </w:r>
        <w:r>
          <w:tab/>
        </w:r>
        <w:r>
          <w:fldChar w:fldCharType="begin"/>
        </w:r>
        <w:r>
          <w:instrText xml:space="preserve"> PAGEREF _Toc27746 \h </w:instrText>
        </w:r>
        <w:r>
          <w:fldChar w:fldCharType="separate"/>
        </w:r>
        <w:r>
          <w:t>7</w:t>
        </w:r>
        <w:r>
          <w:fldChar w:fldCharType="end"/>
        </w:r>
      </w:hyperlink>
    </w:p>
    <w:p>
      <w:pPr>
        <w:pStyle w:val="TOC2"/>
        <w:tabs>
          <w:tab w:val="right" w:leader="dot" w:pos="8306"/>
        </w:tabs>
      </w:pPr>
      <w:hyperlink w:anchor="_Toc1690" w:history="1">
        <w:r>
          <w:rPr>
            <w:rFonts w:ascii="仿宋" w:eastAsia="仿宋" w:hAnsi="仿宋" w:cs="仿宋" w:hint="eastAsia"/>
            <w:lang w:eastAsia="zh-CN"/>
          </w:rPr>
          <w:t>(三)、节约用地措施</w:t>
        </w:r>
        <w:r>
          <w:tab/>
        </w:r>
        <w:r>
          <w:fldChar w:fldCharType="begin"/>
        </w:r>
        <w:r>
          <w:instrText xml:space="preserve"> PAGEREF _Toc1690 \h </w:instrText>
        </w:r>
        <w:r>
          <w:fldChar w:fldCharType="separate"/>
        </w:r>
        <w:r>
          <w:t>9</w:t>
        </w:r>
        <w:r>
          <w:fldChar w:fldCharType="end"/>
        </w:r>
      </w:hyperlink>
    </w:p>
    <w:p>
      <w:pPr>
        <w:pStyle w:val="TOC2"/>
        <w:tabs>
          <w:tab w:val="right" w:leader="dot" w:pos="8306"/>
        </w:tabs>
      </w:pPr>
      <w:hyperlink w:anchor="_Toc16838" w:history="1">
        <w:r>
          <w:rPr>
            <w:rFonts w:ascii="仿宋" w:eastAsia="仿宋" w:hAnsi="仿宋" w:cs="仿宋" w:hint="eastAsia"/>
            <w:lang w:eastAsia="zh-CN"/>
          </w:rPr>
          <w:t>(四)、总图布置方案</w:t>
        </w:r>
        <w:r>
          <w:tab/>
        </w:r>
        <w:r>
          <w:fldChar w:fldCharType="begin"/>
        </w:r>
        <w:r>
          <w:instrText xml:space="preserve"> PAGEREF _Toc16838 \h </w:instrText>
        </w:r>
        <w:r>
          <w:fldChar w:fldCharType="separate"/>
        </w:r>
        <w:r>
          <w:t>10</w:t>
        </w:r>
        <w:r>
          <w:fldChar w:fldCharType="end"/>
        </w:r>
      </w:hyperlink>
    </w:p>
    <w:p>
      <w:pPr>
        <w:pStyle w:val="TOC2"/>
        <w:tabs>
          <w:tab w:val="right" w:leader="dot" w:pos="8306"/>
        </w:tabs>
      </w:pPr>
      <w:hyperlink w:anchor="_Toc13751" w:history="1">
        <w:r>
          <w:rPr>
            <w:rFonts w:ascii="仿宋" w:eastAsia="仿宋" w:hAnsi="仿宋" w:cs="仿宋" w:hint="eastAsia"/>
            <w:lang w:eastAsia="zh-CN"/>
          </w:rPr>
          <w:t>(五)、选址综合评价</w:t>
        </w:r>
        <w:r>
          <w:tab/>
        </w:r>
        <w:r>
          <w:fldChar w:fldCharType="begin"/>
        </w:r>
        <w:r>
          <w:instrText xml:space="preserve"> PAGEREF _Toc13751 \h </w:instrText>
        </w:r>
        <w:r>
          <w:fldChar w:fldCharType="separate"/>
        </w:r>
        <w:r>
          <w:t>11</w:t>
        </w:r>
        <w:r>
          <w:fldChar w:fldCharType="end"/>
        </w:r>
      </w:hyperlink>
    </w:p>
    <w:p>
      <w:pPr>
        <w:pStyle w:val="TOC1"/>
        <w:tabs>
          <w:tab w:val="right" w:leader="dot" w:pos="8306"/>
        </w:tabs>
      </w:pPr>
      <w:hyperlink w:anchor="_Toc24761" w:history="1">
        <w:r>
          <w:rPr>
            <w:rFonts w:ascii="仿宋" w:eastAsia="仿宋" w:hAnsi="仿宋" w:cs="仿宋" w:hint="eastAsia"/>
            <w:lang w:eastAsia="zh-CN"/>
          </w:rPr>
          <w:t>四、热轨(热风棉)非织造布生产线项目土建工程</w:t>
        </w:r>
        <w:r>
          <w:tab/>
        </w:r>
        <w:r>
          <w:fldChar w:fldCharType="begin"/>
        </w:r>
        <w:r>
          <w:instrText xml:space="preserve"> PAGEREF _Toc24761 \h </w:instrText>
        </w:r>
        <w:r>
          <w:fldChar w:fldCharType="separate"/>
        </w:r>
        <w:r>
          <w:t>13</w:t>
        </w:r>
        <w:r>
          <w:fldChar w:fldCharType="end"/>
        </w:r>
      </w:hyperlink>
    </w:p>
    <w:p>
      <w:pPr>
        <w:pStyle w:val="TOC2"/>
        <w:tabs>
          <w:tab w:val="right" w:leader="dot" w:pos="8306"/>
        </w:tabs>
      </w:pPr>
      <w:hyperlink w:anchor="_Toc9639" w:history="1">
        <w:r>
          <w:rPr>
            <w:rFonts w:ascii="仿宋" w:eastAsia="仿宋" w:hAnsi="仿宋" w:cs="仿宋" w:hint="eastAsia"/>
            <w:lang w:eastAsia="zh-CN"/>
          </w:rPr>
          <w:t>(一)、建筑工程设计原则</w:t>
        </w:r>
        <w:r>
          <w:tab/>
        </w:r>
        <w:r>
          <w:fldChar w:fldCharType="begin"/>
        </w:r>
        <w:r>
          <w:instrText xml:space="preserve"> PAGEREF _Toc9639 \h </w:instrText>
        </w:r>
        <w:r>
          <w:fldChar w:fldCharType="separate"/>
        </w:r>
        <w:r>
          <w:t>13</w:t>
        </w:r>
        <w:r>
          <w:fldChar w:fldCharType="end"/>
        </w:r>
      </w:hyperlink>
    </w:p>
    <w:p>
      <w:pPr>
        <w:pStyle w:val="TOC2"/>
        <w:tabs>
          <w:tab w:val="right" w:leader="dot" w:pos="8306"/>
        </w:tabs>
      </w:pPr>
      <w:hyperlink w:anchor="_Toc13744" w:history="1">
        <w:r>
          <w:rPr>
            <w:rFonts w:ascii="仿宋" w:eastAsia="仿宋" w:hAnsi="仿宋" w:cs="仿宋" w:hint="eastAsia"/>
            <w:lang w:eastAsia="zh-CN"/>
          </w:rPr>
          <w:t>(二)、土建工程设计年限及安全等级</w:t>
        </w:r>
        <w:r>
          <w:tab/>
        </w:r>
        <w:r>
          <w:fldChar w:fldCharType="begin"/>
        </w:r>
        <w:r>
          <w:instrText xml:space="preserve"> PAGEREF _Toc13744 \h </w:instrText>
        </w:r>
        <w:r>
          <w:fldChar w:fldCharType="separate"/>
        </w:r>
        <w:r>
          <w:t>14</w:t>
        </w:r>
        <w:r>
          <w:fldChar w:fldCharType="end"/>
        </w:r>
      </w:hyperlink>
    </w:p>
    <w:p>
      <w:pPr>
        <w:pStyle w:val="TOC2"/>
        <w:tabs>
          <w:tab w:val="right" w:leader="dot" w:pos="8306"/>
        </w:tabs>
      </w:pPr>
      <w:hyperlink w:anchor="_Toc5899" w:history="1">
        <w:r>
          <w:rPr>
            <w:rFonts w:ascii="仿宋" w:eastAsia="仿宋" w:hAnsi="仿宋" w:cs="仿宋" w:hint="eastAsia"/>
            <w:lang w:eastAsia="zh-CN"/>
          </w:rPr>
          <w:t>(三)、建筑工程设计总体要求</w:t>
        </w:r>
        <w:r>
          <w:tab/>
        </w:r>
        <w:r>
          <w:fldChar w:fldCharType="begin"/>
        </w:r>
        <w:r>
          <w:instrText xml:space="preserve"> PAGEREF _Toc5899 \h </w:instrText>
        </w:r>
        <w:r>
          <w:fldChar w:fldCharType="separate"/>
        </w:r>
        <w:r>
          <w:t>15</w:t>
        </w:r>
        <w:r>
          <w:fldChar w:fldCharType="end"/>
        </w:r>
      </w:hyperlink>
    </w:p>
    <w:p>
      <w:pPr>
        <w:pStyle w:val="TOC2"/>
        <w:tabs>
          <w:tab w:val="right" w:leader="dot" w:pos="8306"/>
        </w:tabs>
      </w:pPr>
      <w:hyperlink w:anchor="_Toc29890" w:history="1">
        <w:r>
          <w:rPr>
            <w:rFonts w:ascii="仿宋" w:eastAsia="仿宋" w:hAnsi="仿宋" w:cs="仿宋" w:hint="eastAsia"/>
            <w:lang w:eastAsia="zh-CN"/>
          </w:rPr>
          <w:t>(四)、土建工程建设指标</w:t>
        </w:r>
        <w:r>
          <w:tab/>
        </w:r>
        <w:r>
          <w:fldChar w:fldCharType="begin"/>
        </w:r>
        <w:r>
          <w:instrText xml:space="preserve"> PAGEREF _Toc29890 \h </w:instrText>
        </w:r>
        <w:r>
          <w:fldChar w:fldCharType="separate"/>
        </w:r>
        <w:r>
          <w:t>16</w:t>
        </w:r>
        <w:r>
          <w:fldChar w:fldCharType="end"/>
        </w:r>
      </w:hyperlink>
    </w:p>
    <w:p>
      <w:pPr>
        <w:pStyle w:val="TOC1"/>
        <w:tabs>
          <w:tab w:val="right" w:leader="dot" w:pos="8306"/>
        </w:tabs>
      </w:pPr>
      <w:hyperlink w:anchor="_Toc29620" w:history="1">
        <w:r>
          <w:rPr>
            <w:rFonts w:ascii="仿宋" w:eastAsia="仿宋" w:hAnsi="仿宋" w:cs="仿宋" w:hint="eastAsia"/>
            <w:lang w:eastAsia="zh-CN"/>
          </w:rPr>
          <w:t>五、热轨(热风棉)非织造布生产线项目危机管理</w:t>
        </w:r>
        <w:r>
          <w:tab/>
        </w:r>
        <w:r>
          <w:fldChar w:fldCharType="begin"/>
        </w:r>
        <w:r>
          <w:instrText xml:space="preserve"> PAGEREF _Toc29620 \h </w:instrText>
        </w:r>
        <w:r>
          <w:fldChar w:fldCharType="separate"/>
        </w:r>
        <w:r>
          <w:t>16</w:t>
        </w:r>
        <w:r>
          <w:fldChar w:fldCharType="end"/>
        </w:r>
      </w:hyperlink>
    </w:p>
    <w:p>
      <w:pPr>
        <w:pStyle w:val="TOC2"/>
        <w:tabs>
          <w:tab w:val="right" w:leader="dot" w:pos="8306"/>
        </w:tabs>
      </w:pPr>
      <w:hyperlink w:anchor="_Toc5708" w:history="1">
        <w:r>
          <w:rPr>
            <w:rFonts w:ascii="仿宋" w:eastAsia="仿宋" w:hAnsi="仿宋" w:cs="仿宋" w:hint="eastAsia"/>
            <w:lang w:eastAsia="zh-CN"/>
          </w:rPr>
          <w:t>(一)、危机预警与识别</w:t>
        </w:r>
        <w:r>
          <w:tab/>
        </w:r>
        <w:r>
          <w:fldChar w:fldCharType="begin"/>
        </w:r>
        <w:r>
          <w:instrText xml:space="preserve"> PAGEREF _Toc5708 \h </w:instrText>
        </w:r>
        <w:r>
          <w:fldChar w:fldCharType="separate"/>
        </w:r>
        <w:r>
          <w:t>16</w:t>
        </w:r>
        <w:r>
          <w:fldChar w:fldCharType="end"/>
        </w:r>
      </w:hyperlink>
    </w:p>
    <w:p>
      <w:pPr>
        <w:pStyle w:val="TOC2"/>
        <w:tabs>
          <w:tab w:val="right" w:leader="dot" w:pos="8306"/>
        </w:tabs>
      </w:pPr>
      <w:hyperlink w:anchor="_Toc22826" w:history="1">
        <w:r>
          <w:rPr>
            <w:rFonts w:ascii="仿宋" w:eastAsia="仿宋" w:hAnsi="仿宋" w:cs="仿宋" w:hint="eastAsia"/>
            <w:lang w:eastAsia="zh-CN"/>
          </w:rPr>
          <w:t>(二)、危机应对与恢复</w:t>
        </w:r>
        <w:r>
          <w:tab/>
        </w:r>
        <w:r>
          <w:fldChar w:fldCharType="begin"/>
        </w:r>
        <w:r>
          <w:instrText xml:space="preserve"> PAGEREF _Toc22826 \h </w:instrText>
        </w:r>
        <w:r>
          <w:fldChar w:fldCharType="separate"/>
        </w:r>
        <w:r>
          <w:t>17</w:t>
        </w:r>
        <w:r>
          <w:fldChar w:fldCharType="end"/>
        </w:r>
      </w:hyperlink>
    </w:p>
    <w:p>
      <w:pPr>
        <w:pStyle w:val="TOC1"/>
        <w:tabs>
          <w:tab w:val="right" w:leader="dot" w:pos="8306"/>
        </w:tabs>
      </w:pPr>
      <w:hyperlink w:anchor="_Toc13770" w:history="1">
        <w:r>
          <w:rPr>
            <w:rFonts w:ascii="仿宋" w:eastAsia="仿宋" w:hAnsi="仿宋" w:cs="仿宋" w:hint="eastAsia"/>
            <w:lang w:eastAsia="zh-CN"/>
          </w:rPr>
          <w:t>六、热轨(热风棉)非织造布生产线项目文档管理</w:t>
        </w:r>
        <w:r>
          <w:tab/>
        </w:r>
        <w:r>
          <w:fldChar w:fldCharType="begin"/>
        </w:r>
        <w:r>
          <w:instrText xml:space="preserve"> PAGEREF _Toc13770 \h </w:instrText>
        </w:r>
        <w:r>
          <w:fldChar w:fldCharType="separate"/>
        </w:r>
        <w:r>
          <w:t>19</w:t>
        </w:r>
        <w:r>
          <w:fldChar w:fldCharType="end"/>
        </w:r>
      </w:hyperlink>
    </w:p>
    <w:p>
      <w:pPr>
        <w:pStyle w:val="TOC2"/>
        <w:tabs>
          <w:tab w:val="right" w:leader="dot" w:pos="8306"/>
        </w:tabs>
      </w:pPr>
      <w:hyperlink w:anchor="_Toc175" w:history="1">
        <w:r>
          <w:rPr>
            <w:rFonts w:ascii="仿宋" w:eastAsia="仿宋" w:hAnsi="仿宋" w:cs="仿宋" w:hint="eastAsia"/>
            <w:lang w:eastAsia="zh-CN"/>
          </w:rPr>
          <w:t>(一)、文档编制与审查</w:t>
        </w:r>
        <w:r>
          <w:tab/>
        </w:r>
        <w:r>
          <w:fldChar w:fldCharType="begin"/>
        </w:r>
        <w:r>
          <w:instrText xml:space="preserve"> PAGEREF _Toc175 \h </w:instrText>
        </w:r>
        <w:r>
          <w:fldChar w:fldCharType="separate"/>
        </w:r>
        <w:r>
          <w:t>19</w:t>
        </w:r>
        <w:r>
          <w:fldChar w:fldCharType="end"/>
        </w:r>
      </w:hyperlink>
    </w:p>
    <w:p>
      <w:pPr>
        <w:pStyle w:val="TOC2"/>
        <w:tabs>
          <w:tab w:val="right" w:leader="dot" w:pos="8306"/>
        </w:tabs>
      </w:pPr>
      <w:hyperlink w:anchor="_Toc19556" w:history="1">
        <w:r>
          <w:rPr>
            <w:rFonts w:ascii="仿宋" w:eastAsia="仿宋" w:hAnsi="仿宋" w:cs="仿宋" w:hint="eastAsia"/>
            <w:lang w:eastAsia="zh-CN"/>
          </w:rPr>
          <w:t>(二)、文档发布与分发</w:t>
        </w:r>
        <w:r>
          <w:tab/>
        </w:r>
        <w:r>
          <w:fldChar w:fldCharType="begin"/>
        </w:r>
        <w:r>
          <w:instrText xml:space="preserve"> PAGEREF _Toc19556 \h </w:instrText>
        </w:r>
        <w:r>
          <w:fldChar w:fldCharType="separate"/>
        </w:r>
        <w:r>
          <w:t>20</w:t>
        </w:r>
        <w:r>
          <w:fldChar w:fldCharType="end"/>
        </w:r>
      </w:hyperlink>
    </w:p>
    <w:p>
      <w:pPr>
        <w:pStyle w:val="TOC2"/>
        <w:tabs>
          <w:tab w:val="right" w:leader="dot" w:pos="8306"/>
        </w:tabs>
      </w:pPr>
      <w:hyperlink w:anchor="_Toc14343" w:history="1">
        <w:r>
          <w:rPr>
            <w:rFonts w:ascii="仿宋" w:eastAsia="仿宋" w:hAnsi="仿宋" w:cs="仿宋" w:hint="eastAsia"/>
            <w:lang w:eastAsia="zh-CN"/>
          </w:rPr>
          <w:t>(三)、文档存档与归档</w:t>
        </w:r>
        <w:r>
          <w:tab/>
        </w:r>
        <w:r>
          <w:fldChar w:fldCharType="begin"/>
        </w:r>
        <w:r>
          <w:instrText xml:space="preserve"> PAGEREF _Toc14343 \h </w:instrText>
        </w:r>
        <w:r>
          <w:fldChar w:fldCharType="separate"/>
        </w:r>
        <w:r>
          <w:t>21</w:t>
        </w:r>
        <w:r>
          <w:fldChar w:fldCharType="end"/>
        </w:r>
      </w:hyperlink>
    </w:p>
    <w:p>
      <w:pPr>
        <w:pStyle w:val="TOC1"/>
        <w:tabs>
          <w:tab w:val="right" w:leader="dot" w:pos="8306"/>
        </w:tabs>
      </w:pPr>
      <w:hyperlink w:anchor="_Toc19716" w:history="1">
        <w:r>
          <w:rPr>
            <w:rFonts w:ascii="仿宋" w:eastAsia="仿宋" w:hAnsi="仿宋" w:cs="仿宋" w:hint="eastAsia"/>
            <w:lang w:eastAsia="zh-CN"/>
          </w:rPr>
          <w:t>七、热轨(热风棉)非织造布生产线项目风险管理</w:t>
        </w:r>
        <w:r>
          <w:tab/>
        </w:r>
        <w:r>
          <w:fldChar w:fldCharType="begin"/>
        </w:r>
        <w:r>
          <w:instrText xml:space="preserve"> PAGEREF _Toc19716 \h </w:instrText>
        </w:r>
        <w:r>
          <w:fldChar w:fldCharType="separate"/>
        </w:r>
        <w:r>
          <w:t>22</w:t>
        </w:r>
        <w:r>
          <w:fldChar w:fldCharType="end"/>
        </w:r>
      </w:hyperlink>
    </w:p>
    <w:p>
      <w:pPr>
        <w:pStyle w:val="TOC2"/>
        <w:tabs>
          <w:tab w:val="right" w:leader="dot" w:pos="8306"/>
        </w:tabs>
      </w:pPr>
      <w:hyperlink w:anchor="_Toc31180" w:history="1">
        <w:r>
          <w:rPr>
            <w:rFonts w:ascii="仿宋" w:eastAsia="仿宋" w:hAnsi="仿宋" w:cs="仿宋" w:hint="eastAsia"/>
            <w:lang w:eastAsia="zh-CN"/>
          </w:rPr>
          <w:t>(一)、风险识别与评估</w:t>
        </w:r>
        <w:r>
          <w:tab/>
        </w:r>
        <w:r>
          <w:fldChar w:fldCharType="begin"/>
        </w:r>
        <w:r>
          <w:instrText xml:space="preserve"> PAGEREF _Toc31180 \h </w:instrText>
        </w:r>
        <w:r>
          <w:fldChar w:fldCharType="separate"/>
        </w:r>
        <w:r>
          <w:t>22</w:t>
        </w:r>
        <w:r>
          <w:fldChar w:fldCharType="end"/>
        </w:r>
      </w:hyperlink>
    </w:p>
    <w:p>
      <w:pPr>
        <w:pStyle w:val="TOC2"/>
        <w:tabs>
          <w:tab w:val="right" w:leader="dot" w:pos="8306"/>
        </w:tabs>
      </w:pPr>
      <w:hyperlink w:anchor="_Toc5611" w:history="1">
        <w:r>
          <w:rPr>
            <w:rFonts w:ascii="仿宋" w:eastAsia="仿宋" w:hAnsi="仿宋" w:cs="仿宋" w:hint="eastAsia"/>
            <w:lang w:eastAsia="zh-CN"/>
          </w:rPr>
          <w:t>(二)、风险应对策略</w:t>
        </w:r>
        <w:r>
          <w:tab/>
        </w:r>
        <w:r>
          <w:fldChar w:fldCharType="begin"/>
        </w:r>
        <w:r>
          <w:instrText xml:space="preserve"> PAGEREF _Toc5611 \h </w:instrText>
        </w:r>
        <w:r>
          <w:fldChar w:fldCharType="separate"/>
        </w:r>
        <w:r>
          <w:t>24</w:t>
        </w:r>
        <w:r>
          <w:fldChar w:fldCharType="end"/>
        </w:r>
      </w:hyperlink>
    </w:p>
    <w:p>
      <w:pPr>
        <w:pStyle w:val="TOC2"/>
        <w:tabs>
          <w:tab w:val="right" w:leader="dot" w:pos="8306"/>
        </w:tabs>
      </w:pPr>
      <w:hyperlink w:anchor="_Toc26904" w:history="1">
        <w:r>
          <w:rPr>
            <w:rFonts w:ascii="仿宋" w:eastAsia="仿宋" w:hAnsi="仿宋" w:cs="仿宋" w:hint="eastAsia"/>
            <w:lang w:eastAsia="zh-CN"/>
          </w:rPr>
          <w:t>(三)、风险监控与控制</w:t>
        </w:r>
        <w:r>
          <w:tab/>
        </w:r>
        <w:r>
          <w:fldChar w:fldCharType="begin"/>
        </w:r>
        <w:r>
          <w:instrText xml:space="preserve"> PAGEREF _Toc26904 \h </w:instrText>
        </w:r>
        <w:r>
          <w:fldChar w:fldCharType="separate"/>
        </w:r>
        <w:r>
          <w:t>25</w:t>
        </w:r>
        <w:r>
          <w:fldChar w:fldCharType="end"/>
        </w:r>
      </w:hyperlink>
    </w:p>
    <w:p>
      <w:pPr>
        <w:pStyle w:val="TOC1"/>
        <w:tabs>
          <w:tab w:val="right" w:leader="dot" w:pos="8306"/>
        </w:tabs>
      </w:pPr>
      <w:hyperlink w:anchor="_Toc3105" w:history="1">
        <w:r>
          <w:rPr>
            <w:rFonts w:ascii="仿宋" w:eastAsia="仿宋" w:hAnsi="仿宋" w:cs="仿宋" w:hint="eastAsia"/>
            <w:lang w:eastAsia="zh-CN"/>
          </w:rPr>
          <w:t>八、热轨(热风棉)非织造布生产线项目财务管理</w:t>
        </w:r>
        <w:r>
          <w:tab/>
        </w:r>
        <w:r>
          <w:fldChar w:fldCharType="begin"/>
        </w:r>
        <w:r>
          <w:instrText xml:space="preserve"> PAGEREF _Toc3105 \h </w:instrText>
        </w:r>
        <w:r>
          <w:fldChar w:fldCharType="separate"/>
        </w:r>
        <w:r>
          <w:t>27</w:t>
        </w:r>
        <w:r>
          <w:fldChar w:fldCharType="end"/>
        </w:r>
      </w:hyperlink>
    </w:p>
    <w:p>
      <w:pPr>
        <w:pStyle w:val="TOC2"/>
        <w:tabs>
          <w:tab w:val="right" w:leader="dot" w:pos="8306"/>
        </w:tabs>
      </w:pPr>
      <w:hyperlink w:anchor="_Toc21450" w:history="1">
        <w:r>
          <w:rPr>
            <w:rFonts w:ascii="仿宋" w:eastAsia="仿宋" w:hAnsi="仿宋" w:cs="仿宋" w:hint="eastAsia"/>
            <w:lang w:eastAsia="zh-CN"/>
          </w:rPr>
          <w:t>(一)、资金需求大</w:t>
        </w:r>
        <w:r>
          <w:tab/>
        </w:r>
        <w:r>
          <w:fldChar w:fldCharType="begin"/>
        </w:r>
        <w:r>
          <w:instrText xml:space="preserve"> PAGEREF _Toc21450 \h </w:instrText>
        </w:r>
        <w:r>
          <w:fldChar w:fldCharType="separate"/>
        </w:r>
        <w:r>
          <w:t>27</w:t>
        </w:r>
        <w:r>
          <w:fldChar w:fldCharType="end"/>
        </w:r>
      </w:hyperlink>
    </w:p>
    <w:p>
      <w:pPr>
        <w:pStyle w:val="TOC2"/>
        <w:tabs>
          <w:tab w:val="right" w:leader="dot" w:pos="8306"/>
        </w:tabs>
      </w:pPr>
      <w:hyperlink w:anchor="_Toc5939" w:history="1">
        <w:r>
          <w:rPr>
            <w:rFonts w:ascii="仿宋" w:eastAsia="仿宋" w:hAnsi="仿宋" w:cs="仿宋" w:hint="eastAsia"/>
            <w:lang w:eastAsia="zh-CN"/>
          </w:rPr>
          <w:t>(二)、研发周期长</w:t>
        </w:r>
        <w:r>
          <w:tab/>
        </w:r>
        <w:r>
          <w:fldChar w:fldCharType="begin"/>
        </w:r>
        <w:r>
          <w:instrText xml:space="preserve"> PAGEREF _Toc5939 \h </w:instrText>
        </w:r>
        <w:r>
          <w:fldChar w:fldCharType="separate"/>
        </w:r>
        <w:r>
          <w:t>28</w:t>
        </w:r>
        <w:r>
          <w:fldChar w:fldCharType="end"/>
        </w:r>
      </w:hyperlink>
    </w:p>
    <w:p>
      <w:pPr>
        <w:pStyle w:val="TOC2"/>
        <w:tabs>
          <w:tab w:val="right" w:leader="dot" w:pos="8306"/>
        </w:tabs>
      </w:pPr>
      <w:hyperlink w:anchor="_Toc14263" w:history="1">
        <w:r>
          <w:rPr>
            <w:rFonts w:ascii="仿宋" w:eastAsia="仿宋" w:hAnsi="仿宋" w:cs="仿宋" w:hint="eastAsia"/>
            <w:lang w:eastAsia="zh-CN"/>
          </w:rPr>
          <w:t>(三)、市场风险大</w:t>
        </w:r>
        <w:r>
          <w:tab/>
        </w:r>
        <w:r>
          <w:fldChar w:fldCharType="begin"/>
        </w:r>
        <w:r>
          <w:instrText xml:space="preserve"> PAGEREF _Toc14263 \h </w:instrText>
        </w:r>
        <w:r>
          <w:fldChar w:fldCharType="separate"/>
        </w:r>
        <w:r>
          <w:t>29</w:t>
        </w:r>
        <w:r>
          <w:fldChar w:fldCharType="end"/>
        </w:r>
      </w:hyperlink>
    </w:p>
    <w:p>
      <w:pPr>
        <w:pStyle w:val="TOC2"/>
        <w:tabs>
          <w:tab w:val="right" w:leader="dot" w:pos="8306"/>
        </w:tabs>
      </w:pPr>
      <w:hyperlink w:anchor="_Toc10272" w:history="1">
        <w:r>
          <w:rPr>
            <w:rFonts w:ascii="仿宋" w:eastAsia="仿宋" w:hAnsi="仿宋" w:cs="仿宋" w:hint="eastAsia"/>
            <w:lang w:eastAsia="zh-CN"/>
          </w:rPr>
          <w:t>(四)、利润率高</w:t>
        </w:r>
        <w:r>
          <w:tab/>
        </w:r>
        <w:r>
          <w:fldChar w:fldCharType="begin"/>
        </w:r>
        <w:r>
          <w:instrText xml:space="preserve"> PAGEREF _Toc10272 \h </w:instrText>
        </w:r>
        <w:r>
          <w:fldChar w:fldCharType="separate"/>
        </w:r>
        <w:r>
          <w:t>32</w:t>
        </w:r>
        <w:r>
          <w:fldChar w:fldCharType="end"/>
        </w:r>
      </w:hyperlink>
    </w:p>
    <w:p>
      <w:pPr>
        <w:pStyle w:val="TOC1"/>
        <w:tabs>
          <w:tab w:val="right" w:leader="dot" w:pos="8306"/>
        </w:tabs>
      </w:pPr>
      <w:hyperlink w:anchor="_Toc27257" w:history="1">
        <w:r>
          <w:rPr>
            <w:rFonts w:ascii="仿宋" w:eastAsia="仿宋" w:hAnsi="仿宋" w:cs="仿宋" w:hint="eastAsia"/>
            <w:lang w:eastAsia="zh-CN"/>
          </w:rPr>
          <w:t>九、热轨(热风棉)非织造布生产线项目创新与研发</w:t>
        </w:r>
        <w:r>
          <w:tab/>
        </w:r>
        <w:r>
          <w:fldChar w:fldCharType="begin"/>
        </w:r>
        <w:r>
          <w:instrText xml:space="preserve"> PAGEREF _Toc27257 \h </w:instrText>
        </w:r>
        <w:r>
          <w:fldChar w:fldCharType="separate"/>
        </w:r>
        <w:r>
          <w:t>34</w:t>
        </w:r>
        <w:r>
          <w:fldChar w:fldCharType="end"/>
        </w:r>
      </w:hyperlink>
    </w:p>
    <w:p>
      <w:pPr>
        <w:pStyle w:val="TOC2"/>
        <w:tabs>
          <w:tab w:val="right" w:leader="dot" w:pos="8306"/>
        </w:tabs>
      </w:pPr>
      <w:hyperlink w:anchor="_Toc3169" w:history="1">
        <w:r>
          <w:rPr>
            <w:rFonts w:ascii="仿宋" w:eastAsia="仿宋" w:hAnsi="仿宋" w:cs="仿宋" w:hint="eastAsia"/>
            <w:lang w:eastAsia="zh-CN"/>
          </w:rPr>
          <w:t>(一)、创新策略与方向</w:t>
        </w:r>
        <w:r>
          <w:tab/>
        </w:r>
        <w:r>
          <w:fldChar w:fldCharType="begin"/>
        </w:r>
        <w:r>
          <w:instrText xml:space="preserve"> PAGEREF _Toc3169 \h </w:instrText>
        </w:r>
        <w:r>
          <w:fldChar w:fldCharType="separate"/>
        </w:r>
        <w:r>
          <w:t>34</w:t>
        </w:r>
        <w:r>
          <w:fldChar w:fldCharType="end"/>
        </w:r>
      </w:hyperlink>
    </w:p>
    <w:p>
      <w:pPr>
        <w:pStyle w:val="TOC2"/>
        <w:tabs>
          <w:tab w:val="right" w:leader="dot" w:pos="8306"/>
        </w:tabs>
      </w:pPr>
      <w:hyperlink w:anchor="_Toc16583" w:history="1">
        <w:r>
          <w:rPr>
            <w:rFonts w:ascii="仿宋" w:eastAsia="仿宋" w:hAnsi="仿宋" w:cs="仿宋" w:hint="eastAsia"/>
            <w:lang w:eastAsia="zh-CN"/>
          </w:rPr>
          <w:t>(二)、研发规划与投入</w:t>
        </w:r>
        <w:r>
          <w:tab/>
        </w:r>
        <w:r>
          <w:fldChar w:fldCharType="begin"/>
        </w:r>
        <w:r>
          <w:instrText xml:space="preserve"> PAGEREF _Toc16583 \h </w:instrText>
        </w:r>
        <w:r>
          <w:fldChar w:fldCharType="separate"/>
        </w:r>
        <w:r>
          <w:t>36</w:t>
        </w:r>
        <w:r>
          <w:fldChar w:fldCharType="end"/>
        </w:r>
      </w:hyperlink>
    </w:p>
    <w:p>
      <w:pPr>
        <w:pStyle w:val="TOC1"/>
        <w:tabs>
          <w:tab w:val="right" w:leader="dot" w:pos="8306"/>
        </w:tabs>
      </w:pPr>
      <w:hyperlink w:anchor="_Toc5736" w:history="1">
        <w:r>
          <w:rPr>
            <w:rFonts w:ascii="仿宋" w:eastAsia="仿宋" w:hAnsi="仿宋" w:cs="仿宋" w:hint="eastAsia"/>
            <w:lang w:eastAsia="zh-CN"/>
          </w:rPr>
          <w:t>十、热轨(热风棉)非织造布生产线项目人力资源培养与发展</w:t>
        </w:r>
        <w:r>
          <w:tab/>
        </w:r>
        <w:r>
          <w:fldChar w:fldCharType="begin"/>
        </w:r>
        <w:r>
          <w:instrText xml:space="preserve"> PAGEREF _Toc5736 \h </w:instrText>
        </w:r>
        <w:r>
          <w:fldChar w:fldCharType="separate"/>
        </w:r>
        <w:r>
          <w:t>38</w:t>
        </w:r>
        <w:r>
          <w:fldChar w:fldCharType="end"/>
        </w:r>
      </w:hyperlink>
    </w:p>
    <w:p>
      <w:pPr>
        <w:pStyle w:val="TOC2"/>
        <w:tabs>
          <w:tab w:val="right" w:leader="dot" w:pos="8306"/>
        </w:tabs>
      </w:pPr>
      <w:hyperlink w:anchor="_Toc14713" w:history="1">
        <w:r>
          <w:rPr>
            <w:rFonts w:ascii="仿宋" w:eastAsia="仿宋" w:hAnsi="仿宋" w:cs="仿宋" w:hint="eastAsia"/>
            <w:lang w:eastAsia="zh-CN"/>
          </w:rPr>
          <w:t>(一)、人才需求与规划</w:t>
        </w:r>
        <w:r>
          <w:tab/>
        </w:r>
        <w:r>
          <w:fldChar w:fldCharType="begin"/>
        </w:r>
        <w:r>
          <w:instrText xml:space="preserve"> PAGEREF _Toc14713 \h </w:instrText>
        </w:r>
        <w:r>
          <w:fldChar w:fldCharType="separate"/>
        </w:r>
        <w:r>
          <w:t>38</w:t>
        </w:r>
        <w:r>
          <w:fldChar w:fldCharType="end"/>
        </w:r>
      </w:hyperlink>
    </w:p>
    <w:p>
      <w:pPr>
        <w:pStyle w:val="TOC2"/>
        <w:tabs>
          <w:tab w:val="right" w:leader="dot" w:pos="8306"/>
        </w:tabs>
      </w:pPr>
      <w:hyperlink w:anchor="_Toc12061" w:history="1">
        <w:r>
          <w:rPr>
            <w:rFonts w:ascii="仿宋" w:eastAsia="仿宋" w:hAnsi="仿宋" w:cs="仿宋" w:hint="eastAsia"/>
            <w:lang w:eastAsia="zh-CN"/>
          </w:rPr>
          <w:t>(二)、培训与发展计划</w:t>
        </w:r>
        <w:r>
          <w:tab/>
        </w:r>
        <w:r>
          <w:fldChar w:fldCharType="begin"/>
        </w:r>
        <w:r>
          <w:instrText xml:space="preserve"> PAGEREF _Toc12061 \h </w:instrText>
        </w:r>
        <w:r>
          <w:fldChar w:fldCharType="separate"/>
        </w:r>
        <w:r>
          <w:t>38</w:t>
        </w:r>
        <w:r>
          <w:fldChar w:fldCharType="end"/>
        </w:r>
      </w:hyperlink>
    </w:p>
    <w:p>
      <w:pPr>
        <w:pStyle w:val="TOC1"/>
        <w:tabs>
          <w:tab w:val="right" w:leader="dot" w:pos="8306"/>
        </w:tabs>
      </w:pPr>
      <w:hyperlink w:anchor="_Toc4506" w:history="1">
        <w:r>
          <w:rPr>
            <w:rFonts w:ascii="仿宋" w:eastAsia="仿宋" w:hAnsi="仿宋" w:cs="仿宋" w:hint="eastAsia"/>
            <w:lang w:eastAsia="zh-CN"/>
          </w:rPr>
          <w:t>十一、热轨(热风棉)非织造布生产线项目社会影响</w:t>
        </w:r>
        <w:r>
          <w:tab/>
        </w:r>
        <w:r>
          <w:fldChar w:fldCharType="begin"/>
        </w:r>
        <w:r>
          <w:instrText xml:space="preserve"> PAGEREF _Toc4506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04" w:history="1">
        <w:r>
          <w:rPr>
            <w:rFonts w:ascii="仿宋" w:eastAsia="仿宋" w:hAnsi="仿宋" w:cs="仿宋" w:hint="eastAsia"/>
            <w:lang w:eastAsia="zh-CN"/>
          </w:rPr>
          <w:t>(一)、社会责任与义务</w:t>
        </w:r>
        <w:r>
          <w:tab/>
        </w:r>
        <w:r>
          <w:fldChar w:fldCharType="begin"/>
        </w:r>
        <w:r>
          <w:instrText xml:space="preserve"> PAGEREF _Toc16404 \h </w:instrText>
        </w:r>
        <w:r>
          <w:fldChar w:fldCharType="separate"/>
        </w:r>
        <w:r>
          <w:t>39</w:t>
        </w:r>
        <w:r>
          <w:fldChar w:fldCharType="end"/>
        </w:r>
      </w:hyperlink>
    </w:p>
    <w:p>
      <w:pPr>
        <w:pStyle w:val="TOC2"/>
        <w:tabs>
          <w:tab w:val="right" w:leader="dot" w:pos="8306"/>
        </w:tabs>
      </w:pPr>
      <w:hyperlink w:anchor="_Toc4676" w:history="1">
        <w:r>
          <w:rPr>
            <w:rFonts w:ascii="仿宋" w:eastAsia="仿宋" w:hAnsi="仿宋" w:cs="仿宋" w:hint="eastAsia"/>
            <w:lang w:eastAsia="zh-CN"/>
          </w:rPr>
          <w:t>(二)、社会参与与沟通</w:t>
        </w:r>
        <w:r>
          <w:tab/>
        </w:r>
        <w:r>
          <w:fldChar w:fldCharType="begin"/>
        </w:r>
        <w:r>
          <w:instrText xml:space="preserve"> PAGEREF _Toc4676 \h </w:instrText>
        </w:r>
        <w:r>
          <w:fldChar w:fldCharType="separate"/>
        </w:r>
        <w:r>
          <w:t>40</w:t>
        </w:r>
        <w:r>
          <w:fldChar w:fldCharType="end"/>
        </w:r>
      </w:hyperlink>
    </w:p>
    <w:p>
      <w:pPr>
        <w:pStyle w:val="TOC1"/>
        <w:tabs>
          <w:tab w:val="right" w:leader="dot" w:pos="8306"/>
        </w:tabs>
      </w:pPr>
      <w:hyperlink w:anchor="_Toc9358" w:history="1">
        <w:r>
          <w:rPr>
            <w:rFonts w:ascii="仿宋" w:eastAsia="仿宋" w:hAnsi="仿宋" w:cs="仿宋" w:hint="eastAsia"/>
            <w:lang w:eastAsia="zh-CN"/>
          </w:rPr>
          <w:t>十二、热轨(热风棉)非织造布生产线项目经营效益</w:t>
        </w:r>
        <w:r>
          <w:tab/>
        </w:r>
        <w:r>
          <w:fldChar w:fldCharType="begin"/>
        </w:r>
        <w:r>
          <w:instrText xml:space="preserve"> PAGEREF _Toc9358 \h </w:instrText>
        </w:r>
        <w:r>
          <w:fldChar w:fldCharType="separate"/>
        </w:r>
        <w:r>
          <w:t>41</w:t>
        </w:r>
        <w:r>
          <w:fldChar w:fldCharType="end"/>
        </w:r>
      </w:hyperlink>
    </w:p>
    <w:p>
      <w:pPr>
        <w:pStyle w:val="TOC2"/>
        <w:tabs>
          <w:tab w:val="right" w:leader="dot" w:pos="8306"/>
        </w:tabs>
      </w:pPr>
      <w:hyperlink w:anchor="_Toc11794" w:history="1">
        <w:r>
          <w:rPr>
            <w:rFonts w:ascii="仿宋" w:eastAsia="仿宋" w:hAnsi="仿宋" w:cs="仿宋" w:hint="eastAsia"/>
            <w:lang w:eastAsia="zh-CN"/>
          </w:rPr>
          <w:t>(一)、经济评价财务测算</w:t>
        </w:r>
        <w:r>
          <w:tab/>
        </w:r>
        <w:r>
          <w:fldChar w:fldCharType="begin"/>
        </w:r>
        <w:r>
          <w:instrText xml:space="preserve"> PAGEREF _Toc11794 \h </w:instrText>
        </w:r>
        <w:r>
          <w:fldChar w:fldCharType="separate"/>
        </w:r>
        <w:r>
          <w:t>41</w:t>
        </w:r>
        <w:r>
          <w:fldChar w:fldCharType="end"/>
        </w:r>
      </w:hyperlink>
    </w:p>
    <w:p>
      <w:pPr>
        <w:pStyle w:val="TOC2"/>
        <w:tabs>
          <w:tab w:val="right" w:leader="dot" w:pos="8306"/>
        </w:tabs>
      </w:pPr>
      <w:hyperlink w:anchor="_Toc32654" w:history="1">
        <w:r>
          <w:rPr>
            <w:rFonts w:ascii="仿宋" w:eastAsia="仿宋" w:hAnsi="仿宋" w:cs="仿宋" w:hint="eastAsia"/>
            <w:lang w:eastAsia="zh-CN"/>
          </w:rPr>
          <w:t>(二)、热轨(热风棉)非织造布生产线项目盈利能力分析</w:t>
        </w:r>
        <w:r>
          <w:tab/>
        </w:r>
        <w:r>
          <w:fldChar w:fldCharType="begin"/>
        </w:r>
        <w:r>
          <w:instrText xml:space="preserve"> PAGEREF _Toc32654 \h </w:instrText>
        </w:r>
        <w:r>
          <w:fldChar w:fldCharType="separate"/>
        </w:r>
        <w:r>
          <w:t>42</w:t>
        </w:r>
        <w:r>
          <w:fldChar w:fldCharType="end"/>
        </w:r>
      </w:hyperlink>
    </w:p>
    <w:p>
      <w:pPr>
        <w:pStyle w:val="TOC1"/>
        <w:tabs>
          <w:tab w:val="right" w:leader="dot" w:pos="8306"/>
        </w:tabs>
      </w:pPr>
      <w:hyperlink w:anchor="_Toc29550" w:history="1">
        <w:r>
          <w:rPr>
            <w:rFonts w:ascii="仿宋" w:eastAsia="仿宋" w:hAnsi="仿宋" w:cs="仿宋" w:hint="eastAsia"/>
            <w:lang w:eastAsia="zh-CN"/>
          </w:rPr>
          <w:t>十三、质量管理体系</w:t>
        </w:r>
        <w:r>
          <w:tab/>
        </w:r>
        <w:r>
          <w:fldChar w:fldCharType="begin"/>
        </w:r>
        <w:r>
          <w:instrText xml:space="preserve"> PAGEREF _Toc29550 \h </w:instrText>
        </w:r>
        <w:r>
          <w:fldChar w:fldCharType="separate"/>
        </w:r>
        <w:r>
          <w:t>43</w:t>
        </w:r>
        <w:r>
          <w:fldChar w:fldCharType="end"/>
        </w:r>
      </w:hyperlink>
    </w:p>
    <w:p>
      <w:pPr>
        <w:pStyle w:val="TOC2"/>
        <w:tabs>
          <w:tab w:val="right" w:leader="dot" w:pos="8306"/>
        </w:tabs>
      </w:pPr>
      <w:hyperlink w:anchor="_Toc1925" w:history="1">
        <w:r>
          <w:rPr>
            <w:rFonts w:ascii="仿宋" w:eastAsia="仿宋" w:hAnsi="仿宋" w:cs="仿宋" w:hint="eastAsia"/>
            <w:lang w:eastAsia="zh-CN"/>
          </w:rPr>
          <w:t>(一)、质量目标与方针</w:t>
        </w:r>
        <w:r>
          <w:tab/>
        </w:r>
        <w:r>
          <w:fldChar w:fldCharType="begin"/>
        </w:r>
        <w:r>
          <w:instrText xml:space="preserve"> PAGEREF _Toc1925 \h </w:instrText>
        </w:r>
        <w:r>
          <w:fldChar w:fldCharType="separate"/>
        </w:r>
        <w:r>
          <w:t>43</w:t>
        </w:r>
        <w:r>
          <w:fldChar w:fldCharType="end"/>
        </w:r>
      </w:hyperlink>
    </w:p>
    <w:p>
      <w:pPr>
        <w:pStyle w:val="TOC2"/>
        <w:tabs>
          <w:tab w:val="right" w:leader="dot" w:pos="8306"/>
        </w:tabs>
      </w:pPr>
      <w:hyperlink w:anchor="_Toc16903" w:history="1">
        <w:r>
          <w:rPr>
            <w:rFonts w:ascii="仿宋" w:eastAsia="仿宋" w:hAnsi="仿宋" w:cs="仿宋" w:hint="eastAsia"/>
            <w:lang w:eastAsia="zh-CN"/>
          </w:rPr>
          <w:t>(二)、质量管理责任</w:t>
        </w:r>
        <w:r>
          <w:tab/>
        </w:r>
        <w:r>
          <w:fldChar w:fldCharType="begin"/>
        </w:r>
        <w:r>
          <w:instrText xml:space="preserve"> PAGEREF _Toc16903 \h </w:instrText>
        </w:r>
        <w:r>
          <w:fldChar w:fldCharType="separate"/>
        </w:r>
        <w:r>
          <w:t>44</w:t>
        </w:r>
        <w:r>
          <w:fldChar w:fldCharType="end"/>
        </w:r>
      </w:hyperlink>
    </w:p>
    <w:p>
      <w:pPr>
        <w:pStyle w:val="TOC2"/>
        <w:tabs>
          <w:tab w:val="right" w:leader="dot" w:pos="8306"/>
        </w:tabs>
      </w:pPr>
      <w:hyperlink w:anchor="_Toc7263" w:history="1">
        <w:r>
          <w:rPr>
            <w:rFonts w:ascii="仿宋" w:eastAsia="仿宋" w:hAnsi="仿宋" w:cs="仿宋" w:hint="eastAsia"/>
            <w:lang w:eastAsia="zh-CN"/>
          </w:rPr>
          <w:t>(三)、质量管理体系文件</w:t>
        </w:r>
        <w:r>
          <w:tab/>
        </w:r>
        <w:r>
          <w:fldChar w:fldCharType="begin"/>
        </w:r>
        <w:r>
          <w:instrText xml:space="preserve"> PAGEREF _Toc7263 \h </w:instrText>
        </w:r>
        <w:r>
          <w:fldChar w:fldCharType="separate"/>
        </w:r>
        <w:r>
          <w:t>46</w:t>
        </w:r>
        <w:r>
          <w:fldChar w:fldCharType="end"/>
        </w:r>
      </w:hyperlink>
    </w:p>
    <w:p>
      <w:pPr>
        <w:pStyle w:val="TOC2"/>
        <w:tabs>
          <w:tab w:val="right" w:leader="dot" w:pos="8306"/>
        </w:tabs>
      </w:pPr>
      <w:hyperlink w:anchor="_Toc25900" w:history="1">
        <w:r>
          <w:rPr>
            <w:rFonts w:ascii="仿宋" w:eastAsia="仿宋" w:hAnsi="仿宋" w:cs="仿宋" w:hint="eastAsia"/>
            <w:lang w:eastAsia="zh-CN"/>
          </w:rPr>
          <w:t>(四)、质量培训与教育</w:t>
        </w:r>
        <w:r>
          <w:tab/>
        </w:r>
        <w:r>
          <w:fldChar w:fldCharType="begin"/>
        </w:r>
        <w:r>
          <w:instrText xml:space="preserve"> PAGEREF _Toc25900 \h </w:instrText>
        </w:r>
        <w:r>
          <w:fldChar w:fldCharType="separate"/>
        </w:r>
        <w:r>
          <w:t>48</w:t>
        </w:r>
        <w:r>
          <w:fldChar w:fldCharType="end"/>
        </w:r>
      </w:hyperlink>
    </w:p>
    <w:p>
      <w:pPr>
        <w:pStyle w:val="TOC2"/>
        <w:tabs>
          <w:tab w:val="right" w:leader="dot" w:pos="8306"/>
        </w:tabs>
      </w:pPr>
      <w:hyperlink w:anchor="_Toc25336" w:history="1">
        <w:r>
          <w:rPr>
            <w:rFonts w:ascii="仿宋" w:eastAsia="仿宋" w:hAnsi="仿宋" w:cs="仿宋" w:hint="eastAsia"/>
            <w:lang w:eastAsia="zh-CN"/>
          </w:rPr>
          <w:t>(五)、质量审核与评价</w:t>
        </w:r>
        <w:r>
          <w:tab/>
        </w:r>
        <w:r>
          <w:fldChar w:fldCharType="begin"/>
        </w:r>
        <w:r>
          <w:instrText xml:space="preserve"> PAGEREF _Toc25336 \h </w:instrText>
        </w:r>
        <w:r>
          <w:fldChar w:fldCharType="separate"/>
        </w:r>
        <w:r>
          <w:t>49</w:t>
        </w:r>
        <w:r>
          <w:fldChar w:fldCharType="end"/>
        </w:r>
      </w:hyperlink>
    </w:p>
    <w:p>
      <w:pPr>
        <w:pStyle w:val="TOC2"/>
        <w:tabs>
          <w:tab w:val="right" w:leader="dot" w:pos="8306"/>
        </w:tabs>
      </w:pPr>
      <w:hyperlink w:anchor="_Toc489" w:history="1">
        <w:r>
          <w:rPr>
            <w:rFonts w:ascii="仿宋" w:eastAsia="仿宋" w:hAnsi="仿宋" w:cs="仿宋" w:hint="eastAsia"/>
            <w:lang w:eastAsia="zh-CN"/>
          </w:rPr>
          <w:t>(六)、不符合与纠正措施</w:t>
        </w:r>
        <w:r>
          <w:tab/>
        </w:r>
        <w:r>
          <w:fldChar w:fldCharType="begin"/>
        </w:r>
        <w:r>
          <w:instrText xml:space="preserve"> PAGEREF _Toc489 \h </w:instrText>
        </w:r>
        <w:r>
          <w:fldChar w:fldCharType="separate"/>
        </w:r>
        <w:r>
          <w:t>50</w:t>
        </w:r>
        <w:r>
          <w:fldChar w:fldCharType="end"/>
        </w:r>
      </w:hyperlink>
    </w:p>
    <w:p>
      <w:pPr>
        <w:pStyle w:val="TOC1"/>
        <w:tabs>
          <w:tab w:val="right" w:leader="dot" w:pos="8306"/>
        </w:tabs>
      </w:pPr>
      <w:hyperlink w:anchor="_Toc14661" w:history="1">
        <w:r>
          <w:rPr>
            <w:rFonts w:ascii="仿宋" w:eastAsia="仿宋" w:hAnsi="仿宋" w:cs="仿宋" w:hint="eastAsia"/>
            <w:lang w:eastAsia="zh-CN"/>
          </w:rPr>
          <w:t>十四、风险识别与分类</w:t>
        </w:r>
        <w:r>
          <w:tab/>
        </w:r>
        <w:r>
          <w:fldChar w:fldCharType="begin"/>
        </w:r>
        <w:r>
          <w:instrText xml:space="preserve"> PAGEREF _Toc14661 \h </w:instrText>
        </w:r>
        <w:r>
          <w:fldChar w:fldCharType="separate"/>
        </w:r>
        <w:r>
          <w:t>52</w:t>
        </w:r>
        <w:r>
          <w:fldChar w:fldCharType="end"/>
        </w:r>
      </w:hyperlink>
    </w:p>
    <w:p>
      <w:pPr>
        <w:pStyle w:val="TOC2"/>
        <w:tabs>
          <w:tab w:val="right" w:leader="dot" w:pos="8306"/>
        </w:tabs>
      </w:pPr>
      <w:hyperlink w:anchor="_Toc32532" w:history="1">
        <w:r>
          <w:rPr>
            <w:rFonts w:ascii="仿宋" w:eastAsia="仿宋" w:hAnsi="仿宋" w:cs="仿宋" w:hint="eastAsia"/>
            <w:lang w:eastAsia="zh-CN"/>
          </w:rPr>
          <w:t>(一)、风险识别</w:t>
        </w:r>
        <w:r>
          <w:tab/>
        </w:r>
        <w:r>
          <w:fldChar w:fldCharType="begin"/>
        </w:r>
        <w:r>
          <w:instrText xml:space="preserve"> PAGEREF _Toc32532 \h </w:instrText>
        </w:r>
        <w:r>
          <w:fldChar w:fldCharType="separate"/>
        </w:r>
        <w:r>
          <w:t>52</w:t>
        </w:r>
        <w:r>
          <w:fldChar w:fldCharType="end"/>
        </w:r>
      </w:hyperlink>
    </w:p>
    <w:p>
      <w:pPr>
        <w:pStyle w:val="TOC2"/>
        <w:tabs>
          <w:tab w:val="right" w:leader="dot" w:pos="8306"/>
        </w:tabs>
      </w:pPr>
      <w:hyperlink w:anchor="_Toc12467" w:history="1">
        <w:r>
          <w:rPr>
            <w:rFonts w:ascii="仿宋" w:eastAsia="仿宋" w:hAnsi="仿宋" w:cs="仿宋" w:hint="eastAsia"/>
            <w:lang w:eastAsia="zh-CN"/>
          </w:rPr>
          <w:t>(二)、风险分类</w:t>
        </w:r>
        <w:r>
          <w:tab/>
        </w:r>
        <w:r>
          <w:fldChar w:fldCharType="begin"/>
        </w:r>
        <w:r>
          <w:instrText xml:space="preserve"> PAGEREF _Toc12467 \h </w:instrText>
        </w:r>
        <w:r>
          <w:fldChar w:fldCharType="separate"/>
        </w:r>
        <w:r>
          <w:t>53</w:t>
        </w:r>
        <w:r>
          <w:fldChar w:fldCharType="end"/>
        </w:r>
      </w:hyperlink>
    </w:p>
    <w:p>
      <w:pPr>
        <w:pStyle w:val="TOC1"/>
        <w:tabs>
          <w:tab w:val="right" w:leader="dot" w:pos="8306"/>
        </w:tabs>
      </w:pPr>
      <w:hyperlink w:anchor="_Toc32423" w:history="1">
        <w:r>
          <w:rPr>
            <w:rFonts w:ascii="仿宋" w:eastAsia="仿宋" w:hAnsi="仿宋" w:cs="仿宋" w:hint="eastAsia"/>
            <w:lang w:eastAsia="zh-CN"/>
          </w:rPr>
          <w:t>十五、热轨(热风棉)非织造布生产线项目工程方案分析</w:t>
        </w:r>
        <w:r>
          <w:tab/>
        </w:r>
        <w:r>
          <w:fldChar w:fldCharType="begin"/>
        </w:r>
        <w:r>
          <w:instrText xml:space="preserve"> PAGEREF _Toc32423 \h </w:instrText>
        </w:r>
        <w:r>
          <w:fldChar w:fldCharType="separate"/>
        </w:r>
        <w:r>
          <w:t>55</w:t>
        </w:r>
        <w:r>
          <w:fldChar w:fldCharType="end"/>
        </w:r>
      </w:hyperlink>
    </w:p>
    <w:p>
      <w:pPr>
        <w:pStyle w:val="TOC2"/>
        <w:tabs>
          <w:tab w:val="right" w:leader="dot" w:pos="8306"/>
        </w:tabs>
      </w:pPr>
      <w:hyperlink w:anchor="_Toc26758" w:history="1">
        <w:r>
          <w:rPr>
            <w:rFonts w:ascii="仿宋" w:eastAsia="仿宋" w:hAnsi="仿宋" w:cs="仿宋" w:hint="eastAsia"/>
            <w:lang w:eastAsia="zh-CN"/>
          </w:rPr>
          <w:t>(一)、建筑工程设计原则</w:t>
        </w:r>
        <w:r>
          <w:tab/>
        </w:r>
        <w:r>
          <w:fldChar w:fldCharType="begin"/>
        </w:r>
        <w:r>
          <w:instrText xml:space="preserve"> PAGEREF _Toc26758 \h </w:instrText>
        </w:r>
        <w:r>
          <w:fldChar w:fldCharType="separate"/>
        </w:r>
        <w:r>
          <w:t>55</w:t>
        </w:r>
        <w:r>
          <w:fldChar w:fldCharType="end"/>
        </w:r>
      </w:hyperlink>
    </w:p>
    <w:p>
      <w:pPr>
        <w:pStyle w:val="TOC2"/>
        <w:tabs>
          <w:tab w:val="right" w:leader="dot" w:pos="8306"/>
        </w:tabs>
      </w:pPr>
      <w:hyperlink w:anchor="_Toc31523" w:history="1">
        <w:r>
          <w:rPr>
            <w:rFonts w:ascii="仿宋" w:eastAsia="仿宋" w:hAnsi="仿宋" w:cs="仿宋" w:hint="eastAsia"/>
            <w:lang w:eastAsia="zh-CN"/>
          </w:rPr>
          <w:t>(二)、土建工程建设指标</w:t>
        </w:r>
        <w:r>
          <w:tab/>
        </w:r>
        <w:r>
          <w:fldChar w:fldCharType="begin"/>
        </w:r>
        <w:r>
          <w:instrText xml:space="preserve"> PAGEREF _Toc31523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847"/>
      <w:r>
        <w:rPr>
          <w:rFonts w:ascii="仿宋" w:eastAsia="仿宋" w:hAnsi="仿宋" w:cs="仿宋" w:hint="eastAsia"/>
          <w:sz w:val="28"/>
          <w:lang w:eastAsia="zh-CN"/>
        </w:rPr>
        <w:t>一、热轨(热风棉)非织造布生产线项目可持续发展</w:t>
      </w:r>
      <w:bookmarkEnd w:id="2"/>
    </w:p>
    <w:p>
      <w:pPr>
        <w:pStyle w:val="Heading2"/>
        <w:rPr>
          <w:rFonts w:ascii="仿宋" w:eastAsia="仿宋" w:hAnsi="仿宋" w:cs="仿宋" w:hint="eastAsia"/>
          <w:lang w:eastAsia="zh-CN"/>
        </w:rPr>
      </w:pPr>
      <w:bookmarkStart w:id="3" w:name="_Toc3260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轨(热风棉)非织造布生产线项目中，热轨(热风棉)非织造布生产线项目团队着眼于未来，明确了可持续发展的战略方向。制定的具体可持续发展目标包括降低资源使用、采用环保技术、最大化社会效益等。这一步骤不仅有助于热轨(热风棉)非织造布生产线项目在环保和社会责任方面达到最高标准，也为未来提供了明确的指引，确保热轨(热风棉)非织造布生产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可持续实践的融入热轨(热风棉)非织造布生产线项目管理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热轨(热风棉)非织造布生产线项目管理周期。从热轨(热风棉)非织造布生产线项目规划开始，热轨(热风棉)非织造布生产线项目团队就考虑了环境和社会的因素。在执行阶段，热轨(热风棉)非织造布生产线项目团队积极推动绿色技术的应用，优化资源利用。此外，关注员工的社会责任，通过培训和沟通活动提高员工对可持续发展的认知，使他们能够在日常工作中践行可持续实践。这些举措不仅为热轨(热风棉)非织造布生产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670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热轨(热风棉)非织造布生产线项目的可持续发展理念，我们深信环保与社会责任是热轨(热风棉)非织造布生产线项目成功的关键支柱。在热轨(热风棉)非织造布生产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热轨(热风棉)非织造布生产线项目团队通过引入先进的环保技术、建立高效的废物处理系统以及推动能源节约措施，积极履行环保责任。定期的环保监测和评估确保热轨(热风棉)非织造布生产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轨(热风棉)非织造布生产线项目不仅致力于自身可持续发展，还注重对社会的回馈。通过支持社区热轨(热风棉)非织造布生产线项目、参与慈善事业、提供培训机会等方式，热轨(热风棉)非织造布生产线项目积极履行社会责任。与当地社区建立积极互动，关注员工的工作与生活平衡，以及员工的身心健康，是热轨(热风棉)非织造布生产线项目在社会责任层面的关键举措。这样的实践不仅增强了热轨(热风棉)非织造布生产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189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5127"/>
      <w:r>
        <w:rPr>
          <w:rFonts w:ascii="仿宋" w:eastAsia="仿宋" w:hAnsi="仿宋" w:cs="仿宋" w:hint="eastAsia"/>
          <w:lang w:eastAsia="zh-CN"/>
        </w:rPr>
        <w:t>(一)、热轨(热风棉)非织造布生产线行业分析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热轨(热风棉)非织造布生产线行业一直以来都是市场的关注焦点。行业内的发展趋势、竞争态势以及潜在机会都对热轨(热风棉)非织造布生产线项目的推进产生深远的影响。通过深入研究行业的整体概貌，我们将更好地理解行业的核心特征，为热轨(热风棉)非织造布生产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轨(热风棉)非织造布生产线行业，技术一直是推动创新和发展的关键因素。我们将对当前技术趋势进行详尽分析，包括但不限于人工智能、大数据应用、先进制造技术等。这有助于热轨(热风棉)非织造布生产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热轨(热风棉)非织造布生产线项目成功的基础。我们将对主要竞争对手进行深入研究，包括其市场份额、产品特点、市场定位等。通过全面了解竞争对手的优势和劣势，热轨(热风棉)非织造布生产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789"/>
      <w:r>
        <w:rPr>
          <w:rFonts w:ascii="仿宋" w:eastAsia="仿宋" w:hAnsi="仿宋" w:cs="仿宋" w:hint="eastAsia"/>
          <w:sz w:val="28"/>
          <w:lang w:eastAsia="zh-CN"/>
        </w:rPr>
        <w:t>(二)、热轨(热风棉)非织造布生产线市场分析预测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热轨(热风棉)非织造布生产线市场未来的增长趋势。这包括市场的整体规模、各细分领域的发展趋势等。热轨(热风棉)非织造布生产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热轨(热风棉)非织造布生产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市场风险是热轨(热风棉)非织造布生产线项目实施过程中需要充分考虑的因素。我们将对市场风险进行全面评估，包括但不限于政策法规风险、市场竞争风险、技术变革风险等。通过对潜在风险的深入分析，热轨(热风棉)非织造布生产线项目可以制定相应的风险缓解策略，降低不确定性对热轨(热风棉)非织造布生产线项目的影响。</w:t>
      </w:r>
    </w:p>
    <w:p>
      <w:pPr>
        <w:pStyle w:val="Heading1"/>
        <w:ind w:firstLine="560" w:firstLineChars="200"/>
        <w:rPr>
          <w:rFonts w:ascii="仿宋" w:eastAsia="仿宋" w:hAnsi="仿宋" w:cs="仿宋" w:hint="eastAsia"/>
          <w:sz w:val="28"/>
          <w:lang w:eastAsia="zh-CN"/>
        </w:rPr>
      </w:pPr>
      <w:bookmarkStart w:id="8" w:name="_Toc25083"/>
      <w:r>
        <w:rPr>
          <w:rFonts w:ascii="仿宋" w:eastAsia="仿宋" w:hAnsi="仿宋" w:cs="仿宋" w:hint="eastAsia"/>
          <w:sz w:val="28"/>
          <w:lang w:eastAsia="zh-CN"/>
        </w:rPr>
        <w:t>三、热轨(热风棉)非织造布生产线项目选址可行性分析</w:t>
      </w:r>
      <w:bookmarkEnd w:id="8"/>
    </w:p>
    <w:p>
      <w:pPr>
        <w:pStyle w:val="Heading2"/>
        <w:rPr>
          <w:rFonts w:ascii="仿宋" w:eastAsia="仿宋" w:hAnsi="仿宋" w:cs="仿宋" w:hint="eastAsia"/>
          <w:lang w:eastAsia="zh-CN"/>
        </w:rPr>
      </w:pPr>
      <w:bookmarkStart w:id="9" w:name="_Toc29077"/>
      <w:r>
        <w:rPr>
          <w:rFonts w:ascii="仿宋" w:eastAsia="仿宋" w:hAnsi="仿宋" w:cs="仿宋" w:hint="eastAsia"/>
          <w:lang w:eastAsia="zh-CN"/>
        </w:rPr>
        <w:t>(一)、热轨(热风棉)非织造布生产线项目选址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该热轨(热风棉)非织造布生产线项目选址位于XX省XX市XX区XXX街道</w:t>
      </w:r>
    </w:p>
    <w:p>
      <w:pPr>
        <w:pStyle w:val="Heading2"/>
        <w:ind w:firstLine="560" w:firstLineChars="200"/>
        <w:rPr>
          <w:rFonts w:ascii="仿宋" w:eastAsia="仿宋" w:hAnsi="仿宋" w:cs="仿宋" w:hint="eastAsia"/>
          <w:sz w:val="28"/>
          <w:lang w:eastAsia="zh-CN"/>
        </w:rPr>
      </w:pPr>
      <w:bookmarkStart w:id="10" w:name="_Toc27746"/>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热轨(热风棉)非织造布生产线项目的征地面积将根据热轨(热风棉)非织造布生产线项目的实际规模和需求进行精确规划。具体面积XXX平方米，旨在确保热轨(热风棉)非织造布生产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净用地面积是在征地面积基础上去除不可利用面积后的实际可开发用地。具体面积XXX平方米，考虑到环保、交通、安全等多方面因素，以确保热轨(热风棉)非织造布生产线项目在整体利用效率上达到最优。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热轨(热风棉)非织造布生产线项目计划建设的建筑总规模具体面积XXX平方米。这一规模的确定综合考虑了热轨(热风棉)非织造布生产线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热轨(热风棉)非织造布生产线项目用地中被规划为绿地的比例。具体面积XXX平方米，旨在通过合理规划绿地，改善热轨(热风棉)非织造布生产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容积率是用地上可以建设的建筑总体积与用地面积之比。具体面积XXX，通过合理的容积率规划，确保热轨(热风棉)非织造布生产线项目建筑规模与周边环境和谐共生。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热轨(热风棉)非织造布生产线项目选址与当地城市规划相一致，具体面积XXX平方米。通过与城市规划部门深入沟通，确保热轨(热风棉)非织造布生产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热轨(热风棉)非织造布生产线项目选址符合当地产业政策，具体面积XXX平方米。这包括热轨(热风棉)非织造布生产线项目对当地经济的促进作用，以及对相关产业的带动效应，确保热轨(热风棉)非织造布生产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热轨(热风棉)非织造布生产线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热轨(热风棉)非织造布生产线项目选址具备必要的公共设施配套，具体面积XXX平方米。这包括交通便利性、教育、医疗等基础设施，以提高居民生活品质，使得热轨(热风棉)非织造布生产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考虑用地总体要求对当地社会稳定性的影响，具体面积XXX平方米。通过深入了解当地社区反馈，确保热轨(热风棉)非织造布生产线项目的选址和建设过程对当地社会和谐稳定产生积极作用。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热轨(热风棉)非织造布生产线项目选址不仅符合法规和规划，还在实际操作中具有可行性。这一全面规划将为热轨(热风棉)非织造布生产线项目的成功实施提供坚实的基础，确保热轨(热风棉)非织造布生产线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69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轨(热风棉)非织造布生产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热轨(热风棉)非织造布生产线项目的设备规划和空间设计中，我们将采取灵活设备布局的措施。设备布局将根据实际需求进行灵活设计，避免不必要的浪费。通过合理规划设备摆放位置，我们将提高设备的利用率，减少设备间距，以确保热轨(热风棉)非织造布生产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热轨(热风棉)非织造布生产线项目内部引入共享设施的概念，例如共享会议室、办公区等。通过这种方式，我们可以减少对资源的重复建设，提高资源共享效率，从而减小热轨(热风棉)非织造布生产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6838"/>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热轨(热风棉)非织造布生产线项目的总图布置中，我们将不同功能区域进行明确的规划，以最大程度满足热轨(热风棉)非织造布生产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375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热轨(热风棉)非织造布生产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热轨(热风棉)非织造布生产线项目对环境的影响是综合评价的重要因素之一。我们将详细考虑选址周边的自然环境、生态保护区、水源地等情况，确保热轨(热风棉)非织造布生产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热轨(热风棉)非织造布生产线项目所在地的相关政策，确保热轨(热风棉)非织造布生产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考虑到社会稳定性对企业运营的重要性，我们将评估选址地区的社会安全情况、劳工关系、社区反馈等方面，以确保热轨(热风棉)非织造布生产线项目的建设和运营不会受到社会稳定性的负面影响。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最后，我们将综合考虑用地成本，包括土地购置费用、土地开发成本等。通过对用地成本的详细评估，我们能够做出更为精确的经济效益分析，为热轨(热风棉)非织造布生产线项目的投资决策提供有力支持。</w:t>
      </w:r>
    </w:p>
    <w:p>
      <w:pPr>
        <w:pStyle w:val="Heading1"/>
        <w:ind w:firstLine="560" w:firstLineChars="200"/>
        <w:rPr>
          <w:rFonts w:ascii="仿宋" w:eastAsia="仿宋" w:hAnsi="仿宋" w:cs="仿宋" w:hint="eastAsia"/>
          <w:sz w:val="28"/>
          <w:lang w:eastAsia="zh-CN"/>
        </w:rPr>
      </w:pPr>
      <w:bookmarkStart w:id="14" w:name="_Toc24761"/>
      <w:r>
        <w:rPr>
          <w:rFonts w:ascii="仿宋" w:eastAsia="仿宋" w:hAnsi="仿宋" w:cs="仿宋" w:hint="eastAsia"/>
          <w:sz w:val="28"/>
          <w:lang w:eastAsia="zh-CN"/>
        </w:rPr>
        <w:t>四、热轨(热风棉)非织造布生产线项目土建工程</w:t>
      </w:r>
      <w:bookmarkEnd w:id="14"/>
    </w:p>
    <w:p>
      <w:pPr>
        <w:pStyle w:val="Heading2"/>
        <w:rPr>
          <w:rFonts w:ascii="仿宋" w:eastAsia="仿宋" w:hAnsi="仿宋" w:cs="仿宋" w:hint="eastAsia"/>
          <w:lang w:eastAsia="zh-CN"/>
        </w:rPr>
      </w:pPr>
      <w:bookmarkStart w:id="15" w:name="_Toc9639"/>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在热轨(热风棉)非织造布生产线项目的建筑工程设计中，我们将秉承一系列重要的设计原则，以确保热轨(热风棉)非织造布生产线项目建筑在功能、美观、可持续性等方面达到最佳效果。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首要原则是确保建筑的功能性得到最大化的发挥。我们将充分理解热轨(热风棉)非织造布生产线项目的实际需求，合理布局各个功能区域，保证建筑在满足业务需求的同时，提供高效的工作环境。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在建筑设计中，我们将综合考虑建设和运营成本。通过精细的经济效益分析，确保设计方案在高效利用资源的同时，对热轨(热风棉)非织造布生产线项目的长期盈利能力有积极的贡献。</w:t>
      </w:r>
    </w:p>
    <w:p>
      <w:pPr>
        <w:pStyle w:val="Heading2"/>
        <w:ind w:firstLine="560" w:firstLineChars="200"/>
        <w:rPr>
          <w:rFonts w:ascii="仿宋" w:eastAsia="仿宋" w:hAnsi="仿宋" w:cs="仿宋" w:hint="eastAsia"/>
          <w:sz w:val="28"/>
          <w:lang w:eastAsia="zh-CN"/>
        </w:rPr>
      </w:pPr>
      <w:bookmarkStart w:id="16" w:name="_Toc13744"/>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轨(热风棉)非织造布生产线项目的土建工程设计中，我们将精准设定设计年限，结合热轨(热风棉)非织造布生产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热轨(热风棉)非织造布生产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5899"/>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热轨(热风棉)非织造布生产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热轨(热风棉)非织造布生产线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热轨(热风棉)非织造布生产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9890"/>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本期工程热轨(热风棉)非织造布生产线项目预计总建筑面积XXX平方米，其中：计容建筑面积XXX平方米，计划建筑工程投资XX万元，占热轨(热风棉)非织造布生产线项目总投资的XX%。</w:t>
      </w:r>
    </w:p>
    <w:p>
      <w:pPr>
        <w:pStyle w:val="Heading1"/>
        <w:ind w:firstLine="560" w:firstLineChars="200"/>
        <w:rPr>
          <w:rFonts w:ascii="仿宋" w:eastAsia="仿宋" w:hAnsi="仿宋" w:cs="仿宋" w:hint="eastAsia"/>
          <w:sz w:val="28"/>
          <w:lang w:eastAsia="zh-CN"/>
        </w:rPr>
      </w:pPr>
      <w:bookmarkStart w:id="19" w:name="_Toc29620"/>
      <w:r>
        <w:rPr>
          <w:rFonts w:ascii="仿宋" w:eastAsia="仿宋" w:hAnsi="仿宋" w:cs="仿宋" w:hint="eastAsia"/>
          <w:sz w:val="28"/>
          <w:lang w:eastAsia="zh-CN"/>
        </w:rPr>
        <w:t>五、热轨(热风棉)非织造布生产线项目危机管理</w:t>
      </w:r>
      <w:bookmarkEnd w:id="19"/>
    </w:p>
    <w:p>
      <w:pPr>
        <w:pStyle w:val="Heading2"/>
        <w:rPr>
          <w:rFonts w:ascii="仿宋" w:eastAsia="仿宋" w:hAnsi="仿宋" w:cs="仿宋" w:hint="eastAsia"/>
          <w:lang w:eastAsia="zh-CN"/>
        </w:rPr>
      </w:pPr>
      <w:bookmarkStart w:id="20" w:name="_Toc5708"/>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热轨(热风棉)非织造布生产线项目危机管理中，危机预警与识别是确保热轨(热风棉)非织造布生产线项目稳健运行的核心步骤。通过建立全面的监测机制，热轨(热风棉)非织造布生产线项目团队旨在及时发现和理解潜在的风险和危机因素，以便采取及时的预防和应对措施，确保热轨(热风棉)非织造布生产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热轨(热风棉)非织造布生产线项目团队全面分析了整个热轨(热风棉)非织造布生产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https://d.book118.com/796150030125010030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热轨(热风棉)非织造布生产线项目计划设计方案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热轨(热风棉)非织造布生产线项目计划设计方案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热轨(热风棉)非织造布生产线项目计划设计方案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热轨(热风棉)非织造布生产线项目计划设计方案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热轨(热风棉)非织造布生产线项目计划设计方案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热轨(热风棉)非织造布生产线项目计划设计方案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热轨(热风棉)非织造布生产线项目计划设计方案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热轨(热风棉)非织造布生产线项目计划设计方案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热轨(热风棉)非织造布生产线项目计划设计方案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热轨(热风棉)非织造布生产线项目计划设计方案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热轨(热风棉)非织造布生产线项目计划设计方案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热轨(热风棉)非织造布生产线项目计划设计方案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热轨(热风棉)非织造布生产线项目计划设计方案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热轨(热风棉)非织造布生产线项目计划设计方案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热轨(热风棉)非织造布生产线项目计划设计方案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热轨(热风棉)非织造布生产线项目计划设计方案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热轨(热风棉)非织造布生产线项目计划设计方案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420815"/>
    <w:rsid w:val="2A4208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6150030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2023-12-29T09:31:00Z</dcterms:created>
  <dcterms:modified xsi:type="dcterms:W3CDTF">2023-12-29T09:31:59Z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C194969E16E74F3C8D08DD089711381C_11</vt:lpwstr>
  </property>
  <property fmtid="{D5CDD505-2E9C-101B-9397-08002B2CF9AE}" pid="3" name="KSOProductBuildVer">
    <vt:lpwstr>2052-12.1.0.16120</vt:lpwstr>
  </property>
</Properties>
</file>