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血液学分析仪器项目计划设计方案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25" w:history="1">
        <w:r>
          <w:rPr>
            <w:rFonts w:ascii="仿宋" w:eastAsia="仿宋" w:hAnsi="仿宋" w:cs="仿宋" w:hint="eastAsia"/>
            <w:lang w:eastAsia="zh-CN"/>
          </w:rPr>
          <w:t>序言</w:t>
        </w:r>
        <w:r>
          <w:tab/>
        </w:r>
        <w:r>
          <w:fldChar w:fldCharType="begin"/>
        </w:r>
        <w:r>
          <w:instrText xml:space="preserve"> PAGEREF _Toc27225 \h </w:instrText>
        </w:r>
        <w:r>
          <w:fldChar w:fldCharType="separate"/>
        </w:r>
        <w:r>
          <w:t>3</w:t>
        </w:r>
        <w:r>
          <w:fldChar w:fldCharType="end"/>
        </w:r>
      </w:hyperlink>
    </w:p>
    <w:p>
      <w:pPr>
        <w:pStyle w:val="TOC1"/>
        <w:tabs>
          <w:tab w:val="right" w:leader="dot" w:pos="8306"/>
        </w:tabs>
      </w:pPr>
      <w:hyperlink w:anchor="_Toc32329" w:history="1">
        <w:r>
          <w:rPr>
            <w:rFonts w:ascii="仿宋" w:eastAsia="仿宋" w:hAnsi="仿宋" w:cs="仿宋" w:hint="eastAsia"/>
            <w:lang w:eastAsia="zh-CN"/>
          </w:rPr>
          <w:t>一、血液学分析仪器项目文档管理</w:t>
        </w:r>
        <w:r>
          <w:tab/>
        </w:r>
        <w:r>
          <w:fldChar w:fldCharType="begin"/>
        </w:r>
        <w:r>
          <w:instrText xml:space="preserve"> PAGEREF _Toc32329 \h </w:instrText>
        </w:r>
        <w:r>
          <w:fldChar w:fldCharType="separate"/>
        </w:r>
        <w:r>
          <w:t>3</w:t>
        </w:r>
        <w:r>
          <w:fldChar w:fldCharType="end"/>
        </w:r>
      </w:hyperlink>
    </w:p>
    <w:p>
      <w:pPr>
        <w:pStyle w:val="TOC2"/>
        <w:tabs>
          <w:tab w:val="right" w:leader="dot" w:pos="8306"/>
        </w:tabs>
      </w:pPr>
      <w:hyperlink w:anchor="_Toc17298" w:history="1">
        <w:r>
          <w:rPr>
            <w:rFonts w:ascii="仿宋" w:eastAsia="仿宋" w:hAnsi="仿宋" w:cs="仿宋" w:hint="eastAsia"/>
            <w:lang w:eastAsia="zh-CN"/>
          </w:rPr>
          <w:t>(一)、文档编制与审查</w:t>
        </w:r>
        <w:r>
          <w:tab/>
        </w:r>
        <w:r>
          <w:fldChar w:fldCharType="begin"/>
        </w:r>
        <w:r>
          <w:instrText xml:space="preserve"> PAGEREF _Toc17298 \h </w:instrText>
        </w:r>
        <w:r>
          <w:fldChar w:fldCharType="separate"/>
        </w:r>
        <w:r>
          <w:t>3</w:t>
        </w:r>
        <w:r>
          <w:fldChar w:fldCharType="end"/>
        </w:r>
      </w:hyperlink>
    </w:p>
    <w:p>
      <w:pPr>
        <w:pStyle w:val="TOC2"/>
        <w:tabs>
          <w:tab w:val="right" w:leader="dot" w:pos="8306"/>
        </w:tabs>
      </w:pPr>
      <w:hyperlink w:anchor="_Toc32021" w:history="1">
        <w:r>
          <w:rPr>
            <w:rFonts w:ascii="仿宋" w:eastAsia="仿宋" w:hAnsi="仿宋" w:cs="仿宋" w:hint="eastAsia"/>
            <w:lang w:eastAsia="zh-CN"/>
          </w:rPr>
          <w:t>(二)、文档发布与分发</w:t>
        </w:r>
        <w:r>
          <w:tab/>
        </w:r>
        <w:r>
          <w:fldChar w:fldCharType="begin"/>
        </w:r>
        <w:r>
          <w:instrText xml:space="preserve"> PAGEREF _Toc32021 \h </w:instrText>
        </w:r>
        <w:r>
          <w:fldChar w:fldCharType="separate"/>
        </w:r>
        <w:r>
          <w:t>4</w:t>
        </w:r>
        <w:r>
          <w:fldChar w:fldCharType="end"/>
        </w:r>
      </w:hyperlink>
    </w:p>
    <w:p>
      <w:pPr>
        <w:pStyle w:val="TOC2"/>
        <w:tabs>
          <w:tab w:val="right" w:leader="dot" w:pos="8306"/>
        </w:tabs>
      </w:pPr>
      <w:hyperlink w:anchor="_Toc20067" w:history="1">
        <w:r>
          <w:rPr>
            <w:rFonts w:ascii="仿宋" w:eastAsia="仿宋" w:hAnsi="仿宋" w:cs="仿宋" w:hint="eastAsia"/>
            <w:lang w:eastAsia="zh-CN"/>
          </w:rPr>
          <w:t>(三)、文档存档与归档</w:t>
        </w:r>
        <w:r>
          <w:tab/>
        </w:r>
        <w:r>
          <w:fldChar w:fldCharType="begin"/>
        </w:r>
        <w:r>
          <w:instrText xml:space="preserve"> PAGEREF _Toc20067 \h </w:instrText>
        </w:r>
        <w:r>
          <w:fldChar w:fldCharType="separate"/>
        </w:r>
        <w:r>
          <w:t>5</w:t>
        </w:r>
        <w:r>
          <w:fldChar w:fldCharType="end"/>
        </w:r>
      </w:hyperlink>
    </w:p>
    <w:p>
      <w:pPr>
        <w:pStyle w:val="TOC1"/>
        <w:tabs>
          <w:tab w:val="right" w:leader="dot" w:pos="8306"/>
        </w:tabs>
      </w:pPr>
      <w:hyperlink w:anchor="_Toc21286" w:history="1">
        <w:r>
          <w:rPr>
            <w:rFonts w:ascii="仿宋" w:eastAsia="仿宋" w:hAnsi="仿宋" w:cs="仿宋" w:hint="eastAsia"/>
            <w:lang w:eastAsia="zh-CN"/>
          </w:rPr>
          <w:t>二、产品规划分析</w:t>
        </w:r>
        <w:r>
          <w:tab/>
        </w:r>
        <w:r>
          <w:fldChar w:fldCharType="begin"/>
        </w:r>
        <w:r>
          <w:instrText xml:space="preserve"> PAGEREF _Toc21286 \h </w:instrText>
        </w:r>
        <w:r>
          <w:fldChar w:fldCharType="separate"/>
        </w:r>
        <w:r>
          <w:t>6</w:t>
        </w:r>
        <w:r>
          <w:fldChar w:fldCharType="end"/>
        </w:r>
      </w:hyperlink>
    </w:p>
    <w:p>
      <w:pPr>
        <w:pStyle w:val="TOC2"/>
        <w:tabs>
          <w:tab w:val="right" w:leader="dot" w:pos="8306"/>
        </w:tabs>
      </w:pPr>
      <w:hyperlink w:anchor="_Toc17483" w:history="1">
        <w:r>
          <w:rPr>
            <w:rFonts w:ascii="仿宋" w:eastAsia="仿宋" w:hAnsi="仿宋" w:cs="仿宋" w:hint="eastAsia"/>
            <w:lang w:eastAsia="zh-CN"/>
          </w:rPr>
          <w:t>(一)、产品规划</w:t>
        </w:r>
        <w:r>
          <w:tab/>
        </w:r>
        <w:r>
          <w:fldChar w:fldCharType="begin"/>
        </w:r>
        <w:r>
          <w:instrText xml:space="preserve"> PAGEREF _Toc17483 \h </w:instrText>
        </w:r>
        <w:r>
          <w:fldChar w:fldCharType="separate"/>
        </w:r>
        <w:r>
          <w:t>6</w:t>
        </w:r>
        <w:r>
          <w:fldChar w:fldCharType="end"/>
        </w:r>
      </w:hyperlink>
    </w:p>
    <w:p>
      <w:pPr>
        <w:pStyle w:val="TOC2"/>
        <w:tabs>
          <w:tab w:val="right" w:leader="dot" w:pos="8306"/>
        </w:tabs>
      </w:pPr>
      <w:hyperlink w:anchor="_Toc30276" w:history="1">
        <w:r>
          <w:rPr>
            <w:rFonts w:ascii="仿宋" w:eastAsia="仿宋" w:hAnsi="仿宋" w:cs="仿宋" w:hint="eastAsia"/>
            <w:lang w:eastAsia="zh-CN"/>
          </w:rPr>
          <w:t>(二)、建设规模</w:t>
        </w:r>
        <w:r>
          <w:tab/>
        </w:r>
        <w:r>
          <w:fldChar w:fldCharType="begin"/>
        </w:r>
        <w:r>
          <w:instrText xml:space="preserve"> PAGEREF _Toc30276 \h </w:instrText>
        </w:r>
        <w:r>
          <w:fldChar w:fldCharType="separate"/>
        </w:r>
        <w:r>
          <w:t>7</w:t>
        </w:r>
        <w:r>
          <w:fldChar w:fldCharType="end"/>
        </w:r>
      </w:hyperlink>
    </w:p>
    <w:p>
      <w:pPr>
        <w:pStyle w:val="TOC1"/>
        <w:tabs>
          <w:tab w:val="right" w:leader="dot" w:pos="8306"/>
        </w:tabs>
      </w:pPr>
      <w:hyperlink w:anchor="_Toc1294" w:history="1">
        <w:r>
          <w:rPr>
            <w:rFonts w:ascii="仿宋" w:eastAsia="仿宋" w:hAnsi="仿宋" w:cs="仿宋" w:hint="eastAsia"/>
            <w:lang w:eastAsia="zh-CN"/>
          </w:rPr>
          <w:t>三、血液学分析仪器项目建设背景及必要性分析</w:t>
        </w:r>
        <w:r>
          <w:tab/>
        </w:r>
        <w:r>
          <w:fldChar w:fldCharType="begin"/>
        </w:r>
        <w:r>
          <w:instrText xml:space="preserve"> PAGEREF _Toc1294 \h </w:instrText>
        </w:r>
        <w:r>
          <w:fldChar w:fldCharType="separate"/>
        </w:r>
        <w:r>
          <w:t>8</w:t>
        </w:r>
        <w:r>
          <w:fldChar w:fldCharType="end"/>
        </w:r>
      </w:hyperlink>
    </w:p>
    <w:p>
      <w:pPr>
        <w:pStyle w:val="TOC2"/>
        <w:tabs>
          <w:tab w:val="right" w:leader="dot" w:pos="8306"/>
        </w:tabs>
      </w:pPr>
      <w:hyperlink w:anchor="_Toc3006" w:history="1">
        <w:r>
          <w:rPr>
            <w:rFonts w:ascii="仿宋" w:eastAsia="仿宋" w:hAnsi="仿宋" w:cs="仿宋" w:hint="eastAsia"/>
            <w:lang w:eastAsia="zh-CN"/>
          </w:rPr>
          <w:t>(一)、血液学分析仪器项目背景分析</w:t>
        </w:r>
        <w:r>
          <w:tab/>
        </w:r>
        <w:r>
          <w:fldChar w:fldCharType="begin"/>
        </w:r>
        <w:r>
          <w:instrText xml:space="preserve"> PAGEREF _Toc3006 \h </w:instrText>
        </w:r>
        <w:r>
          <w:fldChar w:fldCharType="separate"/>
        </w:r>
        <w:r>
          <w:t>8</w:t>
        </w:r>
        <w:r>
          <w:fldChar w:fldCharType="end"/>
        </w:r>
      </w:hyperlink>
    </w:p>
    <w:p>
      <w:pPr>
        <w:pStyle w:val="TOC2"/>
        <w:tabs>
          <w:tab w:val="right" w:leader="dot" w:pos="8306"/>
        </w:tabs>
      </w:pPr>
      <w:hyperlink w:anchor="_Toc15095" w:history="1">
        <w:r>
          <w:rPr>
            <w:rFonts w:ascii="仿宋" w:eastAsia="仿宋" w:hAnsi="仿宋" w:cs="仿宋" w:hint="eastAsia"/>
            <w:lang w:eastAsia="zh-CN"/>
          </w:rPr>
          <w:t>(二)、血液学分析仪器项目建设必要性分析</w:t>
        </w:r>
        <w:r>
          <w:tab/>
        </w:r>
        <w:r>
          <w:fldChar w:fldCharType="begin"/>
        </w:r>
        <w:r>
          <w:instrText xml:space="preserve"> PAGEREF _Toc15095 \h </w:instrText>
        </w:r>
        <w:r>
          <w:fldChar w:fldCharType="separate"/>
        </w:r>
        <w:r>
          <w:t>10</w:t>
        </w:r>
        <w:r>
          <w:fldChar w:fldCharType="end"/>
        </w:r>
      </w:hyperlink>
    </w:p>
    <w:p>
      <w:pPr>
        <w:pStyle w:val="TOC1"/>
        <w:tabs>
          <w:tab w:val="right" w:leader="dot" w:pos="8306"/>
        </w:tabs>
      </w:pPr>
      <w:hyperlink w:anchor="_Toc3611" w:history="1">
        <w:r>
          <w:rPr>
            <w:rFonts w:ascii="仿宋" w:eastAsia="仿宋" w:hAnsi="仿宋" w:cs="仿宋" w:hint="eastAsia"/>
            <w:lang w:eastAsia="zh-CN"/>
          </w:rPr>
          <w:t>四、市场分析、调研</w:t>
        </w:r>
        <w:r>
          <w:tab/>
        </w:r>
        <w:r>
          <w:fldChar w:fldCharType="begin"/>
        </w:r>
        <w:r>
          <w:instrText xml:space="preserve"> PAGEREF _Toc3611 \h </w:instrText>
        </w:r>
        <w:r>
          <w:fldChar w:fldCharType="separate"/>
        </w:r>
        <w:r>
          <w:t>11</w:t>
        </w:r>
        <w:r>
          <w:fldChar w:fldCharType="end"/>
        </w:r>
      </w:hyperlink>
    </w:p>
    <w:p>
      <w:pPr>
        <w:pStyle w:val="TOC2"/>
        <w:tabs>
          <w:tab w:val="right" w:leader="dot" w:pos="8306"/>
        </w:tabs>
      </w:pPr>
      <w:hyperlink w:anchor="_Toc12850" w:history="1">
        <w:r>
          <w:rPr>
            <w:rFonts w:ascii="仿宋" w:eastAsia="仿宋" w:hAnsi="仿宋" w:cs="仿宋" w:hint="eastAsia"/>
            <w:lang w:eastAsia="zh-CN"/>
          </w:rPr>
          <w:t>(一)、血液学分析仪器行业分析</w:t>
        </w:r>
        <w:r>
          <w:tab/>
        </w:r>
        <w:r>
          <w:fldChar w:fldCharType="begin"/>
        </w:r>
        <w:r>
          <w:instrText xml:space="preserve"> PAGEREF _Toc12850 \h </w:instrText>
        </w:r>
        <w:r>
          <w:fldChar w:fldCharType="separate"/>
        </w:r>
        <w:r>
          <w:t>11</w:t>
        </w:r>
        <w:r>
          <w:fldChar w:fldCharType="end"/>
        </w:r>
      </w:hyperlink>
    </w:p>
    <w:p>
      <w:pPr>
        <w:pStyle w:val="TOC2"/>
        <w:tabs>
          <w:tab w:val="right" w:leader="dot" w:pos="8306"/>
        </w:tabs>
      </w:pPr>
      <w:hyperlink w:anchor="_Toc28056" w:history="1">
        <w:r>
          <w:rPr>
            <w:rFonts w:ascii="仿宋" w:eastAsia="仿宋" w:hAnsi="仿宋" w:cs="仿宋" w:hint="eastAsia"/>
            <w:lang w:eastAsia="zh-CN"/>
          </w:rPr>
          <w:t>(二)、血液学分析仪器市场分析预测</w:t>
        </w:r>
        <w:r>
          <w:tab/>
        </w:r>
        <w:r>
          <w:fldChar w:fldCharType="begin"/>
        </w:r>
        <w:r>
          <w:instrText xml:space="preserve"> PAGEREF _Toc28056 \h </w:instrText>
        </w:r>
        <w:r>
          <w:fldChar w:fldCharType="separate"/>
        </w:r>
        <w:r>
          <w:t>12</w:t>
        </w:r>
        <w:r>
          <w:fldChar w:fldCharType="end"/>
        </w:r>
      </w:hyperlink>
    </w:p>
    <w:p>
      <w:pPr>
        <w:pStyle w:val="TOC1"/>
        <w:tabs>
          <w:tab w:val="right" w:leader="dot" w:pos="8306"/>
        </w:tabs>
      </w:pPr>
      <w:hyperlink w:anchor="_Toc986" w:history="1">
        <w:r>
          <w:rPr>
            <w:rFonts w:ascii="仿宋" w:eastAsia="仿宋" w:hAnsi="仿宋" w:cs="仿宋" w:hint="eastAsia"/>
            <w:lang w:eastAsia="zh-CN"/>
          </w:rPr>
          <w:t>五、血液学分析仪器项目建设单位说明</w:t>
        </w:r>
        <w:r>
          <w:tab/>
        </w:r>
        <w:r>
          <w:fldChar w:fldCharType="begin"/>
        </w:r>
        <w:r>
          <w:instrText xml:space="preserve"> PAGEREF _Toc986 \h </w:instrText>
        </w:r>
        <w:r>
          <w:fldChar w:fldCharType="separate"/>
        </w:r>
        <w:r>
          <w:t>13</w:t>
        </w:r>
        <w:r>
          <w:fldChar w:fldCharType="end"/>
        </w:r>
      </w:hyperlink>
    </w:p>
    <w:p>
      <w:pPr>
        <w:pStyle w:val="TOC2"/>
        <w:tabs>
          <w:tab w:val="right" w:leader="dot" w:pos="8306"/>
        </w:tabs>
      </w:pPr>
      <w:hyperlink w:anchor="_Toc26983" w:history="1">
        <w:r>
          <w:rPr>
            <w:rFonts w:ascii="仿宋" w:eastAsia="仿宋" w:hAnsi="仿宋" w:cs="仿宋" w:hint="eastAsia"/>
            <w:lang w:eastAsia="zh-CN"/>
          </w:rPr>
          <w:t>(一)、血液学分析仪器项目承办单位基本情况</w:t>
        </w:r>
        <w:r>
          <w:tab/>
        </w:r>
        <w:r>
          <w:fldChar w:fldCharType="begin"/>
        </w:r>
        <w:r>
          <w:instrText xml:space="preserve"> PAGEREF _Toc26983 \h </w:instrText>
        </w:r>
        <w:r>
          <w:fldChar w:fldCharType="separate"/>
        </w:r>
        <w:r>
          <w:t>13</w:t>
        </w:r>
        <w:r>
          <w:fldChar w:fldCharType="end"/>
        </w:r>
      </w:hyperlink>
    </w:p>
    <w:p>
      <w:pPr>
        <w:pStyle w:val="TOC2"/>
        <w:tabs>
          <w:tab w:val="right" w:leader="dot" w:pos="8306"/>
        </w:tabs>
      </w:pPr>
      <w:hyperlink w:anchor="_Toc31417" w:history="1">
        <w:r>
          <w:rPr>
            <w:rFonts w:ascii="仿宋" w:eastAsia="仿宋" w:hAnsi="仿宋" w:cs="仿宋" w:hint="eastAsia"/>
            <w:lang w:eastAsia="zh-CN"/>
          </w:rPr>
          <w:t>(二)、公司经济效益分析</w:t>
        </w:r>
        <w:r>
          <w:tab/>
        </w:r>
        <w:r>
          <w:fldChar w:fldCharType="begin"/>
        </w:r>
        <w:r>
          <w:instrText xml:space="preserve"> PAGEREF _Toc31417 \h </w:instrText>
        </w:r>
        <w:r>
          <w:fldChar w:fldCharType="separate"/>
        </w:r>
        <w:r>
          <w:t>14</w:t>
        </w:r>
        <w:r>
          <w:fldChar w:fldCharType="end"/>
        </w:r>
      </w:hyperlink>
    </w:p>
    <w:p>
      <w:pPr>
        <w:pStyle w:val="TOC1"/>
        <w:tabs>
          <w:tab w:val="right" w:leader="dot" w:pos="8306"/>
        </w:tabs>
      </w:pPr>
      <w:hyperlink w:anchor="_Toc4100" w:history="1">
        <w:r>
          <w:rPr>
            <w:rFonts w:ascii="仿宋" w:eastAsia="仿宋" w:hAnsi="仿宋" w:cs="仿宋" w:hint="eastAsia"/>
            <w:lang w:eastAsia="zh-CN"/>
          </w:rPr>
          <w:t>六、血液学分析仪器项目土建工程</w:t>
        </w:r>
        <w:r>
          <w:tab/>
        </w:r>
        <w:r>
          <w:fldChar w:fldCharType="begin"/>
        </w:r>
        <w:r>
          <w:instrText xml:space="preserve"> PAGEREF _Toc4100 \h </w:instrText>
        </w:r>
        <w:r>
          <w:fldChar w:fldCharType="separate"/>
        </w:r>
        <w:r>
          <w:t>15</w:t>
        </w:r>
        <w:r>
          <w:fldChar w:fldCharType="end"/>
        </w:r>
      </w:hyperlink>
    </w:p>
    <w:p>
      <w:pPr>
        <w:pStyle w:val="TOC2"/>
        <w:tabs>
          <w:tab w:val="right" w:leader="dot" w:pos="8306"/>
        </w:tabs>
      </w:pPr>
      <w:hyperlink w:anchor="_Toc1742" w:history="1">
        <w:r>
          <w:rPr>
            <w:rFonts w:ascii="仿宋" w:eastAsia="仿宋" w:hAnsi="仿宋" w:cs="仿宋" w:hint="eastAsia"/>
            <w:lang w:eastAsia="zh-CN"/>
          </w:rPr>
          <w:t>(一)、建筑工程设计原则</w:t>
        </w:r>
        <w:r>
          <w:tab/>
        </w:r>
        <w:r>
          <w:fldChar w:fldCharType="begin"/>
        </w:r>
        <w:r>
          <w:instrText xml:space="preserve"> PAGEREF _Toc1742 \h </w:instrText>
        </w:r>
        <w:r>
          <w:fldChar w:fldCharType="separate"/>
        </w:r>
        <w:r>
          <w:t>15</w:t>
        </w:r>
        <w:r>
          <w:fldChar w:fldCharType="end"/>
        </w:r>
      </w:hyperlink>
    </w:p>
    <w:p>
      <w:pPr>
        <w:pStyle w:val="TOC2"/>
        <w:tabs>
          <w:tab w:val="right" w:leader="dot" w:pos="8306"/>
        </w:tabs>
      </w:pPr>
      <w:hyperlink w:anchor="_Toc1826" w:history="1">
        <w:r>
          <w:rPr>
            <w:rFonts w:ascii="仿宋" w:eastAsia="仿宋" w:hAnsi="仿宋" w:cs="仿宋" w:hint="eastAsia"/>
            <w:lang w:eastAsia="zh-CN"/>
          </w:rPr>
          <w:t>(二)、土建工程设计年限及安全等级</w:t>
        </w:r>
        <w:r>
          <w:tab/>
        </w:r>
        <w:r>
          <w:fldChar w:fldCharType="begin"/>
        </w:r>
        <w:r>
          <w:instrText xml:space="preserve"> PAGEREF _Toc1826 \h </w:instrText>
        </w:r>
        <w:r>
          <w:fldChar w:fldCharType="separate"/>
        </w:r>
        <w:r>
          <w:t>16</w:t>
        </w:r>
        <w:r>
          <w:fldChar w:fldCharType="end"/>
        </w:r>
      </w:hyperlink>
    </w:p>
    <w:p>
      <w:pPr>
        <w:pStyle w:val="TOC2"/>
        <w:tabs>
          <w:tab w:val="right" w:leader="dot" w:pos="8306"/>
        </w:tabs>
      </w:pPr>
      <w:hyperlink w:anchor="_Toc32260" w:history="1">
        <w:r>
          <w:rPr>
            <w:rFonts w:ascii="仿宋" w:eastAsia="仿宋" w:hAnsi="仿宋" w:cs="仿宋" w:hint="eastAsia"/>
            <w:lang w:eastAsia="zh-CN"/>
          </w:rPr>
          <w:t>(三)、建筑工程设计总体要求</w:t>
        </w:r>
        <w:r>
          <w:tab/>
        </w:r>
        <w:r>
          <w:fldChar w:fldCharType="begin"/>
        </w:r>
        <w:r>
          <w:instrText xml:space="preserve"> PAGEREF _Toc32260 \h </w:instrText>
        </w:r>
        <w:r>
          <w:fldChar w:fldCharType="separate"/>
        </w:r>
        <w:r>
          <w:t>17</w:t>
        </w:r>
        <w:r>
          <w:fldChar w:fldCharType="end"/>
        </w:r>
      </w:hyperlink>
    </w:p>
    <w:p>
      <w:pPr>
        <w:pStyle w:val="TOC2"/>
        <w:tabs>
          <w:tab w:val="right" w:leader="dot" w:pos="8306"/>
        </w:tabs>
      </w:pPr>
      <w:hyperlink w:anchor="_Toc32756" w:history="1">
        <w:r>
          <w:rPr>
            <w:rFonts w:ascii="仿宋" w:eastAsia="仿宋" w:hAnsi="仿宋" w:cs="仿宋" w:hint="eastAsia"/>
            <w:lang w:eastAsia="zh-CN"/>
          </w:rPr>
          <w:t>(四)、土建工程建设指标</w:t>
        </w:r>
        <w:r>
          <w:tab/>
        </w:r>
        <w:r>
          <w:fldChar w:fldCharType="begin"/>
        </w:r>
        <w:r>
          <w:instrText xml:space="preserve"> PAGEREF _Toc32756 \h </w:instrText>
        </w:r>
        <w:r>
          <w:fldChar w:fldCharType="separate"/>
        </w:r>
        <w:r>
          <w:t>18</w:t>
        </w:r>
        <w:r>
          <w:fldChar w:fldCharType="end"/>
        </w:r>
      </w:hyperlink>
    </w:p>
    <w:p>
      <w:pPr>
        <w:pStyle w:val="TOC1"/>
        <w:tabs>
          <w:tab w:val="right" w:leader="dot" w:pos="8306"/>
        </w:tabs>
      </w:pPr>
      <w:hyperlink w:anchor="_Toc7119" w:history="1">
        <w:r>
          <w:rPr>
            <w:rFonts w:ascii="仿宋" w:eastAsia="仿宋" w:hAnsi="仿宋" w:cs="仿宋" w:hint="eastAsia"/>
            <w:lang w:eastAsia="zh-CN"/>
          </w:rPr>
          <w:t>七、血液学分析仪器项目计划安排</w:t>
        </w:r>
        <w:r>
          <w:tab/>
        </w:r>
        <w:r>
          <w:fldChar w:fldCharType="begin"/>
        </w:r>
        <w:r>
          <w:instrText xml:space="preserve"> PAGEREF _Toc7119 \h </w:instrText>
        </w:r>
        <w:r>
          <w:fldChar w:fldCharType="separate"/>
        </w:r>
        <w:r>
          <w:t>18</w:t>
        </w:r>
        <w:r>
          <w:fldChar w:fldCharType="end"/>
        </w:r>
      </w:hyperlink>
    </w:p>
    <w:p>
      <w:pPr>
        <w:pStyle w:val="TOC2"/>
        <w:tabs>
          <w:tab w:val="right" w:leader="dot" w:pos="8306"/>
        </w:tabs>
      </w:pPr>
      <w:hyperlink w:anchor="_Toc8937" w:history="1">
        <w:r>
          <w:rPr>
            <w:rFonts w:ascii="仿宋" w:eastAsia="仿宋" w:hAnsi="仿宋" w:cs="仿宋" w:hint="eastAsia"/>
            <w:lang w:eastAsia="zh-CN"/>
          </w:rPr>
          <w:t>(一)、建设周期</w:t>
        </w:r>
        <w:r>
          <w:tab/>
        </w:r>
        <w:r>
          <w:fldChar w:fldCharType="begin"/>
        </w:r>
        <w:r>
          <w:instrText xml:space="preserve"> PAGEREF _Toc8937 \h </w:instrText>
        </w:r>
        <w:r>
          <w:fldChar w:fldCharType="separate"/>
        </w:r>
        <w:r>
          <w:t>18</w:t>
        </w:r>
        <w:r>
          <w:fldChar w:fldCharType="end"/>
        </w:r>
      </w:hyperlink>
    </w:p>
    <w:p>
      <w:pPr>
        <w:pStyle w:val="TOC2"/>
        <w:tabs>
          <w:tab w:val="right" w:leader="dot" w:pos="8306"/>
        </w:tabs>
      </w:pPr>
      <w:hyperlink w:anchor="_Toc32394" w:history="1">
        <w:r>
          <w:rPr>
            <w:rFonts w:ascii="仿宋" w:eastAsia="仿宋" w:hAnsi="仿宋" w:cs="仿宋" w:hint="eastAsia"/>
            <w:lang w:eastAsia="zh-CN"/>
          </w:rPr>
          <w:t>(二)、建设进度</w:t>
        </w:r>
        <w:r>
          <w:tab/>
        </w:r>
        <w:r>
          <w:fldChar w:fldCharType="begin"/>
        </w:r>
        <w:r>
          <w:instrText xml:space="preserve"> PAGEREF _Toc32394 \h </w:instrText>
        </w:r>
        <w:r>
          <w:fldChar w:fldCharType="separate"/>
        </w:r>
        <w:r>
          <w:t>19</w:t>
        </w:r>
        <w:r>
          <w:fldChar w:fldCharType="end"/>
        </w:r>
      </w:hyperlink>
    </w:p>
    <w:p>
      <w:pPr>
        <w:pStyle w:val="TOC2"/>
        <w:tabs>
          <w:tab w:val="right" w:leader="dot" w:pos="8306"/>
        </w:tabs>
      </w:pPr>
      <w:hyperlink w:anchor="_Toc22029" w:history="1">
        <w:r>
          <w:rPr>
            <w:rFonts w:ascii="仿宋" w:eastAsia="仿宋" w:hAnsi="仿宋" w:cs="仿宋" w:hint="eastAsia"/>
            <w:lang w:eastAsia="zh-CN"/>
          </w:rPr>
          <w:t>(三)、进度安排注意事项</w:t>
        </w:r>
        <w:r>
          <w:tab/>
        </w:r>
        <w:r>
          <w:fldChar w:fldCharType="begin"/>
        </w:r>
        <w:r>
          <w:instrText xml:space="preserve"> PAGEREF _Toc22029 \h </w:instrText>
        </w:r>
        <w:r>
          <w:fldChar w:fldCharType="separate"/>
        </w:r>
        <w:r>
          <w:t>20</w:t>
        </w:r>
        <w:r>
          <w:fldChar w:fldCharType="end"/>
        </w:r>
      </w:hyperlink>
    </w:p>
    <w:p>
      <w:pPr>
        <w:pStyle w:val="TOC2"/>
        <w:tabs>
          <w:tab w:val="right" w:leader="dot" w:pos="8306"/>
        </w:tabs>
      </w:pPr>
      <w:hyperlink w:anchor="_Toc6333" w:history="1">
        <w:r>
          <w:rPr>
            <w:rFonts w:ascii="仿宋" w:eastAsia="仿宋" w:hAnsi="仿宋" w:cs="仿宋" w:hint="eastAsia"/>
            <w:lang w:eastAsia="zh-CN"/>
          </w:rPr>
          <w:t>(四)、人力资源配置</w:t>
        </w:r>
        <w:r>
          <w:tab/>
        </w:r>
        <w:r>
          <w:fldChar w:fldCharType="begin"/>
        </w:r>
        <w:r>
          <w:instrText xml:space="preserve"> PAGEREF _Toc6333 \h </w:instrText>
        </w:r>
        <w:r>
          <w:fldChar w:fldCharType="separate"/>
        </w:r>
        <w:r>
          <w:t>21</w:t>
        </w:r>
        <w:r>
          <w:fldChar w:fldCharType="end"/>
        </w:r>
      </w:hyperlink>
    </w:p>
    <w:p>
      <w:pPr>
        <w:pStyle w:val="TOC1"/>
        <w:tabs>
          <w:tab w:val="right" w:leader="dot" w:pos="8306"/>
        </w:tabs>
      </w:pPr>
      <w:hyperlink w:anchor="_Toc7088" w:history="1">
        <w:r>
          <w:rPr>
            <w:rFonts w:ascii="仿宋" w:eastAsia="仿宋" w:hAnsi="仿宋" w:cs="仿宋" w:hint="eastAsia"/>
            <w:lang w:eastAsia="zh-CN"/>
          </w:rPr>
          <w:t>八、血液学分析仪器项目人力资源管理</w:t>
        </w:r>
        <w:r>
          <w:tab/>
        </w:r>
        <w:r>
          <w:fldChar w:fldCharType="begin"/>
        </w:r>
        <w:r>
          <w:instrText xml:space="preserve"> PAGEREF _Toc7088 \h </w:instrText>
        </w:r>
        <w:r>
          <w:fldChar w:fldCharType="separate"/>
        </w:r>
        <w:r>
          <w:t>22</w:t>
        </w:r>
        <w:r>
          <w:fldChar w:fldCharType="end"/>
        </w:r>
      </w:hyperlink>
    </w:p>
    <w:p>
      <w:pPr>
        <w:pStyle w:val="TOC2"/>
        <w:tabs>
          <w:tab w:val="right" w:leader="dot" w:pos="8306"/>
        </w:tabs>
      </w:pPr>
      <w:hyperlink w:anchor="_Toc32194" w:history="1">
        <w:r>
          <w:rPr>
            <w:rFonts w:ascii="仿宋" w:eastAsia="仿宋" w:hAnsi="仿宋" w:cs="仿宋" w:hint="eastAsia"/>
            <w:lang w:eastAsia="zh-CN"/>
          </w:rPr>
          <w:t>(一)、建立健全的预算管理制度</w:t>
        </w:r>
        <w:r>
          <w:tab/>
        </w:r>
        <w:r>
          <w:fldChar w:fldCharType="begin"/>
        </w:r>
        <w:r>
          <w:instrText xml:space="preserve"> PAGEREF _Toc32194 \h </w:instrText>
        </w:r>
        <w:r>
          <w:fldChar w:fldCharType="separate"/>
        </w:r>
        <w:r>
          <w:t>22</w:t>
        </w:r>
        <w:r>
          <w:fldChar w:fldCharType="end"/>
        </w:r>
      </w:hyperlink>
    </w:p>
    <w:p>
      <w:pPr>
        <w:pStyle w:val="TOC2"/>
        <w:tabs>
          <w:tab w:val="right" w:leader="dot" w:pos="8306"/>
        </w:tabs>
      </w:pPr>
      <w:hyperlink w:anchor="_Toc29438" w:history="1">
        <w:r>
          <w:rPr>
            <w:rFonts w:ascii="仿宋" w:eastAsia="仿宋" w:hAnsi="仿宋" w:cs="仿宋" w:hint="eastAsia"/>
            <w:lang w:eastAsia="zh-CN"/>
          </w:rPr>
          <w:t>(二)、加强资金流动监控</w:t>
        </w:r>
        <w:r>
          <w:tab/>
        </w:r>
        <w:r>
          <w:fldChar w:fldCharType="begin"/>
        </w:r>
        <w:r>
          <w:instrText xml:space="preserve"> PAGEREF _Toc29438 \h </w:instrText>
        </w:r>
        <w:r>
          <w:fldChar w:fldCharType="separate"/>
        </w:r>
        <w:r>
          <w:t>24</w:t>
        </w:r>
        <w:r>
          <w:fldChar w:fldCharType="end"/>
        </w:r>
      </w:hyperlink>
    </w:p>
    <w:p>
      <w:pPr>
        <w:pStyle w:val="TOC2"/>
        <w:tabs>
          <w:tab w:val="right" w:leader="dot" w:pos="8306"/>
        </w:tabs>
      </w:pPr>
      <w:hyperlink w:anchor="_Toc27742" w:history="1">
        <w:r>
          <w:rPr>
            <w:rFonts w:ascii="仿宋" w:eastAsia="仿宋" w:hAnsi="仿宋" w:cs="仿宋" w:hint="eastAsia"/>
            <w:lang w:eastAsia="zh-CN"/>
          </w:rPr>
          <w:t>(三)、制定完善的风险控制机制</w:t>
        </w:r>
        <w:r>
          <w:tab/>
        </w:r>
        <w:r>
          <w:fldChar w:fldCharType="begin"/>
        </w:r>
        <w:r>
          <w:instrText xml:space="preserve"> PAGEREF _Toc27742 \h </w:instrText>
        </w:r>
        <w:r>
          <w:fldChar w:fldCharType="separate"/>
        </w:r>
        <w:r>
          <w:t>25</w:t>
        </w:r>
        <w:r>
          <w:fldChar w:fldCharType="end"/>
        </w:r>
      </w:hyperlink>
    </w:p>
    <w:p>
      <w:pPr>
        <w:pStyle w:val="TOC2"/>
        <w:tabs>
          <w:tab w:val="right" w:leader="dot" w:pos="8306"/>
        </w:tabs>
      </w:pPr>
      <w:hyperlink w:anchor="_Toc12980" w:history="1">
        <w:r>
          <w:rPr>
            <w:rFonts w:ascii="仿宋" w:eastAsia="仿宋" w:hAnsi="仿宋" w:cs="仿宋" w:hint="eastAsia"/>
            <w:lang w:eastAsia="zh-CN"/>
          </w:rPr>
          <w:t>(四)、优化成本管理</w:t>
        </w:r>
        <w:r>
          <w:tab/>
        </w:r>
        <w:r>
          <w:fldChar w:fldCharType="begin"/>
        </w:r>
        <w:r>
          <w:instrText xml:space="preserve"> PAGEREF _Toc12980 \h </w:instrText>
        </w:r>
        <w:r>
          <w:fldChar w:fldCharType="separate"/>
        </w:r>
        <w:r>
          <w:t>26</w:t>
        </w:r>
        <w:r>
          <w:fldChar w:fldCharType="end"/>
        </w:r>
      </w:hyperlink>
    </w:p>
    <w:p>
      <w:pPr>
        <w:pStyle w:val="TOC1"/>
        <w:tabs>
          <w:tab w:val="right" w:leader="dot" w:pos="8306"/>
        </w:tabs>
      </w:pPr>
      <w:hyperlink w:anchor="_Toc20292" w:history="1">
        <w:r>
          <w:rPr>
            <w:rFonts w:ascii="仿宋" w:eastAsia="仿宋" w:hAnsi="仿宋" w:cs="仿宋" w:hint="eastAsia"/>
            <w:lang w:eastAsia="zh-CN"/>
          </w:rPr>
          <w:t>九、血液学分析仪器项目社会影响</w:t>
        </w:r>
        <w:r>
          <w:tab/>
        </w:r>
        <w:r>
          <w:fldChar w:fldCharType="begin"/>
        </w:r>
        <w:r>
          <w:instrText xml:space="preserve"> PAGEREF _Toc20292 \h </w:instrText>
        </w:r>
        <w:r>
          <w:fldChar w:fldCharType="separate"/>
        </w:r>
        <w:r>
          <w:t>28</w:t>
        </w:r>
        <w:r>
          <w:fldChar w:fldCharType="end"/>
        </w:r>
      </w:hyperlink>
    </w:p>
    <w:p>
      <w:pPr>
        <w:pStyle w:val="TOC2"/>
        <w:tabs>
          <w:tab w:val="right" w:leader="dot" w:pos="8306"/>
        </w:tabs>
      </w:pPr>
      <w:hyperlink w:anchor="_Toc22033" w:history="1">
        <w:r>
          <w:rPr>
            <w:rFonts w:ascii="仿宋" w:eastAsia="仿宋" w:hAnsi="仿宋" w:cs="仿宋" w:hint="eastAsia"/>
            <w:lang w:eastAsia="zh-CN"/>
          </w:rPr>
          <w:t>(一)、社会责任与义务</w:t>
        </w:r>
        <w:r>
          <w:tab/>
        </w:r>
        <w:r>
          <w:fldChar w:fldCharType="begin"/>
        </w:r>
        <w:r>
          <w:instrText xml:space="preserve"> PAGEREF _Toc22033 \h </w:instrText>
        </w:r>
        <w:r>
          <w:fldChar w:fldCharType="separate"/>
        </w:r>
        <w:r>
          <w:t>28</w:t>
        </w:r>
        <w:r>
          <w:fldChar w:fldCharType="end"/>
        </w:r>
      </w:hyperlink>
    </w:p>
    <w:p>
      <w:pPr>
        <w:pStyle w:val="TOC2"/>
        <w:tabs>
          <w:tab w:val="right" w:leader="dot" w:pos="8306"/>
        </w:tabs>
      </w:pPr>
      <w:hyperlink w:anchor="_Toc27299" w:history="1">
        <w:r>
          <w:rPr>
            <w:rFonts w:ascii="仿宋" w:eastAsia="仿宋" w:hAnsi="仿宋" w:cs="仿宋" w:hint="eastAsia"/>
            <w:lang w:eastAsia="zh-CN"/>
          </w:rPr>
          <w:t>(二)、社会参与与沟通</w:t>
        </w:r>
        <w:r>
          <w:tab/>
        </w:r>
        <w:r>
          <w:fldChar w:fldCharType="begin"/>
        </w:r>
        <w:r>
          <w:instrText xml:space="preserve"> PAGEREF _Toc27299 \h </w:instrText>
        </w:r>
        <w:r>
          <w:fldChar w:fldCharType="separate"/>
        </w:r>
        <w:r>
          <w:t>29</w:t>
        </w:r>
        <w:r>
          <w:fldChar w:fldCharType="end"/>
        </w:r>
      </w:hyperlink>
    </w:p>
    <w:p>
      <w:pPr>
        <w:pStyle w:val="TOC1"/>
        <w:tabs>
          <w:tab w:val="right" w:leader="dot" w:pos="8306"/>
        </w:tabs>
      </w:pPr>
      <w:hyperlink w:anchor="_Toc14001" w:history="1">
        <w:r>
          <w:rPr>
            <w:rFonts w:ascii="仿宋" w:eastAsia="仿宋" w:hAnsi="仿宋" w:cs="仿宋" w:hint="eastAsia"/>
            <w:lang w:eastAsia="zh-CN"/>
          </w:rPr>
          <w:t>十、生产安全保护</w:t>
        </w:r>
        <w:r>
          <w:tab/>
        </w:r>
        <w:r>
          <w:fldChar w:fldCharType="begin"/>
        </w:r>
        <w:r>
          <w:instrText xml:space="preserve"> PAGEREF _Toc14001 \h </w:instrText>
        </w:r>
        <w:r>
          <w:fldChar w:fldCharType="separate"/>
        </w:r>
        <w:r>
          <w:t>30</w:t>
        </w:r>
        <w:r>
          <w:fldChar w:fldCharType="end"/>
        </w:r>
      </w:hyperlink>
    </w:p>
    <w:p>
      <w:pPr>
        <w:pStyle w:val="TOC2"/>
        <w:tabs>
          <w:tab w:val="right" w:leader="dot" w:pos="8306"/>
        </w:tabs>
      </w:pPr>
      <w:hyperlink w:anchor="_Toc26411" w:history="1">
        <w:r>
          <w:rPr>
            <w:rFonts w:ascii="仿宋" w:eastAsia="仿宋" w:hAnsi="仿宋" w:cs="仿宋" w:hint="eastAsia"/>
            <w:lang w:eastAsia="zh-CN"/>
          </w:rPr>
          <w:t>(一)、消防安全</w:t>
        </w:r>
        <w:r>
          <w:tab/>
        </w:r>
        <w:r>
          <w:fldChar w:fldCharType="begin"/>
        </w:r>
        <w:r>
          <w:instrText xml:space="preserve"> PAGEREF _Toc26411 \h </w:instrText>
        </w:r>
        <w:r>
          <w:fldChar w:fldCharType="separate"/>
        </w:r>
        <w:r>
          <w:t>30</w:t>
        </w:r>
        <w:r>
          <w:fldChar w:fldCharType="end"/>
        </w:r>
      </w:hyperlink>
    </w:p>
    <w:p>
      <w:pPr>
        <w:pStyle w:val="TOC2"/>
        <w:tabs>
          <w:tab w:val="right" w:leader="dot" w:pos="8306"/>
        </w:tabs>
      </w:pPr>
      <w:hyperlink w:anchor="_Toc16895" w:history="1">
        <w:r>
          <w:rPr>
            <w:rFonts w:ascii="仿宋" w:eastAsia="仿宋" w:hAnsi="仿宋" w:cs="仿宋" w:hint="eastAsia"/>
            <w:lang w:eastAsia="zh-CN"/>
          </w:rPr>
          <w:t>(二)、防火防爆总图布置措施</w:t>
        </w:r>
        <w:r>
          <w:tab/>
        </w:r>
        <w:r>
          <w:fldChar w:fldCharType="begin"/>
        </w:r>
        <w:r>
          <w:instrText xml:space="preserve"> PAGEREF _Toc16895 \h </w:instrText>
        </w:r>
        <w:r>
          <w:fldChar w:fldCharType="separate"/>
        </w:r>
        <w:r>
          <w:t>31</w:t>
        </w:r>
        <w:r>
          <w:fldChar w:fldCharType="end"/>
        </w:r>
      </w:hyperlink>
    </w:p>
    <w:p>
      <w:pPr>
        <w:pStyle w:val="TOC2"/>
        <w:tabs>
          <w:tab w:val="right" w:leader="dot" w:pos="8306"/>
        </w:tabs>
      </w:pPr>
      <w:hyperlink w:anchor="_Toc11820" w:history="1">
        <w:r>
          <w:rPr>
            <w:rFonts w:ascii="仿宋" w:eastAsia="仿宋" w:hAnsi="仿宋" w:cs="仿宋" w:hint="eastAsia"/>
            <w:lang w:eastAsia="zh-CN"/>
          </w:rPr>
          <w:t>(三)、自然灾害防范措施</w:t>
        </w:r>
        <w:r>
          <w:tab/>
        </w:r>
        <w:r>
          <w:fldChar w:fldCharType="begin"/>
        </w:r>
        <w:r>
          <w:instrText xml:space="preserve"> PAGEREF _Toc11820 \h </w:instrText>
        </w:r>
        <w:r>
          <w:fldChar w:fldCharType="separate"/>
        </w:r>
        <w:r>
          <w:t>32</w:t>
        </w:r>
        <w:r>
          <w:fldChar w:fldCharType="end"/>
        </w:r>
      </w:hyperlink>
    </w:p>
    <w:p>
      <w:pPr>
        <w:pStyle w:val="TOC2"/>
        <w:tabs>
          <w:tab w:val="right" w:leader="dot" w:pos="8306"/>
        </w:tabs>
      </w:pPr>
      <w:hyperlink w:anchor="_Toc28501" w:history="1">
        <w:r>
          <w:rPr>
            <w:rFonts w:ascii="仿宋" w:eastAsia="仿宋" w:hAnsi="仿宋" w:cs="仿宋" w:hint="eastAsia"/>
            <w:lang w:eastAsia="zh-CN"/>
          </w:rPr>
          <w:t>(四)、安全色及安全标志使用要求</w:t>
        </w:r>
        <w:r>
          <w:tab/>
        </w:r>
        <w:r>
          <w:fldChar w:fldCharType="begin"/>
        </w:r>
        <w:r>
          <w:instrText xml:space="preserve"> PAGEREF _Toc28501 \h </w:instrText>
        </w:r>
        <w:r>
          <w:fldChar w:fldCharType="separate"/>
        </w:r>
        <w:r>
          <w:t>33</w:t>
        </w:r>
        <w:r>
          <w:fldChar w:fldCharType="end"/>
        </w:r>
      </w:hyperlink>
    </w:p>
    <w:p>
      <w:pPr>
        <w:pStyle w:val="TOC2"/>
        <w:tabs>
          <w:tab w:val="right" w:leader="dot" w:pos="8306"/>
        </w:tabs>
      </w:pPr>
      <w:hyperlink w:anchor="_Toc26557" w:history="1">
        <w:r>
          <w:rPr>
            <w:rFonts w:ascii="仿宋" w:eastAsia="仿宋" w:hAnsi="仿宋" w:cs="仿宋" w:hint="eastAsia"/>
            <w:lang w:eastAsia="zh-CN"/>
          </w:rPr>
          <w:t>(五)、防尘防毒措施</w:t>
        </w:r>
        <w:r>
          <w:tab/>
        </w:r>
        <w:r>
          <w:fldChar w:fldCharType="begin"/>
        </w:r>
        <w:r>
          <w:instrText xml:space="preserve"> PAGEREF _Toc26557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25" w:history="1">
        <w:r>
          <w:rPr>
            <w:rFonts w:ascii="仿宋" w:eastAsia="仿宋" w:hAnsi="仿宋" w:cs="仿宋" w:hint="eastAsia"/>
            <w:lang w:eastAsia="zh-CN"/>
          </w:rPr>
          <w:t>(六)、防静电、触电防护及防雷措施</w:t>
        </w:r>
        <w:r>
          <w:tab/>
        </w:r>
        <w:r>
          <w:fldChar w:fldCharType="begin"/>
        </w:r>
        <w:r>
          <w:instrText xml:space="preserve"> PAGEREF _Toc9225 \h </w:instrText>
        </w:r>
        <w:r>
          <w:fldChar w:fldCharType="separate"/>
        </w:r>
        <w:r>
          <w:t>35</w:t>
        </w:r>
        <w:r>
          <w:fldChar w:fldCharType="end"/>
        </w:r>
      </w:hyperlink>
    </w:p>
    <w:p>
      <w:pPr>
        <w:pStyle w:val="TOC2"/>
        <w:tabs>
          <w:tab w:val="right" w:leader="dot" w:pos="8306"/>
        </w:tabs>
      </w:pPr>
      <w:hyperlink w:anchor="_Toc13069" w:history="1">
        <w:r>
          <w:rPr>
            <w:rFonts w:ascii="仿宋" w:eastAsia="仿宋" w:hAnsi="仿宋" w:cs="仿宋" w:hint="eastAsia"/>
            <w:lang w:eastAsia="zh-CN"/>
          </w:rPr>
          <w:t>(七)、机械设备安全保障措施</w:t>
        </w:r>
        <w:r>
          <w:tab/>
        </w:r>
        <w:r>
          <w:fldChar w:fldCharType="begin"/>
        </w:r>
        <w:r>
          <w:instrText xml:space="preserve"> PAGEREF _Toc13069 \h </w:instrText>
        </w:r>
        <w:r>
          <w:fldChar w:fldCharType="separate"/>
        </w:r>
        <w:r>
          <w:t>36</w:t>
        </w:r>
        <w:r>
          <w:fldChar w:fldCharType="end"/>
        </w:r>
      </w:hyperlink>
    </w:p>
    <w:p>
      <w:pPr>
        <w:pStyle w:val="TOC1"/>
        <w:tabs>
          <w:tab w:val="right" w:leader="dot" w:pos="8306"/>
        </w:tabs>
      </w:pPr>
      <w:hyperlink w:anchor="_Toc23797" w:history="1">
        <w:r>
          <w:rPr>
            <w:rFonts w:ascii="仿宋" w:eastAsia="仿宋" w:hAnsi="仿宋" w:cs="仿宋" w:hint="eastAsia"/>
            <w:lang w:eastAsia="zh-CN"/>
          </w:rPr>
          <w:t>十一、血液学分析仪器项目环境影响分析</w:t>
        </w:r>
        <w:r>
          <w:tab/>
        </w:r>
        <w:r>
          <w:fldChar w:fldCharType="begin"/>
        </w:r>
        <w:r>
          <w:instrText xml:space="preserve"> PAGEREF _Toc23797 \h </w:instrText>
        </w:r>
        <w:r>
          <w:fldChar w:fldCharType="separate"/>
        </w:r>
        <w:r>
          <w:t>38</w:t>
        </w:r>
        <w:r>
          <w:fldChar w:fldCharType="end"/>
        </w:r>
      </w:hyperlink>
    </w:p>
    <w:p>
      <w:pPr>
        <w:pStyle w:val="TOC2"/>
        <w:tabs>
          <w:tab w:val="right" w:leader="dot" w:pos="8306"/>
        </w:tabs>
      </w:pPr>
      <w:hyperlink w:anchor="_Toc12878" w:history="1">
        <w:r>
          <w:rPr>
            <w:rFonts w:ascii="仿宋" w:eastAsia="仿宋" w:hAnsi="仿宋" w:cs="仿宋" w:hint="eastAsia"/>
            <w:lang w:eastAsia="zh-CN"/>
          </w:rPr>
          <w:t>(一)、建设区域环境质量现状</w:t>
        </w:r>
        <w:r>
          <w:tab/>
        </w:r>
        <w:r>
          <w:fldChar w:fldCharType="begin"/>
        </w:r>
        <w:r>
          <w:instrText xml:space="preserve"> PAGEREF _Toc12878 \h </w:instrText>
        </w:r>
        <w:r>
          <w:fldChar w:fldCharType="separate"/>
        </w:r>
        <w:r>
          <w:t>38</w:t>
        </w:r>
        <w:r>
          <w:fldChar w:fldCharType="end"/>
        </w:r>
      </w:hyperlink>
    </w:p>
    <w:p>
      <w:pPr>
        <w:pStyle w:val="TOC2"/>
        <w:tabs>
          <w:tab w:val="right" w:leader="dot" w:pos="8306"/>
        </w:tabs>
      </w:pPr>
      <w:hyperlink w:anchor="_Toc28996" w:history="1">
        <w:r>
          <w:rPr>
            <w:rFonts w:ascii="仿宋" w:eastAsia="仿宋" w:hAnsi="仿宋" w:cs="仿宋" w:hint="eastAsia"/>
            <w:lang w:eastAsia="zh-CN"/>
          </w:rPr>
          <w:t>(二)、建设期环境保护</w:t>
        </w:r>
        <w:r>
          <w:tab/>
        </w:r>
        <w:r>
          <w:fldChar w:fldCharType="begin"/>
        </w:r>
        <w:r>
          <w:instrText xml:space="preserve"> PAGEREF _Toc28996 \h </w:instrText>
        </w:r>
        <w:r>
          <w:fldChar w:fldCharType="separate"/>
        </w:r>
        <w:r>
          <w:t>39</w:t>
        </w:r>
        <w:r>
          <w:fldChar w:fldCharType="end"/>
        </w:r>
      </w:hyperlink>
    </w:p>
    <w:p>
      <w:pPr>
        <w:pStyle w:val="TOC2"/>
        <w:tabs>
          <w:tab w:val="right" w:leader="dot" w:pos="8306"/>
        </w:tabs>
      </w:pPr>
      <w:hyperlink w:anchor="_Toc3795" w:history="1">
        <w:r>
          <w:rPr>
            <w:rFonts w:ascii="仿宋" w:eastAsia="仿宋" w:hAnsi="仿宋" w:cs="仿宋" w:hint="eastAsia"/>
            <w:lang w:eastAsia="zh-CN"/>
          </w:rPr>
          <w:t>(三)、运营期环境保护</w:t>
        </w:r>
        <w:r>
          <w:tab/>
        </w:r>
        <w:r>
          <w:fldChar w:fldCharType="begin"/>
        </w:r>
        <w:r>
          <w:instrText xml:space="preserve"> PAGEREF _Toc3795 \h </w:instrText>
        </w:r>
        <w:r>
          <w:fldChar w:fldCharType="separate"/>
        </w:r>
        <w:r>
          <w:t>41</w:t>
        </w:r>
        <w:r>
          <w:fldChar w:fldCharType="end"/>
        </w:r>
      </w:hyperlink>
    </w:p>
    <w:p>
      <w:pPr>
        <w:pStyle w:val="TOC2"/>
        <w:tabs>
          <w:tab w:val="right" w:leader="dot" w:pos="8306"/>
        </w:tabs>
      </w:pPr>
      <w:hyperlink w:anchor="_Toc8320" w:history="1">
        <w:r>
          <w:rPr>
            <w:rFonts w:ascii="仿宋" w:eastAsia="仿宋" w:hAnsi="仿宋" w:cs="仿宋" w:hint="eastAsia"/>
            <w:lang w:eastAsia="zh-CN"/>
          </w:rPr>
          <w:t>(四)、血液学分析仪器项目建设对区域经济的影响</w:t>
        </w:r>
        <w:r>
          <w:tab/>
        </w:r>
        <w:r>
          <w:fldChar w:fldCharType="begin"/>
        </w:r>
        <w:r>
          <w:instrText xml:space="preserve"> PAGEREF _Toc8320 \h </w:instrText>
        </w:r>
        <w:r>
          <w:fldChar w:fldCharType="separate"/>
        </w:r>
        <w:r>
          <w:t>42</w:t>
        </w:r>
        <w:r>
          <w:fldChar w:fldCharType="end"/>
        </w:r>
      </w:hyperlink>
    </w:p>
    <w:p>
      <w:pPr>
        <w:pStyle w:val="TOC2"/>
        <w:tabs>
          <w:tab w:val="right" w:leader="dot" w:pos="8306"/>
        </w:tabs>
      </w:pPr>
      <w:hyperlink w:anchor="_Toc32609" w:history="1">
        <w:r>
          <w:rPr>
            <w:rFonts w:ascii="仿宋" w:eastAsia="仿宋" w:hAnsi="仿宋" w:cs="仿宋" w:hint="eastAsia"/>
            <w:lang w:eastAsia="zh-CN"/>
          </w:rPr>
          <w:t>(五)、废弃物处理</w:t>
        </w:r>
        <w:r>
          <w:tab/>
        </w:r>
        <w:r>
          <w:fldChar w:fldCharType="begin"/>
        </w:r>
        <w:r>
          <w:instrText xml:space="preserve"> PAGEREF _Toc32609 \h </w:instrText>
        </w:r>
        <w:r>
          <w:fldChar w:fldCharType="separate"/>
        </w:r>
        <w:r>
          <w:t>44</w:t>
        </w:r>
        <w:r>
          <w:fldChar w:fldCharType="end"/>
        </w:r>
      </w:hyperlink>
    </w:p>
    <w:p>
      <w:pPr>
        <w:pStyle w:val="TOC2"/>
        <w:tabs>
          <w:tab w:val="right" w:leader="dot" w:pos="8306"/>
        </w:tabs>
      </w:pPr>
      <w:hyperlink w:anchor="_Toc28213" w:history="1">
        <w:r>
          <w:rPr>
            <w:rFonts w:ascii="仿宋" w:eastAsia="仿宋" w:hAnsi="仿宋" w:cs="仿宋" w:hint="eastAsia"/>
            <w:lang w:eastAsia="zh-CN"/>
          </w:rPr>
          <w:t>(六)、特殊环境影响分析</w:t>
        </w:r>
        <w:r>
          <w:tab/>
        </w:r>
        <w:r>
          <w:fldChar w:fldCharType="begin"/>
        </w:r>
        <w:r>
          <w:instrText xml:space="preserve"> PAGEREF _Toc28213 \h </w:instrText>
        </w:r>
        <w:r>
          <w:fldChar w:fldCharType="separate"/>
        </w:r>
        <w:r>
          <w:t>45</w:t>
        </w:r>
        <w:r>
          <w:fldChar w:fldCharType="end"/>
        </w:r>
      </w:hyperlink>
    </w:p>
    <w:p>
      <w:pPr>
        <w:pStyle w:val="TOC2"/>
        <w:tabs>
          <w:tab w:val="right" w:leader="dot" w:pos="8306"/>
        </w:tabs>
      </w:pPr>
      <w:hyperlink w:anchor="_Toc27074" w:history="1">
        <w:r>
          <w:rPr>
            <w:rFonts w:ascii="仿宋" w:eastAsia="仿宋" w:hAnsi="仿宋" w:cs="仿宋" w:hint="eastAsia"/>
            <w:lang w:eastAsia="zh-CN"/>
          </w:rPr>
          <w:t>(七)、清洁生产</w:t>
        </w:r>
        <w:r>
          <w:tab/>
        </w:r>
        <w:r>
          <w:fldChar w:fldCharType="begin"/>
        </w:r>
        <w:r>
          <w:instrText xml:space="preserve"> PAGEREF _Toc27074 \h </w:instrText>
        </w:r>
        <w:r>
          <w:fldChar w:fldCharType="separate"/>
        </w:r>
        <w:r>
          <w:t>46</w:t>
        </w:r>
        <w:r>
          <w:fldChar w:fldCharType="end"/>
        </w:r>
      </w:hyperlink>
    </w:p>
    <w:p>
      <w:pPr>
        <w:pStyle w:val="TOC2"/>
        <w:tabs>
          <w:tab w:val="right" w:leader="dot" w:pos="8306"/>
        </w:tabs>
      </w:pPr>
      <w:hyperlink w:anchor="_Toc8113" w:history="1">
        <w:r>
          <w:rPr>
            <w:rFonts w:ascii="仿宋" w:eastAsia="仿宋" w:hAnsi="仿宋" w:cs="仿宋" w:hint="eastAsia"/>
            <w:lang w:eastAsia="zh-CN"/>
          </w:rPr>
          <w:t>(八)、环境保护综合评价</w:t>
        </w:r>
        <w:r>
          <w:tab/>
        </w:r>
        <w:r>
          <w:fldChar w:fldCharType="begin"/>
        </w:r>
        <w:r>
          <w:instrText xml:space="preserve"> PAGEREF _Toc8113 \h </w:instrText>
        </w:r>
        <w:r>
          <w:fldChar w:fldCharType="separate"/>
        </w:r>
        <w:r>
          <w:t>48</w:t>
        </w:r>
        <w:r>
          <w:fldChar w:fldCharType="end"/>
        </w:r>
      </w:hyperlink>
    </w:p>
    <w:p>
      <w:pPr>
        <w:pStyle w:val="TOC1"/>
        <w:tabs>
          <w:tab w:val="right" w:leader="dot" w:pos="8306"/>
        </w:tabs>
      </w:pPr>
      <w:hyperlink w:anchor="_Toc16913" w:history="1">
        <w:r>
          <w:rPr>
            <w:rFonts w:ascii="仿宋" w:eastAsia="仿宋" w:hAnsi="仿宋" w:cs="仿宋" w:hint="eastAsia"/>
            <w:lang w:eastAsia="zh-CN"/>
          </w:rPr>
          <w:t>十二、血液学分析仪器项目技术管理</w:t>
        </w:r>
        <w:r>
          <w:tab/>
        </w:r>
        <w:r>
          <w:fldChar w:fldCharType="begin"/>
        </w:r>
        <w:r>
          <w:instrText xml:space="preserve"> PAGEREF _Toc16913 \h </w:instrText>
        </w:r>
        <w:r>
          <w:fldChar w:fldCharType="separate"/>
        </w:r>
        <w:r>
          <w:t>49</w:t>
        </w:r>
        <w:r>
          <w:fldChar w:fldCharType="end"/>
        </w:r>
      </w:hyperlink>
    </w:p>
    <w:p>
      <w:pPr>
        <w:pStyle w:val="TOC2"/>
        <w:tabs>
          <w:tab w:val="right" w:leader="dot" w:pos="8306"/>
        </w:tabs>
      </w:pPr>
      <w:hyperlink w:anchor="_Toc5277" w:history="1">
        <w:r>
          <w:rPr>
            <w:rFonts w:ascii="仿宋" w:eastAsia="仿宋" w:hAnsi="仿宋" w:cs="仿宋" w:hint="eastAsia"/>
            <w:lang w:eastAsia="zh-CN"/>
          </w:rPr>
          <w:t>(一)、技术方案选用方向</w:t>
        </w:r>
        <w:r>
          <w:tab/>
        </w:r>
        <w:r>
          <w:fldChar w:fldCharType="begin"/>
        </w:r>
        <w:r>
          <w:instrText xml:space="preserve"> PAGEREF _Toc5277 \h </w:instrText>
        </w:r>
        <w:r>
          <w:fldChar w:fldCharType="separate"/>
        </w:r>
        <w:r>
          <w:t>49</w:t>
        </w:r>
        <w:r>
          <w:fldChar w:fldCharType="end"/>
        </w:r>
      </w:hyperlink>
    </w:p>
    <w:p>
      <w:pPr>
        <w:pStyle w:val="TOC2"/>
        <w:tabs>
          <w:tab w:val="right" w:leader="dot" w:pos="8306"/>
        </w:tabs>
      </w:pPr>
      <w:hyperlink w:anchor="_Toc7521" w:history="1">
        <w:r>
          <w:rPr>
            <w:rFonts w:ascii="仿宋" w:eastAsia="仿宋" w:hAnsi="仿宋" w:cs="仿宋" w:hint="eastAsia"/>
            <w:lang w:eastAsia="zh-CN"/>
          </w:rPr>
          <w:t>(二)、工艺技术方案选用原则</w:t>
        </w:r>
        <w:r>
          <w:tab/>
        </w:r>
        <w:r>
          <w:fldChar w:fldCharType="begin"/>
        </w:r>
        <w:r>
          <w:instrText xml:space="preserve"> PAGEREF _Toc7521 \h </w:instrText>
        </w:r>
        <w:r>
          <w:fldChar w:fldCharType="separate"/>
        </w:r>
        <w:r>
          <w:t>51</w:t>
        </w:r>
        <w:r>
          <w:fldChar w:fldCharType="end"/>
        </w:r>
      </w:hyperlink>
    </w:p>
    <w:p>
      <w:pPr>
        <w:pStyle w:val="TOC2"/>
        <w:tabs>
          <w:tab w:val="right" w:leader="dot" w:pos="8306"/>
        </w:tabs>
      </w:pPr>
      <w:hyperlink w:anchor="_Toc14728" w:history="1">
        <w:r>
          <w:rPr>
            <w:rFonts w:ascii="仿宋" w:eastAsia="仿宋" w:hAnsi="仿宋" w:cs="仿宋" w:hint="eastAsia"/>
            <w:lang w:eastAsia="zh-CN"/>
          </w:rPr>
          <w:t>(三)、工艺技术方案要求</w:t>
        </w:r>
        <w:r>
          <w:tab/>
        </w:r>
        <w:r>
          <w:fldChar w:fldCharType="begin"/>
        </w:r>
        <w:r>
          <w:instrText xml:space="preserve"> PAGEREF _Toc14728 \h </w:instrText>
        </w:r>
        <w:r>
          <w:fldChar w:fldCharType="separate"/>
        </w:r>
        <w:r>
          <w:t>53</w:t>
        </w:r>
        <w:r>
          <w:fldChar w:fldCharType="end"/>
        </w:r>
      </w:hyperlink>
    </w:p>
    <w:p>
      <w:pPr>
        <w:pStyle w:val="TOC1"/>
        <w:tabs>
          <w:tab w:val="right" w:leader="dot" w:pos="8306"/>
        </w:tabs>
      </w:pPr>
      <w:hyperlink w:anchor="_Toc23215" w:history="1">
        <w:r>
          <w:rPr>
            <w:rFonts w:ascii="仿宋" w:eastAsia="仿宋" w:hAnsi="仿宋" w:cs="仿宋" w:hint="eastAsia"/>
            <w:lang w:eastAsia="zh-CN"/>
          </w:rPr>
          <w:t>十三、风险识别与分类</w:t>
        </w:r>
        <w:r>
          <w:tab/>
        </w:r>
        <w:r>
          <w:fldChar w:fldCharType="begin"/>
        </w:r>
        <w:r>
          <w:instrText xml:space="preserve"> PAGEREF _Toc23215 \h </w:instrText>
        </w:r>
        <w:r>
          <w:fldChar w:fldCharType="separate"/>
        </w:r>
        <w:r>
          <w:t>55</w:t>
        </w:r>
        <w:r>
          <w:fldChar w:fldCharType="end"/>
        </w:r>
      </w:hyperlink>
    </w:p>
    <w:p>
      <w:pPr>
        <w:pStyle w:val="TOC2"/>
        <w:tabs>
          <w:tab w:val="right" w:leader="dot" w:pos="8306"/>
        </w:tabs>
      </w:pPr>
      <w:hyperlink w:anchor="_Toc2966" w:history="1">
        <w:r>
          <w:rPr>
            <w:rFonts w:ascii="仿宋" w:eastAsia="仿宋" w:hAnsi="仿宋" w:cs="仿宋" w:hint="eastAsia"/>
            <w:lang w:eastAsia="zh-CN"/>
          </w:rPr>
          <w:t>(一)、风险识别</w:t>
        </w:r>
        <w:r>
          <w:tab/>
        </w:r>
        <w:r>
          <w:fldChar w:fldCharType="begin"/>
        </w:r>
        <w:r>
          <w:instrText xml:space="preserve"> PAGEREF _Toc2966 \h </w:instrText>
        </w:r>
        <w:r>
          <w:fldChar w:fldCharType="separate"/>
        </w:r>
        <w:r>
          <w:t>55</w:t>
        </w:r>
        <w:r>
          <w:fldChar w:fldCharType="end"/>
        </w:r>
      </w:hyperlink>
    </w:p>
    <w:p>
      <w:pPr>
        <w:pStyle w:val="TOC2"/>
        <w:tabs>
          <w:tab w:val="right" w:leader="dot" w:pos="8306"/>
        </w:tabs>
      </w:pPr>
      <w:hyperlink w:anchor="_Toc7225" w:history="1">
        <w:r>
          <w:rPr>
            <w:rFonts w:ascii="仿宋" w:eastAsia="仿宋" w:hAnsi="仿宋" w:cs="仿宋" w:hint="eastAsia"/>
            <w:lang w:eastAsia="zh-CN"/>
          </w:rPr>
          <w:t>(二)、风险分类</w:t>
        </w:r>
        <w:r>
          <w:tab/>
        </w:r>
        <w:r>
          <w:fldChar w:fldCharType="begin"/>
        </w:r>
        <w:r>
          <w:instrText xml:space="preserve"> PAGEREF _Toc7225 \h </w:instrText>
        </w:r>
        <w:r>
          <w:fldChar w:fldCharType="separate"/>
        </w:r>
        <w:r>
          <w:t>56</w:t>
        </w:r>
        <w:r>
          <w:fldChar w:fldCharType="end"/>
        </w:r>
      </w:hyperlink>
    </w:p>
    <w:p>
      <w:pPr>
        <w:pStyle w:val="TOC1"/>
        <w:tabs>
          <w:tab w:val="right" w:leader="dot" w:pos="8306"/>
        </w:tabs>
      </w:pPr>
      <w:hyperlink w:anchor="_Toc7930" w:history="1">
        <w:r>
          <w:rPr>
            <w:rFonts w:ascii="仿宋" w:eastAsia="仿宋" w:hAnsi="仿宋" w:cs="仿宋" w:hint="eastAsia"/>
            <w:lang w:eastAsia="zh-CN"/>
          </w:rPr>
          <w:t>十四、质量管理体系</w:t>
        </w:r>
        <w:r>
          <w:tab/>
        </w:r>
        <w:r>
          <w:fldChar w:fldCharType="begin"/>
        </w:r>
        <w:r>
          <w:instrText xml:space="preserve"> PAGEREF _Toc7930 \h </w:instrText>
        </w:r>
        <w:r>
          <w:fldChar w:fldCharType="separate"/>
        </w:r>
        <w:r>
          <w:t>58</w:t>
        </w:r>
        <w:r>
          <w:fldChar w:fldCharType="end"/>
        </w:r>
      </w:hyperlink>
    </w:p>
    <w:p>
      <w:pPr>
        <w:pStyle w:val="TOC2"/>
        <w:tabs>
          <w:tab w:val="right" w:leader="dot" w:pos="8306"/>
        </w:tabs>
      </w:pPr>
      <w:hyperlink w:anchor="_Toc23725" w:history="1">
        <w:r>
          <w:rPr>
            <w:rFonts w:ascii="仿宋" w:eastAsia="仿宋" w:hAnsi="仿宋" w:cs="仿宋" w:hint="eastAsia"/>
            <w:lang w:eastAsia="zh-CN"/>
          </w:rPr>
          <w:t>(一)、质量目标与方针</w:t>
        </w:r>
        <w:r>
          <w:tab/>
        </w:r>
        <w:r>
          <w:fldChar w:fldCharType="begin"/>
        </w:r>
        <w:r>
          <w:instrText xml:space="preserve"> PAGEREF _Toc23725 \h </w:instrText>
        </w:r>
        <w:r>
          <w:fldChar w:fldCharType="separate"/>
        </w:r>
        <w:r>
          <w:t>58</w:t>
        </w:r>
        <w:r>
          <w:fldChar w:fldCharType="end"/>
        </w:r>
      </w:hyperlink>
    </w:p>
    <w:p>
      <w:pPr>
        <w:pStyle w:val="TOC2"/>
        <w:tabs>
          <w:tab w:val="right" w:leader="dot" w:pos="8306"/>
        </w:tabs>
      </w:pPr>
      <w:hyperlink w:anchor="_Toc26079" w:history="1">
        <w:r>
          <w:rPr>
            <w:rFonts w:ascii="仿宋" w:eastAsia="仿宋" w:hAnsi="仿宋" w:cs="仿宋" w:hint="eastAsia"/>
            <w:lang w:eastAsia="zh-CN"/>
          </w:rPr>
          <w:t>(二)、质量管理责任</w:t>
        </w:r>
        <w:r>
          <w:tab/>
        </w:r>
        <w:r>
          <w:fldChar w:fldCharType="begin"/>
        </w:r>
        <w:r>
          <w:instrText xml:space="preserve"> PAGEREF _Toc26079 \h </w:instrText>
        </w:r>
        <w:r>
          <w:fldChar w:fldCharType="separate"/>
        </w:r>
        <w:r>
          <w:t>59</w:t>
        </w:r>
        <w:r>
          <w:fldChar w:fldCharType="end"/>
        </w:r>
      </w:hyperlink>
    </w:p>
    <w:p>
      <w:pPr>
        <w:pStyle w:val="TOC2"/>
        <w:tabs>
          <w:tab w:val="right" w:leader="dot" w:pos="8306"/>
        </w:tabs>
      </w:pPr>
      <w:hyperlink w:anchor="_Toc1753" w:history="1">
        <w:r>
          <w:rPr>
            <w:rFonts w:ascii="仿宋" w:eastAsia="仿宋" w:hAnsi="仿宋" w:cs="仿宋" w:hint="eastAsia"/>
            <w:lang w:eastAsia="zh-CN"/>
          </w:rPr>
          <w:t>(三)、质量管理体系文件</w:t>
        </w:r>
        <w:r>
          <w:tab/>
        </w:r>
        <w:r>
          <w:fldChar w:fldCharType="begin"/>
        </w:r>
        <w:r>
          <w:instrText xml:space="preserve"> PAGEREF _Toc1753 \h </w:instrText>
        </w:r>
        <w:r>
          <w:fldChar w:fldCharType="separate"/>
        </w:r>
        <w:r>
          <w:t>61</w:t>
        </w:r>
        <w:r>
          <w:fldChar w:fldCharType="end"/>
        </w:r>
      </w:hyperlink>
    </w:p>
    <w:p>
      <w:pPr>
        <w:pStyle w:val="TOC2"/>
        <w:tabs>
          <w:tab w:val="right" w:leader="dot" w:pos="8306"/>
        </w:tabs>
      </w:pPr>
      <w:hyperlink w:anchor="_Toc9192" w:history="1">
        <w:r>
          <w:rPr>
            <w:rFonts w:ascii="仿宋" w:eastAsia="仿宋" w:hAnsi="仿宋" w:cs="仿宋" w:hint="eastAsia"/>
            <w:lang w:eastAsia="zh-CN"/>
          </w:rPr>
          <w:t>(四)、质量培训与教育</w:t>
        </w:r>
        <w:r>
          <w:tab/>
        </w:r>
        <w:r>
          <w:fldChar w:fldCharType="begin"/>
        </w:r>
        <w:r>
          <w:instrText xml:space="preserve"> PAGEREF _Toc9192 \h </w:instrText>
        </w:r>
        <w:r>
          <w:fldChar w:fldCharType="separate"/>
        </w:r>
        <w:r>
          <w:t>63</w:t>
        </w:r>
        <w:r>
          <w:fldChar w:fldCharType="end"/>
        </w:r>
      </w:hyperlink>
    </w:p>
    <w:p>
      <w:pPr>
        <w:pStyle w:val="TOC2"/>
        <w:tabs>
          <w:tab w:val="right" w:leader="dot" w:pos="8306"/>
        </w:tabs>
      </w:pPr>
      <w:hyperlink w:anchor="_Toc27578" w:history="1">
        <w:r>
          <w:rPr>
            <w:rFonts w:ascii="仿宋" w:eastAsia="仿宋" w:hAnsi="仿宋" w:cs="仿宋" w:hint="eastAsia"/>
            <w:lang w:eastAsia="zh-CN"/>
          </w:rPr>
          <w:t>(五)、质量审核与评价</w:t>
        </w:r>
        <w:r>
          <w:tab/>
        </w:r>
        <w:r>
          <w:fldChar w:fldCharType="begin"/>
        </w:r>
        <w:r>
          <w:instrText xml:space="preserve"> PAGEREF _Toc27578 \h </w:instrText>
        </w:r>
        <w:r>
          <w:fldChar w:fldCharType="separate"/>
        </w:r>
        <w:r>
          <w:t>64</w:t>
        </w:r>
        <w:r>
          <w:fldChar w:fldCharType="end"/>
        </w:r>
      </w:hyperlink>
    </w:p>
    <w:p>
      <w:pPr>
        <w:pStyle w:val="TOC2"/>
        <w:tabs>
          <w:tab w:val="right" w:leader="dot" w:pos="8306"/>
        </w:tabs>
      </w:pPr>
      <w:hyperlink w:anchor="_Toc6773" w:history="1">
        <w:r>
          <w:rPr>
            <w:rFonts w:ascii="仿宋" w:eastAsia="仿宋" w:hAnsi="仿宋" w:cs="仿宋" w:hint="eastAsia"/>
            <w:lang w:eastAsia="zh-CN"/>
          </w:rPr>
          <w:t>(六)、不符合与纠正措施</w:t>
        </w:r>
        <w:r>
          <w:tab/>
        </w:r>
        <w:r>
          <w:fldChar w:fldCharType="begin"/>
        </w:r>
        <w:r>
          <w:instrText xml:space="preserve"> PAGEREF _Toc6773 \h </w:instrText>
        </w:r>
        <w:r>
          <w:fldChar w:fldCharType="separate"/>
        </w:r>
        <w:r>
          <w:t>65</w:t>
        </w:r>
        <w:r>
          <w:fldChar w:fldCharType="end"/>
        </w:r>
      </w:hyperlink>
    </w:p>
    <w:p>
      <w:pPr>
        <w:pStyle w:val="TOC1"/>
        <w:tabs>
          <w:tab w:val="right" w:leader="dot" w:pos="8306"/>
        </w:tabs>
      </w:pPr>
      <w:hyperlink w:anchor="_Toc4637" w:history="1">
        <w:r>
          <w:rPr>
            <w:rFonts w:ascii="仿宋" w:eastAsia="仿宋" w:hAnsi="仿宋" w:cs="仿宋" w:hint="eastAsia"/>
            <w:lang w:eastAsia="zh-CN"/>
          </w:rPr>
          <w:t>十五、血液学分析仪器项目工程方案分析</w:t>
        </w:r>
        <w:r>
          <w:tab/>
        </w:r>
        <w:r>
          <w:fldChar w:fldCharType="begin"/>
        </w:r>
        <w:r>
          <w:instrText xml:space="preserve"> PAGEREF _Toc4637 \h </w:instrText>
        </w:r>
        <w:r>
          <w:fldChar w:fldCharType="separate"/>
        </w:r>
        <w:r>
          <w:t>66</w:t>
        </w:r>
        <w:r>
          <w:fldChar w:fldCharType="end"/>
        </w:r>
      </w:hyperlink>
    </w:p>
    <w:p>
      <w:pPr>
        <w:pStyle w:val="TOC2"/>
        <w:tabs>
          <w:tab w:val="right" w:leader="dot" w:pos="8306"/>
        </w:tabs>
      </w:pPr>
      <w:hyperlink w:anchor="_Toc7246" w:history="1">
        <w:r>
          <w:rPr>
            <w:rFonts w:ascii="仿宋" w:eastAsia="仿宋" w:hAnsi="仿宋" w:cs="仿宋" w:hint="eastAsia"/>
            <w:lang w:eastAsia="zh-CN"/>
          </w:rPr>
          <w:t>(一)、建筑工程设计原则</w:t>
        </w:r>
        <w:r>
          <w:tab/>
        </w:r>
        <w:r>
          <w:fldChar w:fldCharType="begin"/>
        </w:r>
        <w:r>
          <w:instrText xml:space="preserve"> PAGEREF _Toc7246 \h </w:instrText>
        </w:r>
        <w:r>
          <w:fldChar w:fldCharType="separate"/>
        </w:r>
        <w:r>
          <w:t>66</w:t>
        </w:r>
        <w:r>
          <w:fldChar w:fldCharType="end"/>
        </w:r>
      </w:hyperlink>
    </w:p>
    <w:p>
      <w:pPr>
        <w:pStyle w:val="TOC2"/>
        <w:tabs>
          <w:tab w:val="right" w:leader="dot" w:pos="8306"/>
        </w:tabs>
      </w:pPr>
      <w:hyperlink w:anchor="_Toc29743" w:history="1">
        <w:r>
          <w:rPr>
            <w:rFonts w:ascii="仿宋" w:eastAsia="仿宋" w:hAnsi="仿宋" w:cs="仿宋" w:hint="eastAsia"/>
            <w:lang w:eastAsia="zh-CN"/>
          </w:rPr>
          <w:t>(二)、土建工程建设指标</w:t>
        </w:r>
        <w:r>
          <w:tab/>
        </w:r>
        <w:r>
          <w:fldChar w:fldCharType="begin"/>
        </w:r>
        <w:r>
          <w:instrText xml:space="preserve"> PAGEREF _Toc29743 \h </w:instrText>
        </w:r>
        <w:r>
          <w:fldChar w:fldCharType="separate"/>
        </w:r>
        <w:r>
          <w:t>70</w:t>
        </w:r>
        <w:r>
          <w:fldChar w:fldCharType="end"/>
        </w:r>
      </w:hyperlink>
    </w:p>
    <w:p>
      <w:pPr>
        <w:pStyle w:val="TOC1"/>
        <w:tabs>
          <w:tab w:val="right" w:leader="dot" w:pos="8306"/>
        </w:tabs>
      </w:pPr>
      <w:hyperlink w:anchor="_Toc27491" w:history="1">
        <w:r>
          <w:rPr>
            <w:rFonts w:ascii="仿宋" w:eastAsia="仿宋" w:hAnsi="仿宋" w:cs="仿宋" w:hint="eastAsia"/>
            <w:lang w:eastAsia="zh-CN"/>
          </w:rPr>
          <w:t>十六、血液学分析仪器项目实施保障措施</w:t>
        </w:r>
        <w:r>
          <w:tab/>
        </w:r>
        <w:r>
          <w:fldChar w:fldCharType="begin"/>
        </w:r>
        <w:r>
          <w:instrText xml:space="preserve"> PAGEREF _Toc27491 \h </w:instrText>
        </w:r>
        <w:r>
          <w:fldChar w:fldCharType="separate"/>
        </w:r>
        <w:r>
          <w:t>71</w:t>
        </w:r>
        <w:r>
          <w:fldChar w:fldCharType="end"/>
        </w:r>
      </w:hyperlink>
    </w:p>
    <w:p>
      <w:pPr>
        <w:pStyle w:val="TOC2"/>
        <w:tabs>
          <w:tab w:val="right" w:leader="dot" w:pos="8306"/>
        </w:tabs>
      </w:pPr>
      <w:hyperlink w:anchor="_Toc8880" w:history="1">
        <w:r>
          <w:rPr>
            <w:rFonts w:ascii="仿宋" w:eastAsia="仿宋" w:hAnsi="仿宋" w:cs="仿宋" w:hint="eastAsia"/>
            <w:lang w:eastAsia="zh-CN"/>
          </w:rPr>
          <w:t>(一)、血液学分析仪器项目实施保障机制</w:t>
        </w:r>
        <w:r>
          <w:tab/>
        </w:r>
        <w:r>
          <w:fldChar w:fldCharType="begin"/>
        </w:r>
        <w:r>
          <w:instrText xml:space="preserve"> PAGEREF _Toc8880 \h </w:instrText>
        </w:r>
        <w:r>
          <w:fldChar w:fldCharType="separate"/>
        </w:r>
        <w:r>
          <w:t>71</w:t>
        </w:r>
        <w:r>
          <w:fldChar w:fldCharType="end"/>
        </w:r>
      </w:hyperlink>
    </w:p>
    <w:p>
      <w:pPr>
        <w:pStyle w:val="TOC2"/>
        <w:tabs>
          <w:tab w:val="right" w:leader="dot" w:pos="8306"/>
        </w:tabs>
      </w:pPr>
      <w:hyperlink w:anchor="_Toc6589" w:history="1">
        <w:r>
          <w:rPr>
            <w:rFonts w:ascii="仿宋" w:eastAsia="仿宋" w:hAnsi="仿宋" w:cs="仿宋" w:hint="eastAsia"/>
            <w:lang w:eastAsia="zh-CN"/>
          </w:rPr>
          <w:t>(二)、血液学分析仪器项目法律合规要求</w:t>
        </w:r>
        <w:r>
          <w:tab/>
        </w:r>
        <w:r>
          <w:fldChar w:fldCharType="begin"/>
        </w:r>
        <w:r>
          <w:instrText xml:space="preserve"> PAGEREF _Toc6589 \h </w:instrText>
        </w:r>
        <w:r>
          <w:fldChar w:fldCharType="separate"/>
        </w:r>
        <w:r>
          <w:t>75</w:t>
        </w:r>
        <w:r>
          <w:fldChar w:fldCharType="end"/>
        </w:r>
      </w:hyperlink>
    </w:p>
    <w:p>
      <w:pPr>
        <w:pStyle w:val="TOC2"/>
        <w:tabs>
          <w:tab w:val="right" w:leader="dot" w:pos="8306"/>
        </w:tabs>
      </w:pPr>
      <w:hyperlink w:anchor="_Toc17066" w:history="1">
        <w:r>
          <w:rPr>
            <w:rFonts w:ascii="仿宋" w:eastAsia="仿宋" w:hAnsi="仿宋" w:cs="仿宋" w:hint="eastAsia"/>
            <w:lang w:eastAsia="zh-CN"/>
          </w:rPr>
          <w:t>(三)、血液学分析仪器项目合同管理与法律事务</w:t>
        </w:r>
        <w:r>
          <w:tab/>
        </w:r>
        <w:r>
          <w:fldChar w:fldCharType="begin"/>
        </w:r>
        <w:r>
          <w:instrText xml:space="preserve"> PAGEREF _Toc17066 \h </w:instrText>
        </w:r>
        <w:r>
          <w:fldChar w:fldCharType="separate"/>
        </w:r>
        <w:r>
          <w:t>80</w:t>
        </w:r>
        <w:r>
          <w:fldChar w:fldCharType="end"/>
        </w:r>
      </w:hyperlink>
    </w:p>
    <w:p>
      <w:pPr>
        <w:pStyle w:val="TOC2"/>
        <w:tabs>
          <w:tab w:val="right" w:leader="dot" w:pos="8306"/>
        </w:tabs>
      </w:pPr>
      <w:hyperlink w:anchor="_Toc11994" w:history="1">
        <w:r>
          <w:rPr>
            <w:rFonts w:ascii="仿宋" w:eastAsia="仿宋" w:hAnsi="仿宋" w:cs="仿宋" w:hint="eastAsia"/>
            <w:lang w:eastAsia="zh-CN"/>
          </w:rPr>
          <w:t>(四)、血液学分析仪器项目知识产权保护策略</w:t>
        </w:r>
        <w:r>
          <w:tab/>
        </w:r>
        <w:r>
          <w:fldChar w:fldCharType="begin"/>
        </w:r>
        <w:r>
          <w:instrText xml:space="preserve"> PAGEREF _Toc11994 \h </w:instrText>
        </w:r>
        <w:r>
          <w:fldChar w:fldCharType="separate"/>
        </w:r>
        <w:r>
          <w:t>86</w:t>
        </w:r>
        <w:r>
          <w:fldChar w:fldCharType="end"/>
        </w:r>
      </w:hyperlink>
    </w:p>
    <w:p>
      <w:pPr>
        <w:pStyle w:val="TOC1"/>
        <w:tabs>
          <w:tab w:val="right" w:leader="dot" w:pos="8306"/>
        </w:tabs>
      </w:pPr>
      <w:hyperlink w:anchor="_Toc16848" w:history="1">
        <w:r>
          <w:rPr>
            <w:rFonts w:ascii="仿宋" w:eastAsia="仿宋" w:hAnsi="仿宋" w:cs="仿宋" w:hint="eastAsia"/>
            <w:lang w:eastAsia="zh-CN"/>
          </w:rPr>
          <w:t>十七、血液学分析仪器项目变更管理</w:t>
        </w:r>
        <w:r>
          <w:tab/>
        </w:r>
        <w:r>
          <w:fldChar w:fldCharType="begin"/>
        </w:r>
        <w:r>
          <w:instrText xml:space="preserve"> PAGEREF _Toc16848 \h </w:instrText>
        </w:r>
        <w:r>
          <w:fldChar w:fldCharType="separate"/>
        </w:r>
        <w:r>
          <w:t>89</w:t>
        </w:r>
        <w:r>
          <w:fldChar w:fldCharType="end"/>
        </w:r>
      </w:hyperlink>
    </w:p>
    <w:p>
      <w:pPr>
        <w:pStyle w:val="TOC2"/>
        <w:tabs>
          <w:tab w:val="right" w:leader="dot" w:pos="8306"/>
        </w:tabs>
      </w:pPr>
      <w:hyperlink w:anchor="_Toc7435" w:history="1">
        <w:r>
          <w:rPr>
            <w:rFonts w:ascii="仿宋" w:eastAsia="仿宋" w:hAnsi="仿宋" w:cs="仿宋" w:hint="eastAsia"/>
            <w:lang w:eastAsia="zh-CN"/>
          </w:rPr>
          <w:t>(一)、变更申请与评估</w:t>
        </w:r>
        <w:r>
          <w:tab/>
        </w:r>
        <w:r>
          <w:fldChar w:fldCharType="begin"/>
        </w:r>
        <w:r>
          <w:instrText xml:space="preserve"> PAGEREF _Toc7435 \h </w:instrText>
        </w:r>
        <w:r>
          <w:fldChar w:fldCharType="separate"/>
        </w:r>
        <w:r>
          <w:t>89</w:t>
        </w:r>
        <w:r>
          <w:fldChar w:fldCharType="end"/>
        </w:r>
      </w:hyperlink>
    </w:p>
    <w:p>
      <w:pPr>
        <w:pStyle w:val="TOC2"/>
        <w:tabs>
          <w:tab w:val="right" w:leader="dot" w:pos="8306"/>
        </w:tabs>
      </w:pPr>
      <w:hyperlink w:anchor="_Toc16120" w:history="1">
        <w:r>
          <w:rPr>
            <w:rFonts w:ascii="仿宋" w:eastAsia="仿宋" w:hAnsi="仿宋" w:cs="仿宋" w:hint="eastAsia"/>
            <w:lang w:eastAsia="zh-CN"/>
          </w:rPr>
          <w:t>(二)、变更实施与控制</w:t>
        </w:r>
        <w:r>
          <w:tab/>
        </w:r>
        <w:r>
          <w:fldChar w:fldCharType="begin"/>
        </w:r>
        <w:r>
          <w:instrText xml:space="preserve"> PAGEREF _Toc16120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329"/>
      <w:r>
        <w:rPr>
          <w:rFonts w:ascii="仿宋" w:eastAsia="仿宋" w:hAnsi="仿宋" w:cs="仿宋" w:hint="eastAsia"/>
          <w:sz w:val="28"/>
          <w:lang w:eastAsia="zh-CN"/>
        </w:rPr>
        <w:t>一、血液学分析仪器项目文档管理</w:t>
      </w:r>
      <w:bookmarkEnd w:id="2"/>
    </w:p>
    <w:p>
      <w:pPr>
        <w:pStyle w:val="Heading2"/>
        <w:rPr>
          <w:rFonts w:ascii="仿宋" w:eastAsia="仿宋" w:hAnsi="仿宋" w:cs="仿宋" w:hint="eastAsia"/>
          <w:lang w:eastAsia="zh-CN"/>
        </w:rPr>
      </w:pPr>
      <w:bookmarkStart w:id="3" w:name="_Toc1729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血液学分析仪器项目高度重视文档的质量和准确性，以支持血液学分析仪器项目的各项活动和决策。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文档的编制始于血液学分析仪器项目计划的初期，我们制定了详细的文档编制计划，明确了每个文档的内容、格式和编写责任人。在血液学分析仪器项目启动阶段，我们首先编制了血液学分析仪器项目章程，明确定义了血液学分析仪器项目的目标、范围、风险等关键要素。随后，血液学分析仪器项目团队根据计划陆续编制了需求文档、设计文档、测试文档等各类文档，确保血液学分析仪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血液学分析仪器项目管理中的重要环节，旨在确保血液学分析仪器项目文档符合质量标准和血液学分析仪器项目需求。在血液学分析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血液学分析仪器项目相关利益方和专业领域的专家对文档进行独立审查。这有助于获取更全面、客观的反馈，确保血液学分析仪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血液学分析仪器项目在文档编制与审查方面建立了严格的管理机制，通过规范的流程和多维度的审查，确保血液学分析仪器项目文档的质量、准确性和可靠性，为血液学分析仪器项目的顺利推进提供了有力支持。</w:t>
      </w:r>
    </w:p>
    <w:p>
      <w:pPr>
        <w:pStyle w:val="Heading2"/>
        <w:ind w:firstLine="560" w:firstLineChars="200"/>
        <w:rPr>
          <w:rFonts w:ascii="仿宋" w:eastAsia="仿宋" w:hAnsi="仿宋" w:cs="仿宋" w:hint="eastAsia"/>
          <w:sz w:val="28"/>
          <w:lang w:eastAsia="zh-CN"/>
        </w:rPr>
      </w:pPr>
      <w:bookmarkStart w:id="4" w:name="_Toc3202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在血液学分析仪器项目中，我们致力于优化文档发布与分发过程，以确保信息的高效传递和团队间协作的顺畅进行。以下是我们采取的关键优化策略：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我们通过多渠道发布文档，包括电子邮件、血液学分析仪器项目管理平台、内部网站等，以满足不同团队成员的偏好和需求。多渠道发布确保了信息的全面覆盖。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我们采用了精细的权限控制，确保只有授权人员可以访问敏感信息。这种安全措施保护了血液学分析仪器项目文档的机密性，防止了未经授权的信息泄露。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06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血液学分析仪器项目生命周期中一个至关重要的环节，直接关系到血液学分析仪器项目信息的长期保存和历史记录的完整性。在血液学分析仪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1286"/>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7483"/>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血液学分析仪器项目的主要产品是XXXX，预计年产值为XXX万元。这一产品在市场中占据着重要的地位，其广泛的应用范围使得该血液学分析仪器项目的市场前景非常广阔。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血液学分析仪器项目的xxx产品作为重要的原材料之一，将在多个领域发挥关键作用。其在建筑、交通、能源等方面的广泛应用将为整个产业链提供强大的支持，形成产业协同效应。血液学分析仪器项目的年产值XXX万XXX万XXX万万元不仅反映了其在市场上的巨大潜力，更预示着它对国民经济的积极贡献。这种关联度高、涉及面广的产业关系，使得该血液学分析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0276"/>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血液学分析仪器项目总征地面积为XXXX平方米，相当于约XX.XX亩，其中净用地面积为XXXX平方米，红线范围内相当于约XX.XX亩。这一用地规模充分考虑了血液学分析仪器项目的建设需求，保障了血液学分析仪器项目在合适的空间内得以充分发展。血液学分析仪器项目规划的总建筑面积为XXXX平方米，其中主体工程建设占XXXX平方米，计容建筑面积达XXXX平方米。预计建筑工程的投资将达到XXXX万元，为血液学分析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计划购置的设备共计XXXX台（套），设备购置费用为XXXX万元。这一设备购置计划充分考虑到血液学分析仪器项目的生产需求和技术要求，确保了血液学分析仪器项目在生产运营中具备先进的技术装备和高效的生产能力。设备的合理配置将为血液学分析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计划总投资为XXXX万元，预计年实现营业收入为XXXX万元。这一产能规模的设定旨在确保血液学分析仪器项目能够在投资与回报之间取得平衡，实现长期可持续的发展。血液学分析仪器项目的总投资充分考虑到各个方面的需求，包括用地建设、设备购置等多个环节，以确保血液学分析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294"/>
      <w:r>
        <w:rPr>
          <w:rFonts w:ascii="仿宋" w:eastAsia="仿宋" w:hAnsi="仿宋" w:cs="仿宋" w:hint="eastAsia"/>
          <w:sz w:val="28"/>
          <w:lang w:eastAsia="zh-CN"/>
        </w:rPr>
        <w:t>三、血液学分析仪器项目建设背景及必要性分析</w:t>
      </w:r>
      <w:bookmarkEnd w:id="9"/>
    </w:p>
    <w:p>
      <w:pPr>
        <w:pStyle w:val="Heading2"/>
        <w:rPr>
          <w:rFonts w:ascii="仿宋" w:eastAsia="仿宋" w:hAnsi="仿宋" w:cs="仿宋" w:hint="eastAsia"/>
          <w:lang w:eastAsia="zh-CN"/>
        </w:rPr>
      </w:pPr>
      <w:bookmarkStart w:id="10" w:name="_Toc3006"/>
      <w:r>
        <w:rPr>
          <w:rFonts w:ascii="仿宋" w:eastAsia="仿宋" w:hAnsi="仿宋" w:cs="仿宋" w:hint="eastAsia"/>
          <w:lang w:eastAsia="zh-CN"/>
        </w:rPr>
        <w:t>(一)、血液学分析仪器项目背景分析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血液学分析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血液学分析仪器项目在这个潮流中的定位。同时，我们将关注行业内涌现的新兴机遇，以便血液学分析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血液学分析仪器项目提供了强大的发展动力。我们将聚焦于行业内最新的技术发展趋势，包括但不限于人工智能、大数据分析、物联网等领域。通过深度的技术研究，我们将确保血液学分析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血液学分析仪器项目发展的源泉。我们将投入更多的精力对市场需求进行深入剖析，超越表面的需求，深入挖掘潜在的市场痛点和机遇。通过对市场需求的细致了解，血液学分析仪器项目将更有针对性地设计解决方案，满足市场的多样化需求，从而更好地促进血液学分析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血液学分析仪器项目战略至关重要。我们将对竞争态势进行更为深入的分析，包括但不限于市场份额、产品特点、客户满意度等多个维度。通过深度的竞争分析，血液学分析仪器项目将能够更准确地把握市场脉搏，制定具有竞争力的血液学分析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血液学分析仪器项目的发展具有直接的影响。我们将进行更为全面的法规和政策分析，了解行业发展中的潜在法律风险和合规挑战。通过充分了解和遵守相关法规，血液学分析仪器项目将确保在法律框架内合法合规运营，为血液学分析仪器项目的稳健发展提供有力支持。</w:t>
      </w:r>
    </w:p>
    <w:p>
      <w:pPr>
        <w:pStyle w:val="Heading2"/>
        <w:ind w:firstLine="560" w:firstLineChars="200"/>
        <w:rPr>
          <w:rFonts w:ascii="仿宋" w:eastAsia="仿宋" w:hAnsi="仿宋" w:cs="仿宋" w:hint="eastAsia"/>
          <w:sz w:val="28"/>
          <w:lang w:eastAsia="zh-CN"/>
        </w:rPr>
      </w:pPr>
      <w:bookmarkStart w:id="11" w:name="_Toc15095"/>
      <w:r>
        <w:rPr>
          <w:rFonts w:ascii="仿宋" w:eastAsia="仿宋" w:hAnsi="仿宋" w:cs="仿宋" w:hint="eastAsia"/>
          <w:sz w:val="28"/>
          <w:lang w:eastAsia="zh-CN"/>
        </w:rPr>
        <w:t>(二)、血液学分析仪器项目建设必要性分析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建设的迫切性源于对行业发展趋势的深刻洞察。我们正处于一个行业变革的时代，科技创新、数字化转型成为企业发展的关键动力。血液学分析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建设不仅仅是为了跟上潮流，更是为了通过技术创新推动企业的持续发展。通过引入先进的技术和解决方案，血液学分析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血液学分析仪器项目的建设成为必然选择，通过提高产品质量、拓展服务领域，从而在竞争中获得更多的机会。血液学分析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血液学分析仪器项目建设的必要性体现在对客户需求更精准的满足。通过血液学分析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项目建设的背后是对企业持续创新的追求。只有通过不断创新，企业才能在竞争中立于不败之地。血液学分析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361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2850"/>
      <w:r>
        <w:rPr>
          <w:rFonts w:ascii="仿宋" w:eastAsia="仿宋" w:hAnsi="仿宋" w:cs="仿宋" w:hint="eastAsia"/>
          <w:lang w:eastAsia="zh-CN"/>
        </w:rPr>
        <w:t>(一)、血液学分析仪器行业分析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学分析仪器行业一直以来都是市场的关注焦点。行业内的发展趋势、竞争态势以及潜在机会都对血液学分析仪器项目的推进产生深远的影响。通过深入研究行业的整体概貌，我们将更好地理解行业的核心特征，为血液学分析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学分析仪器行业，技术一直是推动创新和发展的关键因素。我们将对当前技术趋势进行详尽分析，包括但不限于人工智能、大数据应用、先进制造技术等。这有助于血液学分析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血液学分析仪器项目成功的基础。我们将对主要竞争对手进行深入研究，包括其市场份额、产品特点、市场定位等。通过全面了解竞争对手的优势和劣势，血液学分析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8056"/>
      <w:r>
        <w:rPr>
          <w:rFonts w:ascii="仿宋" w:eastAsia="仿宋" w:hAnsi="仿宋" w:cs="仿宋" w:hint="eastAsia"/>
          <w:sz w:val="28"/>
          <w:lang w:eastAsia="zh-CN"/>
        </w:rPr>
        <w:t>(二)、血液学分析仪器市场分析预测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血液学分析仪器市场未来的增长趋势。这包括市场的整体规模、各细分领域的发展趋势等。血液学分析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血液学分析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血液学分析仪器项目实施过程中需要充分考虑的因素。我们将对市场风险进行全面评估，包括但不限于政策法规风险、市场竞争风险、技术变革风险等。通过对潜在风险的深入分析，血液学分析仪器项目可以制定相应的风险缓解策略，降低不确定性对血液学分析仪器项目的影响。</w:t>
      </w:r>
    </w:p>
    <w:p>
      <w:pPr>
        <w:pStyle w:val="Heading1"/>
        <w:ind w:firstLine="560" w:firstLineChars="200"/>
        <w:rPr>
          <w:rFonts w:ascii="仿宋" w:eastAsia="仿宋" w:hAnsi="仿宋" w:cs="仿宋" w:hint="eastAsia"/>
          <w:sz w:val="28"/>
          <w:lang w:eastAsia="zh-CN"/>
        </w:rPr>
      </w:pPr>
      <w:bookmarkStart w:id="15" w:name="_Toc986"/>
      <w:r>
        <w:rPr>
          <w:rFonts w:ascii="仿宋" w:eastAsia="仿宋" w:hAnsi="仿宋" w:cs="仿宋" w:hint="eastAsia"/>
          <w:sz w:val="28"/>
          <w:lang w:eastAsia="zh-CN"/>
        </w:rPr>
        <w:t>五、血液学分析仪器项目建设单位说明</w:t>
      </w:r>
      <w:bookmarkEnd w:id="15"/>
    </w:p>
    <w:p>
      <w:pPr>
        <w:pStyle w:val="Heading2"/>
        <w:rPr>
          <w:rFonts w:ascii="仿宋" w:eastAsia="仿宋" w:hAnsi="仿宋" w:cs="仿宋" w:hint="eastAsia"/>
          <w:lang w:eastAsia="zh-CN"/>
        </w:rPr>
      </w:pPr>
      <w:bookmarkStart w:id="16" w:name="_Toc26983"/>
      <w:r>
        <w:rPr>
          <w:rFonts w:ascii="仿宋" w:eastAsia="仿宋" w:hAnsi="仿宋" w:cs="仿宋" w:hint="eastAsia"/>
          <w:lang w:eastAsia="zh-CN"/>
        </w:rPr>
        <w:t>(一)、血液学分析仪器项目承办单位基本情况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31417"/>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血液学分析仪器项目承办单位的XXXX，我们着眼于实现可持续的经济效益。通过技术创新和解决方案的提供，公司预计在血液学分析仪器项目执行期间将获得可观的收入增长。这一收入来源主要包括血液学分析仪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同时，我们注重成本控制和效率提升，以确保血液学分析仪器项目的可持续盈利。透过精细的管理和资源优化，公司期望实现血液学分析仪器项目利润最大化。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血液学分析仪器项目实施进行全面的投资评估，包括血液学分析仪器项目启动阶段的资金投入和后续运营成本。通过对血液学分析仪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血液学分析仪器项目实施过程中具备足够的资金流动性，公司将进行详尽的现金流分析。这包括资金需求的合理预测、血液学分析仪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4100"/>
      <w:r>
        <w:rPr>
          <w:rFonts w:ascii="仿宋" w:eastAsia="仿宋" w:hAnsi="仿宋" w:cs="仿宋" w:hint="eastAsia"/>
          <w:sz w:val="28"/>
          <w:lang w:eastAsia="zh-CN"/>
        </w:rPr>
        <w:t>六、血液学分析仪器项目土建工程</w:t>
      </w:r>
      <w:bookmarkEnd w:id="18"/>
    </w:p>
    <w:p>
      <w:pPr>
        <w:pStyle w:val="Heading2"/>
        <w:rPr>
          <w:rFonts w:ascii="仿宋" w:eastAsia="仿宋" w:hAnsi="仿宋" w:cs="仿宋" w:hint="eastAsia"/>
          <w:lang w:eastAsia="zh-CN"/>
        </w:rPr>
      </w:pPr>
      <w:bookmarkStart w:id="19" w:name="_Toc174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在血液学分析仪器项目的建筑工程设计中，我们将秉承一系列重要的设计原则，以确保血液学分析仪器项目建筑在功能、美观、可持续性等方面达到最佳效果。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首要原则是确保建筑的功能性得到最大化的发挥。我们将充分理解血液学分析仪器项目的实际需求，合理布局各个功能区域，保证建筑在满足业务需求的同时，提供高效的工作环境。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在建筑设计中，我们将综合考虑建设和运营成本。通过精细的经济效益分析，确保设计方案在高效利用资源的同时，对血液学分析仪器项目的长期盈利能力有积极的贡献。</w:t>
      </w:r>
    </w:p>
    <w:p>
      <w:pPr>
        <w:pStyle w:val="Heading2"/>
        <w:ind w:firstLine="560" w:firstLineChars="200"/>
        <w:rPr>
          <w:rFonts w:ascii="仿宋" w:eastAsia="仿宋" w:hAnsi="仿宋" w:cs="仿宋" w:hint="eastAsia"/>
          <w:sz w:val="28"/>
          <w:lang w:eastAsia="zh-CN"/>
        </w:rPr>
      </w:pPr>
      <w:bookmarkStart w:id="20" w:name="_Toc1826"/>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学分析仪器项目的土建工程设计中，我们将精准设定设计年限，结合血液学分析仪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https://d.book118.com/796200031032010044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血液学分析仪器项目计划设计方案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945868"/>
    <w:rsid w:val="369458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620003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2024-02-02T03:04:00Z</dcterms:created>
  <dcterms:modified xsi:type="dcterms:W3CDTF">2024-02-02T03:04:35Z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23C456301B0E47C8933F58041B259D6D_11</vt:lpwstr>
  </property>
  <property fmtid="{D5CDD505-2E9C-101B-9397-08002B2CF9AE}" pid="3" name="KSOProductBuildVer">
    <vt:lpwstr>2052-12.1.0.16250</vt:lpwstr>
  </property>
</Properties>
</file>