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经济型轿车项目规划设计方案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75" w:history="1">
        <w:r>
          <w:rPr>
            <w:rFonts w:ascii="仿宋" w:eastAsia="仿宋" w:hAnsi="仿宋" w:cs="仿宋" w:hint="eastAsia"/>
            <w:lang w:eastAsia="zh-CN"/>
          </w:rPr>
          <w:t>前言</w:t>
        </w:r>
        <w:r>
          <w:tab/>
        </w:r>
        <w:r>
          <w:fldChar w:fldCharType="begin"/>
        </w:r>
        <w:r>
          <w:instrText xml:space="preserve"> PAGEREF _Toc30075 \h </w:instrText>
        </w:r>
        <w:r>
          <w:fldChar w:fldCharType="separate"/>
        </w:r>
        <w:r>
          <w:t>3</w:t>
        </w:r>
        <w:r>
          <w:fldChar w:fldCharType="end"/>
        </w:r>
      </w:hyperlink>
    </w:p>
    <w:p>
      <w:pPr>
        <w:pStyle w:val="TOC1"/>
        <w:tabs>
          <w:tab w:val="right" w:leader="dot" w:pos="8306"/>
        </w:tabs>
      </w:pPr>
      <w:hyperlink w:anchor="_Toc26103" w:history="1">
        <w:r>
          <w:rPr>
            <w:rFonts w:ascii="仿宋" w:eastAsia="仿宋" w:hAnsi="仿宋" w:cs="仿宋" w:hint="eastAsia"/>
            <w:lang w:eastAsia="zh-CN"/>
          </w:rPr>
          <w:t>一、经济型轿车项目危机管理</w:t>
        </w:r>
        <w:r>
          <w:tab/>
        </w:r>
        <w:r>
          <w:fldChar w:fldCharType="begin"/>
        </w:r>
        <w:r>
          <w:instrText xml:space="preserve"> PAGEREF _Toc26103 \h </w:instrText>
        </w:r>
        <w:r>
          <w:fldChar w:fldCharType="separate"/>
        </w:r>
        <w:r>
          <w:t>3</w:t>
        </w:r>
        <w:r>
          <w:fldChar w:fldCharType="end"/>
        </w:r>
      </w:hyperlink>
    </w:p>
    <w:p>
      <w:pPr>
        <w:pStyle w:val="TOC2"/>
        <w:tabs>
          <w:tab w:val="right" w:leader="dot" w:pos="8306"/>
        </w:tabs>
      </w:pPr>
      <w:hyperlink w:anchor="_Toc14046" w:history="1">
        <w:r>
          <w:rPr>
            <w:rFonts w:ascii="仿宋" w:eastAsia="仿宋" w:hAnsi="仿宋" w:cs="仿宋" w:hint="eastAsia"/>
            <w:lang w:eastAsia="zh-CN"/>
          </w:rPr>
          <w:t>(一)、危机预警与识别</w:t>
        </w:r>
        <w:r>
          <w:tab/>
        </w:r>
        <w:r>
          <w:fldChar w:fldCharType="begin"/>
        </w:r>
        <w:r>
          <w:instrText xml:space="preserve"> PAGEREF _Toc14046 \h </w:instrText>
        </w:r>
        <w:r>
          <w:fldChar w:fldCharType="separate"/>
        </w:r>
        <w:r>
          <w:t>3</w:t>
        </w:r>
        <w:r>
          <w:fldChar w:fldCharType="end"/>
        </w:r>
      </w:hyperlink>
    </w:p>
    <w:p>
      <w:pPr>
        <w:pStyle w:val="TOC2"/>
        <w:tabs>
          <w:tab w:val="right" w:leader="dot" w:pos="8306"/>
        </w:tabs>
      </w:pPr>
      <w:hyperlink w:anchor="_Toc4999" w:history="1">
        <w:r>
          <w:rPr>
            <w:rFonts w:ascii="仿宋" w:eastAsia="仿宋" w:hAnsi="仿宋" w:cs="仿宋" w:hint="eastAsia"/>
            <w:lang w:eastAsia="zh-CN"/>
          </w:rPr>
          <w:t>(二)、危机应对与恢复</w:t>
        </w:r>
        <w:r>
          <w:tab/>
        </w:r>
        <w:r>
          <w:fldChar w:fldCharType="begin"/>
        </w:r>
        <w:r>
          <w:instrText xml:space="preserve"> PAGEREF _Toc4999 \h </w:instrText>
        </w:r>
        <w:r>
          <w:fldChar w:fldCharType="separate"/>
        </w:r>
        <w:r>
          <w:t>4</w:t>
        </w:r>
        <w:r>
          <w:fldChar w:fldCharType="end"/>
        </w:r>
      </w:hyperlink>
    </w:p>
    <w:p>
      <w:pPr>
        <w:pStyle w:val="TOC1"/>
        <w:tabs>
          <w:tab w:val="right" w:leader="dot" w:pos="8306"/>
        </w:tabs>
      </w:pPr>
      <w:hyperlink w:anchor="_Toc11295" w:history="1">
        <w:r>
          <w:rPr>
            <w:rFonts w:ascii="仿宋" w:eastAsia="仿宋" w:hAnsi="仿宋" w:cs="仿宋" w:hint="eastAsia"/>
            <w:lang w:eastAsia="zh-CN"/>
          </w:rPr>
          <w:t>二、经济型轿车项目建设单位说明</w:t>
        </w:r>
        <w:r>
          <w:tab/>
        </w:r>
        <w:r>
          <w:fldChar w:fldCharType="begin"/>
        </w:r>
        <w:r>
          <w:instrText xml:space="preserve"> PAGEREF _Toc11295 \h </w:instrText>
        </w:r>
        <w:r>
          <w:fldChar w:fldCharType="separate"/>
        </w:r>
        <w:r>
          <w:t>5</w:t>
        </w:r>
        <w:r>
          <w:fldChar w:fldCharType="end"/>
        </w:r>
      </w:hyperlink>
    </w:p>
    <w:p>
      <w:pPr>
        <w:pStyle w:val="TOC2"/>
        <w:tabs>
          <w:tab w:val="right" w:leader="dot" w:pos="8306"/>
        </w:tabs>
      </w:pPr>
      <w:hyperlink w:anchor="_Toc16530" w:history="1">
        <w:r>
          <w:rPr>
            <w:rFonts w:ascii="仿宋" w:eastAsia="仿宋" w:hAnsi="仿宋" w:cs="仿宋" w:hint="eastAsia"/>
            <w:lang w:eastAsia="zh-CN"/>
          </w:rPr>
          <w:t>(一)、经济型轿车项目承办单位基本情况</w:t>
        </w:r>
        <w:r>
          <w:tab/>
        </w:r>
        <w:r>
          <w:fldChar w:fldCharType="begin"/>
        </w:r>
        <w:r>
          <w:instrText xml:space="preserve"> PAGEREF _Toc16530 \h </w:instrText>
        </w:r>
        <w:r>
          <w:fldChar w:fldCharType="separate"/>
        </w:r>
        <w:r>
          <w:t>5</w:t>
        </w:r>
        <w:r>
          <w:fldChar w:fldCharType="end"/>
        </w:r>
      </w:hyperlink>
    </w:p>
    <w:p>
      <w:pPr>
        <w:pStyle w:val="TOC2"/>
        <w:tabs>
          <w:tab w:val="right" w:leader="dot" w:pos="8306"/>
        </w:tabs>
      </w:pPr>
      <w:hyperlink w:anchor="_Toc27320" w:history="1">
        <w:r>
          <w:rPr>
            <w:rFonts w:ascii="仿宋" w:eastAsia="仿宋" w:hAnsi="仿宋" w:cs="仿宋" w:hint="eastAsia"/>
            <w:lang w:eastAsia="zh-CN"/>
          </w:rPr>
          <w:t>(二)、公司经济效益分析</w:t>
        </w:r>
        <w:r>
          <w:tab/>
        </w:r>
        <w:r>
          <w:fldChar w:fldCharType="begin"/>
        </w:r>
        <w:r>
          <w:instrText xml:space="preserve"> PAGEREF _Toc27320 \h </w:instrText>
        </w:r>
        <w:r>
          <w:fldChar w:fldCharType="separate"/>
        </w:r>
        <w:r>
          <w:t>6</w:t>
        </w:r>
        <w:r>
          <w:fldChar w:fldCharType="end"/>
        </w:r>
      </w:hyperlink>
    </w:p>
    <w:p>
      <w:pPr>
        <w:pStyle w:val="TOC1"/>
        <w:tabs>
          <w:tab w:val="right" w:leader="dot" w:pos="8306"/>
        </w:tabs>
      </w:pPr>
      <w:hyperlink w:anchor="_Toc28471" w:history="1">
        <w:r>
          <w:rPr>
            <w:rFonts w:ascii="仿宋" w:eastAsia="仿宋" w:hAnsi="仿宋" w:cs="仿宋" w:hint="eastAsia"/>
            <w:lang w:eastAsia="zh-CN"/>
          </w:rPr>
          <w:t>三、工艺说明</w:t>
        </w:r>
        <w:r>
          <w:tab/>
        </w:r>
        <w:r>
          <w:fldChar w:fldCharType="begin"/>
        </w:r>
        <w:r>
          <w:instrText xml:space="preserve"> PAGEREF _Toc28471 \h </w:instrText>
        </w:r>
        <w:r>
          <w:fldChar w:fldCharType="separate"/>
        </w:r>
        <w:r>
          <w:t>7</w:t>
        </w:r>
        <w:r>
          <w:fldChar w:fldCharType="end"/>
        </w:r>
      </w:hyperlink>
    </w:p>
    <w:p>
      <w:pPr>
        <w:pStyle w:val="TOC2"/>
        <w:tabs>
          <w:tab w:val="right" w:leader="dot" w:pos="8306"/>
        </w:tabs>
      </w:pPr>
      <w:hyperlink w:anchor="_Toc27797" w:history="1">
        <w:r>
          <w:rPr>
            <w:rFonts w:ascii="仿宋" w:eastAsia="仿宋" w:hAnsi="仿宋" w:cs="仿宋" w:hint="eastAsia"/>
            <w:lang w:eastAsia="zh-CN"/>
          </w:rPr>
          <w:t>(一)、技术管理特点</w:t>
        </w:r>
        <w:r>
          <w:tab/>
        </w:r>
        <w:r>
          <w:fldChar w:fldCharType="begin"/>
        </w:r>
        <w:r>
          <w:instrText xml:space="preserve"> PAGEREF _Toc27797 \h </w:instrText>
        </w:r>
        <w:r>
          <w:fldChar w:fldCharType="separate"/>
        </w:r>
        <w:r>
          <w:t>7</w:t>
        </w:r>
        <w:r>
          <w:fldChar w:fldCharType="end"/>
        </w:r>
      </w:hyperlink>
    </w:p>
    <w:p>
      <w:pPr>
        <w:pStyle w:val="TOC2"/>
        <w:tabs>
          <w:tab w:val="right" w:leader="dot" w:pos="8306"/>
        </w:tabs>
      </w:pPr>
      <w:hyperlink w:anchor="_Toc22743" w:history="1">
        <w:r>
          <w:rPr>
            <w:rFonts w:ascii="仿宋" w:eastAsia="仿宋" w:hAnsi="仿宋" w:cs="仿宋" w:hint="eastAsia"/>
            <w:lang w:eastAsia="zh-CN"/>
          </w:rPr>
          <w:t>(二)、经济型轿车项目工艺技术设计方案</w:t>
        </w:r>
        <w:r>
          <w:tab/>
        </w:r>
        <w:r>
          <w:fldChar w:fldCharType="begin"/>
        </w:r>
        <w:r>
          <w:instrText xml:space="preserve"> PAGEREF _Toc22743 \h </w:instrText>
        </w:r>
        <w:r>
          <w:fldChar w:fldCharType="separate"/>
        </w:r>
        <w:r>
          <w:t>8</w:t>
        </w:r>
        <w:r>
          <w:fldChar w:fldCharType="end"/>
        </w:r>
      </w:hyperlink>
    </w:p>
    <w:p>
      <w:pPr>
        <w:pStyle w:val="TOC2"/>
        <w:tabs>
          <w:tab w:val="right" w:leader="dot" w:pos="8306"/>
        </w:tabs>
      </w:pPr>
      <w:hyperlink w:anchor="_Toc6192" w:history="1">
        <w:r>
          <w:rPr>
            <w:rFonts w:ascii="仿宋" w:eastAsia="仿宋" w:hAnsi="仿宋" w:cs="仿宋" w:hint="eastAsia"/>
            <w:lang w:eastAsia="zh-CN"/>
          </w:rPr>
          <w:t>(三)、设备选型方案</w:t>
        </w:r>
        <w:r>
          <w:tab/>
        </w:r>
        <w:r>
          <w:fldChar w:fldCharType="begin"/>
        </w:r>
        <w:r>
          <w:instrText xml:space="preserve"> PAGEREF _Toc6192 \h </w:instrText>
        </w:r>
        <w:r>
          <w:fldChar w:fldCharType="separate"/>
        </w:r>
        <w:r>
          <w:t>9</w:t>
        </w:r>
        <w:r>
          <w:fldChar w:fldCharType="end"/>
        </w:r>
      </w:hyperlink>
    </w:p>
    <w:p>
      <w:pPr>
        <w:pStyle w:val="TOC1"/>
        <w:tabs>
          <w:tab w:val="right" w:leader="dot" w:pos="8306"/>
        </w:tabs>
      </w:pPr>
      <w:hyperlink w:anchor="_Toc31284" w:history="1">
        <w:r>
          <w:rPr>
            <w:rFonts w:ascii="仿宋" w:eastAsia="仿宋" w:hAnsi="仿宋" w:cs="仿宋" w:hint="eastAsia"/>
            <w:lang w:eastAsia="zh-CN"/>
          </w:rPr>
          <w:t>四、经济型轿车项目土建工程</w:t>
        </w:r>
        <w:r>
          <w:tab/>
        </w:r>
        <w:r>
          <w:fldChar w:fldCharType="begin"/>
        </w:r>
        <w:r>
          <w:instrText xml:space="preserve"> PAGEREF _Toc31284 \h </w:instrText>
        </w:r>
        <w:r>
          <w:fldChar w:fldCharType="separate"/>
        </w:r>
        <w:r>
          <w:t>11</w:t>
        </w:r>
        <w:r>
          <w:fldChar w:fldCharType="end"/>
        </w:r>
      </w:hyperlink>
    </w:p>
    <w:p>
      <w:pPr>
        <w:pStyle w:val="TOC2"/>
        <w:tabs>
          <w:tab w:val="right" w:leader="dot" w:pos="8306"/>
        </w:tabs>
      </w:pPr>
      <w:hyperlink w:anchor="_Toc11948" w:history="1">
        <w:r>
          <w:rPr>
            <w:rFonts w:ascii="仿宋" w:eastAsia="仿宋" w:hAnsi="仿宋" w:cs="仿宋" w:hint="eastAsia"/>
            <w:lang w:eastAsia="zh-CN"/>
          </w:rPr>
          <w:t>(一)、建筑工程设计原则</w:t>
        </w:r>
        <w:r>
          <w:tab/>
        </w:r>
        <w:r>
          <w:fldChar w:fldCharType="begin"/>
        </w:r>
        <w:r>
          <w:instrText xml:space="preserve"> PAGEREF _Toc11948 \h </w:instrText>
        </w:r>
        <w:r>
          <w:fldChar w:fldCharType="separate"/>
        </w:r>
        <w:r>
          <w:t>11</w:t>
        </w:r>
        <w:r>
          <w:fldChar w:fldCharType="end"/>
        </w:r>
      </w:hyperlink>
    </w:p>
    <w:p>
      <w:pPr>
        <w:pStyle w:val="TOC2"/>
        <w:tabs>
          <w:tab w:val="right" w:leader="dot" w:pos="8306"/>
        </w:tabs>
      </w:pPr>
      <w:hyperlink w:anchor="_Toc4524" w:history="1">
        <w:r>
          <w:rPr>
            <w:rFonts w:ascii="仿宋" w:eastAsia="仿宋" w:hAnsi="仿宋" w:cs="仿宋" w:hint="eastAsia"/>
            <w:lang w:eastAsia="zh-CN"/>
          </w:rPr>
          <w:t>(二)、土建工程设计年限及安全等级</w:t>
        </w:r>
        <w:r>
          <w:tab/>
        </w:r>
        <w:r>
          <w:fldChar w:fldCharType="begin"/>
        </w:r>
        <w:r>
          <w:instrText xml:space="preserve"> PAGEREF _Toc4524 \h </w:instrText>
        </w:r>
        <w:r>
          <w:fldChar w:fldCharType="separate"/>
        </w:r>
        <w:r>
          <w:t>12</w:t>
        </w:r>
        <w:r>
          <w:fldChar w:fldCharType="end"/>
        </w:r>
      </w:hyperlink>
    </w:p>
    <w:p>
      <w:pPr>
        <w:pStyle w:val="TOC2"/>
        <w:tabs>
          <w:tab w:val="right" w:leader="dot" w:pos="8306"/>
        </w:tabs>
      </w:pPr>
      <w:hyperlink w:anchor="_Toc30633" w:history="1">
        <w:r>
          <w:rPr>
            <w:rFonts w:ascii="仿宋" w:eastAsia="仿宋" w:hAnsi="仿宋" w:cs="仿宋" w:hint="eastAsia"/>
            <w:lang w:eastAsia="zh-CN"/>
          </w:rPr>
          <w:t>(三)、建筑工程设计总体要求</w:t>
        </w:r>
        <w:r>
          <w:tab/>
        </w:r>
        <w:r>
          <w:fldChar w:fldCharType="begin"/>
        </w:r>
        <w:r>
          <w:instrText xml:space="preserve"> PAGEREF _Toc30633 \h </w:instrText>
        </w:r>
        <w:r>
          <w:fldChar w:fldCharType="separate"/>
        </w:r>
        <w:r>
          <w:t>13</w:t>
        </w:r>
        <w:r>
          <w:fldChar w:fldCharType="end"/>
        </w:r>
      </w:hyperlink>
    </w:p>
    <w:p>
      <w:pPr>
        <w:pStyle w:val="TOC2"/>
        <w:tabs>
          <w:tab w:val="right" w:leader="dot" w:pos="8306"/>
        </w:tabs>
      </w:pPr>
      <w:hyperlink w:anchor="_Toc10282" w:history="1">
        <w:r>
          <w:rPr>
            <w:rFonts w:ascii="仿宋" w:eastAsia="仿宋" w:hAnsi="仿宋" w:cs="仿宋" w:hint="eastAsia"/>
            <w:lang w:eastAsia="zh-CN"/>
          </w:rPr>
          <w:t>(四)、土建工程建设指标</w:t>
        </w:r>
        <w:r>
          <w:tab/>
        </w:r>
        <w:r>
          <w:fldChar w:fldCharType="begin"/>
        </w:r>
        <w:r>
          <w:instrText xml:space="preserve"> PAGEREF _Toc10282 \h </w:instrText>
        </w:r>
        <w:r>
          <w:fldChar w:fldCharType="separate"/>
        </w:r>
        <w:r>
          <w:t>14</w:t>
        </w:r>
        <w:r>
          <w:fldChar w:fldCharType="end"/>
        </w:r>
      </w:hyperlink>
    </w:p>
    <w:p>
      <w:pPr>
        <w:pStyle w:val="TOC1"/>
        <w:tabs>
          <w:tab w:val="right" w:leader="dot" w:pos="8306"/>
        </w:tabs>
      </w:pPr>
      <w:hyperlink w:anchor="_Toc236" w:history="1">
        <w:r>
          <w:rPr>
            <w:rFonts w:ascii="仿宋" w:eastAsia="仿宋" w:hAnsi="仿宋" w:cs="仿宋" w:hint="eastAsia"/>
            <w:lang w:eastAsia="zh-CN"/>
          </w:rPr>
          <w:t>五、市场分析、调研</w:t>
        </w:r>
        <w:r>
          <w:tab/>
        </w:r>
        <w:r>
          <w:fldChar w:fldCharType="begin"/>
        </w:r>
        <w:r>
          <w:instrText xml:space="preserve"> PAGEREF _Toc236 \h </w:instrText>
        </w:r>
        <w:r>
          <w:fldChar w:fldCharType="separate"/>
        </w:r>
        <w:r>
          <w:t>14</w:t>
        </w:r>
        <w:r>
          <w:fldChar w:fldCharType="end"/>
        </w:r>
      </w:hyperlink>
    </w:p>
    <w:p>
      <w:pPr>
        <w:pStyle w:val="TOC2"/>
        <w:tabs>
          <w:tab w:val="right" w:leader="dot" w:pos="8306"/>
        </w:tabs>
      </w:pPr>
      <w:hyperlink w:anchor="_Toc17093" w:history="1">
        <w:r>
          <w:rPr>
            <w:rFonts w:ascii="仿宋" w:eastAsia="仿宋" w:hAnsi="仿宋" w:cs="仿宋" w:hint="eastAsia"/>
            <w:lang w:eastAsia="zh-CN"/>
          </w:rPr>
          <w:t>(一)、经济型轿车行业分析</w:t>
        </w:r>
        <w:r>
          <w:tab/>
        </w:r>
        <w:r>
          <w:fldChar w:fldCharType="begin"/>
        </w:r>
        <w:r>
          <w:instrText xml:space="preserve"> PAGEREF _Toc17093 \h </w:instrText>
        </w:r>
        <w:r>
          <w:fldChar w:fldCharType="separate"/>
        </w:r>
        <w:r>
          <w:t>14</w:t>
        </w:r>
        <w:r>
          <w:fldChar w:fldCharType="end"/>
        </w:r>
      </w:hyperlink>
    </w:p>
    <w:p>
      <w:pPr>
        <w:pStyle w:val="TOC2"/>
        <w:tabs>
          <w:tab w:val="right" w:leader="dot" w:pos="8306"/>
        </w:tabs>
      </w:pPr>
      <w:hyperlink w:anchor="_Toc14350" w:history="1">
        <w:r>
          <w:rPr>
            <w:rFonts w:ascii="仿宋" w:eastAsia="仿宋" w:hAnsi="仿宋" w:cs="仿宋" w:hint="eastAsia"/>
            <w:lang w:eastAsia="zh-CN"/>
          </w:rPr>
          <w:t>(二)、经济型轿车市场分析预测</w:t>
        </w:r>
        <w:r>
          <w:tab/>
        </w:r>
        <w:r>
          <w:fldChar w:fldCharType="begin"/>
        </w:r>
        <w:r>
          <w:instrText xml:space="preserve"> PAGEREF _Toc14350 \h </w:instrText>
        </w:r>
        <w:r>
          <w:fldChar w:fldCharType="separate"/>
        </w:r>
        <w:r>
          <w:t>15</w:t>
        </w:r>
        <w:r>
          <w:fldChar w:fldCharType="end"/>
        </w:r>
      </w:hyperlink>
    </w:p>
    <w:p>
      <w:pPr>
        <w:pStyle w:val="TOC1"/>
        <w:tabs>
          <w:tab w:val="right" w:leader="dot" w:pos="8306"/>
        </w:tabs>
      </w:pPr>
      <w:hyperlink w:anchor="_Toc2594" w:history="1">
        <w:r>
          <w:rPr>
            <w:rFonts w:ascii="仿宋" w:eastAsia="仿宋" w:hAnsi="仿宋" w:cs="仿宋" w:hint="eastAsia"/>
            <w:lang w:eastAsia="zh-CN"/>
          </w:rPr>
          <w:t>六、经济型轿车项目绩效评估</w:t>
        </w:r>
        <w:r>
          <w:tab/>
        </w:r>
        <w:r>
          <w:fldChar w:fldCharType="begin"/>
        </w:r>
        <w:r>
          <w:instrText xml:space="preserve"> PAGEREF _Toc2594 \h </w:instrText>
        </w:r>
        <w:r>
          <w:fldChar w:fldCharType="separate"/>
        </w:r>
        <w:r>
          <w:t>16</w:t>
        </w:r>
        <w:r>
          <w:fldChar w:fldCharType="end"/>
        </w:r>
      </w:hyperlink>
    </w:p>
    <w:p>
      <w:pPr>
        <w:pStyle w:val="TOC2"/>
        <w:tabs>
          <w:tab w:val="right" w:leader="dot" w:pos="8306"/>
        </w:tabs>
      </w:pPr>
      <w:hyperlink w:anchor="_Toc5836" w:history="1">
        <w:r>
          <w:rPr>
            <w:rFonts w:ascii="仿宋" w:eastAsia="仿宋" w:hAnsi="仿宋" w:cs="仿宋" w:hint="eastAsia"/>
            <w:lang w:eastAsia="zh-CN"/>
          </w:rPr>
          <w:t>(一)、绩效评估指标</w:t>
        </w:r>
        <w:r>
          <w:tab/>
        </w:r>
        <w:r>
          <w:fldChar w:fldCharType="begin"/>
        </w:r>
        <w:r>
          <w:instrText xml:space="preserve"> PAGEREF _Toc5836 \h </w:instrText>
        </w:r>
        <w:r>
          <w:fldChar w:fldCharType="separate"/>
        </w:r>
        <w:r>
          <w:t>16</w:t>
        </w:r>
        <w:r>
          <w:fldChar w:fldCharType="end"/>
        </w:r>
      </w:hyperlink>
    </w:p>
    <w:p>
      <w:pPr>
        <w:pStyle w:val="TOC2"/>
        <w:tabs>
          <w:tab w:val="right" w:leader="dot" w:pos="8306"/>
        </w:tabs>
      </w:pPr>
      <w:hyperlink w:anchor="_Toc24080" w:history="1">
        <w:r>
          <w:rPr>
            <w:rFonts w:ascii="仿宋" w:eastAsia="仿宋" w:hAnsi="仿宋" w:cs="仿宋" w:hint="eastAsia"/>
            <w:lang w:eastAsia="zh-CN"/>
          </w:rPr>
          <w:t>(二)、绩效评估方法</w:t>
        </w:r>
        <w:r>
          <w:tab/>
        </w:r>
        <w:r>
          <w:fldChar w:fldCharType="begin"/>
        </w:r>
        <w:r>
          <w:instrText xml:space="preserve"> PAGEREF _Toc24080 \h </w:instrText>
        </w:r>
        <w:r>
          <w:fldChar w:fldCharType="separate"/>
        </w:r>
        <w:r>
          <w:t>17</w:t>
        </w:r>
        <w:r>
          <w:fldChar w:fldCharType="end"/>
        </w:r>
      </w:hyperlink>
    </w:p>
    <w:p>
      <w:pPr>
        <w:pStyle w:val="TOC2"/>
        <w:tabs>
          <w:tab w:val="right" w:leader="dot" w:pos="8306"/>
        </w:tabs>
      </w:pPr>
      <w:hyperlink w:anchor="_Toc7854" w:history="1">
        <w:r>
          <w:rPr>
            <w:rFonts w:ascii="仿宋" w:eastAsia="仿宋" w:hAnsi="仿宋" w:cs="仿宋" w:hint="eastAsia"/>
            <w:lang w:eastAsia="zh-CN"/>
          </w:rPr>
          <w:t>(三)、绩效评估周期</w:t>
        </w:r>
        <w:r>
          <w:tab/>
        </w:r>
        <w:r>
          <w:fldChar w:fldCharType="begin"/>
        </w:r>
        <w:r>
          <w:instrText xml:space="preserve"> PAGEREF _Toc7854 \h </w:instrText>
        </w:r>
        <w:r>
          <w:fldChar w:fldCharType="separate"/>
        </w:r>
        <w:r>
          <w:t>18</w:t>
        </w:r>
        <w:r>
          <w:fldChar w:fldCharType="end"/>
        </w:r>
      </w:hyperlink>
    </w:p>
    <w:p>
      <w:pPr>
        <w:pStyle w:val="TOC1"/>
        <w:tabs>
          <w:tab w:val="right" w:leader="dot" w:pos="8306"/>
        </w:tabs>
      </w:pPr>
      <w:hyperlink w:anchor="_Toc16131" w:history="1">
        <w:r>
          <w:rPr>
            <w:rFonts w:ascii="仿宋" w:eastAsia="仿宋" w:hAnsi="仿宋" w:cs="仿宋" w:hint="eastAsia"/>
            <w:lang w:eastAsia="zh-CN"/>
          </w:rPr>
          <w:t>七、生产安全保护</w:t>
        </w:r>
        <w:r>
          <w:tab/>
        </w:r>
        <w:r>
          <w:fldChar w:fldCharType="begin"/>
        </w:r>
        <w:r>
          <w:instrText xml:space="preserve"> PAGEREF _Toc16131 \h </w:instrText>
        </w:r>
        <w:r>
          <w:fldChar w:fldCharType="separate"/>
        </w:r>
        <w:r>
          <w:t>19</w:t>
        </w:r>
        <w:r>
          <w:fldChar w:fldCharType="end"/>
        </w:r>
      </w:hyperlink>
    </w:p>
    <w:p>
      <w:pPr>
        <w:pStyle w:val="TOC2"/>
        <w:tabs>
          <w:tab w:val="right" w:leader="dot" w:pos="8306"/>
        </w:tabs>
      </w:pPr>
      <w:hyperlink w:anchor="_Toc1829" w:history="1">
        <w:r>
          <w:rPr>
            <w:rFonts w:ascii="仿宋" w:eastAsia="仿宋" w:hAnsi="仿宋" w:cs="仿宋" w:hint="eastAsia"/>
            <w:lang w:eastAsia="zh-CN"/>
          </w:rPr>
          <w:t>(一)、消防安全</w:t>
        </w:r>
        <w:r>
          <w:tab/>
        </w:r>
        <w:r>
          <w:fldChar w:fldCharType="begin"/>
        </w:r>
        <w:r>
          <w:instrText xml:space="preserve"> PAGEREF _Toc1829 \h </w:instrText>
        </w:r>
        <w:r>
          <w:fldChar w:fldCharType="separate"/>
        </w:r>
        <w:r>
          <w:t>19</w:t>
        </w:r>
        <w:r>
          <w:fldChar w:fldCharType="end"/>
        </w:r>
      </w:hyperlink>
    </w:p>
    <w:p>
      <w:pPr>
        <w:pStyle w:val="TOC2"/>
        <w:tabs>
          <w:tab w:val="right" w:leader="dot" w:pos="8306"/>
        </w:tabs>
      </w:pPr>
      <w:hyperlink w:anchor="_Toc1104" w:history="1">
        <w:r>
          <w:rPr>
            <w:rFonts w:ascii="仿宋" w:eastAsia="仿宋" w:hAnsi="仿宋" w:cs="仿宋" w:hint="eastAsia"/>
            <w:lang w:eastAsia="zh-CN"/>
          </w:rPr>
          <w:t>(二)、防火防爆总图布置措施</w:t>
        </w:r>
        <w:r>
          <w:tab/>
        </w:r>
        <w:r>
          <w:fldChar w:fldCharType="begin"/>
        </w:r>
        <w:r>
          <w:instrText xml:space="preserve"> PAGEREF _Toc1104 \h </w:instrText>
        </w:r>
        <w:r>
          <w:fldChar w:fldCharType="separate"/>
        </w:r>
        <w:r>
          <w:t>20</w:t>
        </w:r>
        <w:r>
          <w:fldChar w:fldCharType="end"/>
        </w:r>
      </w:hyperlink>
    </w:p>
    <w:p>
      <w:pPr>
        <w:pStyle w:val="TOC2"/>
        <w:tabs>
          <w:tab w:val="right" w:leader="dot" w:pos="8306"/>
        </w:tabs>
      </w:pPr>
      <w:hyperlink w:anchor="_Toc22859" w:history="1">
        <w:r>
          <w:rPr>
            <w:rFonts w:ascii="仿宋" w:eastAsia="仿宋" w:hAnsi="仿宋" w:cs="仿宋" w:hint="eastAsia"/>
            <w:lang w:eastAsia="zh-CN"/>
          </w:rPr>
          <w:t>(三)、自然灾害防范措施</w:t>
        </w:r>
        <w:r>
          <w:tab/>
        </w:r>
        <w:r>
          <w:fldChar w:fldCharType="begin"/>
        </w:r>
        <w:r>
          <w:instrText xml:space="preserve"> PAGEREF _Toc22859 \h </w:instrText>
        </w:r>
        <w:r>
          <w:fldChar w:fldCharType="separate"/>
        </w:r>
        <w:r>
          <w:t>21</w:t>
        </w:r>
        <w:r>
          <w:fldChar w:fldCharType="end"/>
        </w:r>
      </w:hyperlink>
    </w:p>
    <w:p>
      <w:pPr>
        <w:pStyle w:val="TOC2"/>
        <w:tabs>
          <w:tab w:val="right" w:leader="dot" w:pos="8306"/>
        </w:tabs>
      </w:pPr>
      <w:hyperlink w:anchor="_Toc19800" w:history="1">
        <w:r>
          <w:rPr>
            <w:rFonts w:ascii="仿宋" w:eastAsia="仿宋" w:hAnsi="仿宋" w:cs="仿宋" w:hint="eastAsia"/>
            <w:lang w:eastAsia="zh-CN"/>
          </w:rPr>
          <w:t>(四)、安全色及安全标志使用要求</w:t>
        </w:r>
        <w:r>
          <w:tab/>
        </w:r>
        <w:r>
          <w:fldChar w:fldCharType="begin"/>
        </w:r>
        <w:r>
          <w:instrText xml:space="preserve"> PAGEREF _Toc19800 \h </w:instrText>
        </w:r>
        <w:r>
          <w:fldChar w:fldCharType="separate"/>
        </w:r>
        <w:r>
          <w:t>22</w:t>
        </w:r>
        <w:r>
          <w:fldChar w:fldCharType="end"/>
        </w:r>
      </w:hyperlink>
    </w:p>
    <w:p>
      <w:pPr>
        <w:pStyle w:val="TOC2"/>
        <w:tabs>
          <w:tab w:val="right" w:leader="dot" w:pos="8306"/>
        </w:tabs>
      </w:pPr>
      <w:hyperlink w:anchor="_Toc20199" w:history="1">
        <w:r>
          <w:rPr>
            <w:rFonts w:ascii="仿宋" w:eastAsia="仿宋" w:hAnsi="仿宋" w:cs="仿宋" w:hint="eastAsia"/>
            <w:lang w:eastAsia="zh-CN"/>
          </w:rPr>
          <w:t>(五)、防尘防毒措施</w:t>
        </w:r>
        <w:r>
          <w:tab/>
        </w:r>
        <w:r>
          <w:fldChar w:fldCharType="begin"/>
        </w:r>
        <w:r>
          <w:instrText xml:space="preserve"> PAGEREF _Toc20199 \h </w:instrText>
        </w:r>
        <w:r>
          <w:fldChar w:fldCharType="separate"/>
        </w:r>
        <w:r>
          <w:t>23</w:t>
        </w:r>
        <w:r>
          <w:fldChar w:fldCharType="end"/>
        </w:r>
      </w:hyperlink>
    </w:p>
    <w:p>
      <w:pPr>
        <w:pStyle w:val="TOC2"/>
        <w:tabs>
          <w:tab w:val="right" w:leader="dot" w:pos="8306"/>
        </w:tabs>
      </w:pPr>
      <w:hyperlink w:anchor="_Toc19719" w:history="1">
        <w:r>
          <w:rPr>
            <w:rFonts w:ascii="仿宋" w:eastAsia="仿宋" w:hAnsi="仿宋" w:cs="仿宋" w:hint="eastAsia"/>
            <w:lang w:eastAsia="zh-CN"/>
          </w:rPr>
          <w:t>(六)、防静电、触电防护及防雷措施</w:t>
        </w:r>
        <w:r>
          <w:tab/>
        </w:r>
        <w:r>
          <w:fldChar w:fldCharType="begin"/>
        </w:r>
        <w:r>
          <w:instrText xml:space="preserve"> PAGEREF _Toc19719 \h </w:instrText>
        </w:r>
        <w:r>
          <w:fldChar w:fldCharType="separate"/>
        </w:r>
        <w:r>
          <w:t>24</w:t>
        </w:r>
        <w:r>
          <w:fldChar w:fldCharType="end"/>
        </w:r>
      </w:hyperlink>
    </w:p>
    <w:p>
      <w:pPr>
        <w:pStyle w:val="TOC2"/>
        <w:tabs>
          <w:tab w:val="right" w:leader="dot" w:pos="8306"/>
        </w:tabs>
      </w:pPr>
      <w:hyperlink w:anchor="_Toc13933" w:history="1">
        <w:r>
          <w:rPr>
            <w:rFonts w:ascii="仿宋" w:eastAsia="仿宋" w:hAnsi="仿宋" w:cs="仿宋" w:hint="eastAsia"/>
            <w:lang w:eastAsia="zh-CN"/>
          </w:rPr>
          <w:t>(七)、机械设备安全保障措施</w:t>
        </w:r>
        <w:r>
          <w:tab/>
        </w:r>
        <w:r>
          <w:fldChar w:fldCharType="begin"/>
        </w:r>
        <w:r>
          <w:instrText xml:space="preserve"> PAGEREF _Toc13933 \h </w:instrText>
        </w:r>
        <w:r>
          <w:fldChar w:fldCharType="separate"/>
        </w:r>
        <w:r>
          <w:t>25</w:t>
        </w:r>
        <w:r>
          <w:fldChar w:fldCharType="end"/>
        </w:r>
      </w:hyperlink>
    </w:p>
    <w:p>
      <w:pPr>
        <w:pStyle w:val="TOC1"/>
        <w:tabs>
          <w:tab w:val="right" w:leader="dot" w:pos="8306"/>
        </w:tabs>
      </w:pPr>
      <w:hyperlink w:anchor="_Toc19027" w:history="1">
        <w:r>
          <w:rPr>
            <w:rFonts w:ascii="仿宋" w:eastAsia="仿宋" w:hAnsi="仿宋" w:cs="仿宋" w:hint="eastAsia"/>
            <w:lang w:eastAsia="zh-CN"/>
          </w:rPr>
          <w:t>八、经济型轿车项目经营效益</w:t>
        </w:r>
        <w:r>
          <w:tab/>
        </w:r>
        <w:r>
          <w:fldChar w:fldCharType="begin"/>
        </w:r>
        <w:r>
          <w:instrText xml:space="preserve"> PAGEREF _Toc19027 \h </w:instrText>
        </w:r>
        <w:r>
          <w:fldChar w:fldCharType="separate"/>
        </w:r>
        <w:r>
          <w:t>27</w:t>
        </w:r>
        <w:r>
          <w:fldChar w:fldCharType="end"/>
        </w:r>
      </w:hyperlink>
    </w:p>
    <w:p>
      <w:pPr>
        <w:pStyle w:val="TOC2"/>
        <w:tabs>
          <w:tab w:val="right" w:leader="dot" w:pos="8306"/>
        </w:tabs>
      </w:pPr>
      <w:hyperlink w:anchor="_Toc27659" w:history="1">
        <w:r>
          <w:rPr>
            <w:rFonts w:ascii="仿宋" w:eastAsia="仿宋" w:hAnsi="仿宋" w:cs="仿宋" w:hint="eastAsia"/>
            <w:lang w:eastAsia="zh-CN"/>
          </w:rPr>
          <w:t>(一)、经济评价财务测算</w:t>
        </w:r>
        <w:r>
          <w:tab/>
        </w:r>
        <w:r>
          <w:fldChar w:fldCharType="begin"/>
        </w:r>
        <w:r>
          <w:instrText xml:space="preserve"> PAGEREF _Toc27659 \h </w:instrText>
        </w:r>
        <w:r>
          <w:fldChar w:fldCharType="separate"/>
        </w:r>
        <w:r>
          <w:t>27</w:t>
        </w:r>
        <w:r>
          <w:fldChar w:fldCharType="end"/>
        </w:r>
      </w:hyperlink>
    </w:p>
    <w:p>
      <w:pPr>
        <w:pStyle w:val="TOC2"/>
        <w:tabs>
          <w:tab w:val="right" w:leader="dot" w:pos="8306"/>
        </w:tabs>
      </w:pPr>
      <w:hyperlink w:anchor="_Toc17818" w:history="1">
        <w:r>
          <w:rPr>
            <w:rFonts w:ascii="仿宋" w:eastAsia="仿宋" w:hAnsi="仿宋" w:cs="仿宋" w:hint="eastAsia"/>
            <w:lang w:eastAsia="zh-CN"/>
          </w:rPr>
          <w:t>(二)、经济型轿车项目盈利能力分析</w:t>
        </w:r>
        <w:r>
          <w:tab/>
        </w:r>
        <w:r>
          <w:fldChar w:fldCharType="begin"/>
        </w:r>
        <w:r>
          <w:instrText xml:space="preserve"> PAGEREF _Toc17818 \h </w:instrText>
        </w:r>
        <w:r>
          <w:fldChar w:fldCharType="separate"/>
        </w:r>
        <w:r>
          <w:t>28</w:t>
        </w:r>
        <w:r>
          <w:fldChar w:fldCharType="end"/>
        </w:r>
      </w:hyperlink>
    </w:p>
    <w:p>
      <w:pPr>
        <w:pStyle w:val="TOC1"/>
        <w:tabs>
          <w:tab w:val="right" w:leader="dot" w:pos="8306"/>
        </w:tabs>
      </w:pPr>
      <w:hyperlink w:anchor="_Toc14332" w:history="1">
        <w:r>
          <w:rPr>
            <w:rFonts w:ascii="仿宋" w:eastAsia="仿宋" w:hAnsi="仿宋" w:cs="仿宋" w:hint="eastAsia"/>
            <w:lang w:eastAsia="zh-CN"/>
          </w:rPr>
          <w:t>九、经济型轿车项目创新与研发</w:t>
        </w:r>
        <w:r>
          <w:tab/>
        </w:r>
        <w:r>
          <w:fldChar w:fldCharType="begin"/>
        </w:r>
        <w:r>
          <w:instrText xml:space="preserve"> PAGEREF _Toc14332 \h </w:instrText>
        </w:r>
        <w:r>
          <w:fldChar w:fldCharType="separate"/>
        </w:r>
        <w:r>
          <w:t>29</w:t>
        </w:r>
        <w:r>
          <w:fldChar w:fldCharType="end"/>
        </w:r>
      </w:hyperlink>
    </w:p>
    <w:p>
      <w:pPr>
        <w:pStyle w:val="TOC2"/>
        <w:tabs>
          <w:tab w:val="right" w:leader="dot" w:pos="8306"/>
        </w:tabs>
      </w:pPr>
      <w:hyperlink w:anchor="_Toc29202" w:history="1">
        <w:r>
          <w:rPr>
            <w:rFonts w:ascii="仿宋" w:eastAsia="仿宋" w:hAnsi="仿宋" w:cs="仿宋" w:hint="eastAsia"/>
            <w:lang w:eastAsia="zh-CN"/>
          </w:rPr>
          <w:t>(一)、创新策略与方向</w:t>
        </w:r>
        <w:r>
          <w:tab/>
        </w:r>
        <w:r>
          <w:fldChar w:fldCharType="begin"/>
        </w:r>
        <w:r>
          <w:instrText xml:space="preserve"> PAGEREF _Toc29202 \h </w:instrText>
        </w:r>
        <w:r>
          <w:fldChar w:fldCharType="separate"/>
        </w:r>
        <w:r>
          <w:t>29</w:t>
        </w:r>
        <w:r>
          <w:fldChar w:fldCharType="end"/>
        </w:r>
      </w:hyperlink>
    </w:p>
    <w:p>
      <w:pPr>
        <w:pStyle w:val="TOC2"/>
        <w:tabs>
          <w:tab w:val="right" w:leader="dot" w:pos="8306"/>
        </w:tabs>
      </w:pPr>
      <w:hyperlink w:anchor="_Toc9416" w:history="1">
        <w:r>
          <w:rPr>
            <w:rFonts w:ascii="仿宋" w:eastAsia="仿宋" w:hAnsi="仿宋" w:cs="仿宋" w:hint="eastAsia"/>
            <w:lang w:eastAsia="zh-CN"/>
          </w:rPr>
          <w:t>(二)、研发规划与投入</w:t>
        </w:r>
        <w:r>
          <w:tab/>
        </w:r>
        <w:r>
          <w:fldChar w:fldCharType="begin"/>
        </w:r>
        <w:r>
          <w:instrText xml:space="preserve"> PAGEREF _Toc9416 \h </w:instrText>
        </w:r>
        <w:r>
          <w:fldChar w:fldCharType="separate"/>
        </w:r>
        <w:r>
          <w:t>30</w:t>
        </w:r>
        <w:r>
          <w:fldChar w:fldCharType="end"/>
        </w:r>
      </w:hyperlink>
    </w:p>
    <w:p>
      <w:pPr>
        <w:pStyle w:val="TOC1"/>
        <w:tabs>
          <w:tab w:val="right" w:leader="dot" w:pos="8306"/>
        </w:tabs>
      </w:pPr>
      <w:hyperlink w:anchor="_Toc27568" w:history="1">
        <w:r>
          <w:rPr>
            <w:rFonts w:ascii="仿宋" w:eastAsia="仿宋" w:hAnsi="仿宋" w:cs="仿宋" w:hint="eastAsia"/>
            <w:lang w:eastAsia="zh-CN"/>
          </w:rPr>
          <w:t>十、经济型轿车项目人力资源培养与发展</w:t>
        </w:r>
        <w:r>
          <w:tab/>
        </w:r>
        <w:r>
          <w:fldChar w:fldCharType="begin"/>
        </w:r>
        <w:r>
          <w:instrText xml:space="preserve"> PAGEREF _Toc27568 \h </w:instrText>
        </w:r>
        <w:r>
          <w:fldChar w:fldCharType="separate"/>
        </w:r>
        <w:r>
          <w:t>32</w:t>
        </w:r>
        <w:r>
          <w:fldChar w:fldCharType="end"/>
        </w:r>
      </w:hyperlink>
    </w:p>
    <w:p>
      <w:pPr>
        <w:pStyle w:val="TOC2"/>
        <w:tabs>
          <w:tab w:val="right" w:leader="dot" w:pos="8306"/>
        </w:tabs>
      </w:pPr>
      <w:hyperlink w:anchor="_Toc13326" w:history="1">
        <w:r>
          <w:rPr>
            <w:rFonts w:ascii="仿宋" w:eastAsia="仿宋" w:hAnsi="仿宋" w:cs="仿宋" w:hint="eastAsia"/>
            <w:lang w:eastAsia="zh-CN"/>
          </w:rPr>
          <w:t>(一)、人才需求与规划</w:t>
        </w:r>
        <w:r>
          <w:tab/>
        </w:r>
        <w:r>
          <w:fldChar w:fldCharType="begin"/>
        </w:r>
        <w:r>
          <w:instrText xml:space="preserve"> PAGEREF _Toc13326 \h </w:instrText>
        </w:r>
        <w:r>
          <w:fldChar w:fldCharType="separate"/>
        </w:r>
        <w:r>
          <w:t>32</w:t>
        </w:r>
        <w:r>
          <w:fldChar w:fldCharType="end"/>
        </w:r>
      </w:hyperlink>
    </w:p>
    <w:p>
      <w:pPr>
        <w:pStyle w:val="TOC2"/>
        <w:tabs>
          <w:tab w:val="right" w:leader="dot" w:pos="8306"/>
        </w:tabs>
      </w:pPr>
      <w:hyperlink w:anchor="_Toc5410" w:history="1">
        <w:r>
          <w:rPr>
            <w:rFonts w:ascii="仿宋" w:eastAsia="仿宋" w:hAnsi="仿宋" w:cs="仿宋" w:hint="eastAsia"/>
            <w:lang w:eastAsia="zh-CN"/>
          </w:rPr>
          <w:t>(二)、培训与发展计划</w:t>
        </w:r>
        <w:r>
          <w:tab/>
        </w:r>
        <w:r>
          <w:fldChar w:fldCharType="begin"/>
        </w:r>
        <w:r>
          <w:instrText xml:space="preserve"> PAGEREF _Toc5410 \h </w:instrText>
        </w:r>
        <w:r>
          <w:fldChar w:fldCharType="separate"/>
        </w:r>
        <w:r>
          <w:t>32</w:t>
        </w:r>
        <w:r>
          <w:fldChar w:fldCharType="end"/>
        </w:r>
      </w:hyperlink>
    </w:p>
    <w:p>
      <w:pPr>
        <w:pStyle w:val="TOC1"/>
        <w:tabs>
          <w:tab w:val="right" w:leader="dot" w:pos="8306"/>
        </w:tabs>
      </w:pPr>
      <w:hyperlink w:anchor="_Toc20234" w:history="1">
        <w:r>
          <w:rPr>
            <w:rFonts w:ascii="仿宋" w:eastAsia="仿宋" w:hAnsi="仿宋" w:cs="仿宋" w:hint="eastAsia"/>
            <w:lang w:eastAsia="zh-CN"/>
          </w:rPr>
          <w:t>十一、经济型轿车项目技术管理</w:t>
        </w:r>
        <w:r>
          <w:tab/>
        </w:r>
        <w:r>
          <w:fldChar w:fldCharType="begin"/>
        </w:r>
        <w:r>
          <w:instrText xml:space="preserve"> PAGEREF _Toc20234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7" w:history="1">
        <w:r>
          <w:rPr>
            <w:rFonts w:ascii="仿宋" w:eastAsia="仿宋" w:hAnsi="仿宋" w:cs="仿宋" w:hint="eastAsia"/>
            <w:lang w:eastAsia="zh-CN"/>
          </w:rPr>
          <w:t>(一)、技术方案选用方向</w:t>
        </w:r>
        <w:r>
          <w:tab/>
        </w:r>
        <w:r>
          <w:fldChar w:fldCharType="begin"/>
        </w:r>
        <w:r>
          <w:instrText xml:space="preserve"> PAGEREF _Toc9947 \h </w:instrText>
        </w:r>
        <w:r>
          <w:fldChar w:fldCharType="separate"/>
        </w:r>
        <w:r>
          <w:t>33</w:t>
        </w:r>
        <w:r>
          <w:fldChar w:fldCharType="end"/>
        </w:r>
      </w:hyperlink>
    </w:p>
    <w:p>
      <w:pPr>
        <w:pStyle w:val="TOC2"/>
        <w:tabs>
          <w:tab w:val="right" w:leader="dot" w:pos="8306"/>
        </w:tabs>
      </w:pPr>
      <w:hyperlink w:anchor="_Toc30718" w:history="1">
        <w:r>
          <w:rPr>
            <w:rFonts w:ascii="仿宋" w:eastAsia="仿宋" w:hAnsi="仿宋" w:cs="仿宋" w:hint="eastAsia"/>
            <w:lang w:eastAsia="zh-CN"/>
          </w:rPr>
          <w:t>(二)、工艺技术方案选用原则</w:t>
        </w:r>
        <w:r>
          <w:tab/>
        </w:r>
        <w:r>
          <w:fldChar w:fldCharType="begin"/>
        </w:r>
        <w:r>
          <w:instrText xml:space="preserve"> PAGEREF _Toc30718 \h </w:instrText>
        </w:r>
        <w:r>
          <w:fldChar w:fldCharType="separate"/>
        </w:r>
        <w:r>
          <w:t>35</w:t>
        </w:r>
        <w:r>
          <w:fldChar w:fldCharType="end"/>
        </w:r>
      </w:hyperlink>
    </w:p>
    <w:p>
      <w:pPr>
        <w:pStyle w:val="TOC2"/>
        <w:tabs>
          <w:tab w:val="right" w:leader="dot" w:pos="8306"/>
        </w:tabs>
      </w:pPr>
      <w:hyperlink w:anchor="_Toc32578" w:history="1">
        <w:r>
          <w:rPr>
            <w:rFonts w:ascii="仿宋" w:eastAsia="仿宋" w:hAnsi="仿宋" w:cs="仿宋" w:hint="eastAsia"/>
            <w:lang w:eastAsia="zh-CN"/>
          </w:rPr>
          <w:t>(三)、工艺技术方案要求</w:t>
        </w:r>
        <w:r>
          <w:tab/>
        </w:r>
        <w:r>
          <w:fldChar w:fldCharType="begin"/>
        </w:r>
        <w:r>
          <w:instrText xml:space="preserve"> PAGEREF _Toc32578 \h </w:instrText>
        </w:r>
        <w:r>
          <w:fldChar w:fldCharType="separate"/>
        </w:r>
        <w:r>
          <w:t>37</w:t>
        </w:r>
        <w:r>
          <w:fldChar w:fldCharType="end"/>
        </w:r>
      </w:hyperlink>
    </w:p>
    <w:p>
      <w:pPr>
        <w:pStyle w:val="TOC1"/>
        <w:tabs>
          <w:tab w:val="right" w:leader="dot" w:pos="8306"/>
        </w:tabs>
      </w:pPr>
      <w:hyperlink w:anchor="_Toc11296" w:history="1">
        <w:r>
          <w:rPr>
            <w:rFonts w:ascii="仿宋" w:eastAsia="仿宋" w:hAnsi="仿宋" w:cs="仿宋" w:hint="eastAsia"/>
            <w:lang w:eastAsia="zh-CN"/>
          </w:rPr>
          <w:t>十二、经济型轿车项目人力资源管理</w:t>
        </w:r>
        <w:r>
          <w:tab/>
        </w:r>
        <w:r>
          <w:fldChar w:fldCharType="begin"/>
        </w:r>
        <w:r>
          <w:instrText xml:space="preserve"> PAGEREF _Toc11296 \h </w:instrText>
        </w:r>
        <w:r>
          <w:fldChar w:fldCharType="separate"/>
        </w:r>
        <w:r>
          <w:t>39</w:t>
        </w:r>
        <w:r>
          <w:fldChar w:fldCharType="end"/>
        </w:r>
      </w:hyperlink>
    </w:p>
    <w:p>
      <w:pPr>
        <w:pStyle w:val="TOC2"/>
        <w:tabs>
          <w:tab w:val="right" w:leader="dot" w:pos="8306"/>
        </w:tabs>
      </w:pPr>
      <w:hyperlink w:anchor="_Toc1402" w:history="1">
        <w:r>
          <w:rPr>
            <w:rFonts w:ascii="仿宋" w:eastAsia="仿宋" w:hAnsi="仿宋" w:cs="仿宋" w:hint="eastAsia"/>
            <w:lang w:eastAsia="zh-CN"/>
          </w:rPr>
          <w:t>(一)、建立健全的预算管理制度</w:t>
        </w:r>
        <w:r>
          <w:tab/>
        </w:r>
        <w:r>
          <w:fldChar w:fldCharType="begin"/>
        </w:r>
        <w:r>
          <w:instrText xml:space="preserve"> PAGEREF _Toc1402 \h </w:instrText>
        </w:r>
        <w:r>
          <w:fldChar w:fldCharType="separate"/>
        </w:r>
        <w:r>
          <w:t>39</w:t>
        </w:r>
        <w:r>
          <w:fldChar w:fldCharType="end"/>
        </w:r>
      </w:hyperlink>
    </w:p>
    <w:p>
      <w:pPr>
        <w:pStyle w:val="TOC2"/>
        <w:tabs>
          <w:tab w:val="right" w:leader="dot" w:pos="8306"/>
        </w:tabs>
      </w:pPr>
      <w:hyperlink w:anchor="_Toc8638" w:history="1">
        <w:r>
          <w:rPr>
            <w:rFonts w:ascii="仿宋" w:eastAsia="仿宋" w:hAnsi="仿宋" w:cs="仿宋" w:hint="eastAsia"/>
            <w:lang w:eastAsia="zh-CN"/>
          </w:rPr>
          <w:t>(二)、加强资金流动监控</w:t>
        </w:r>
        <w:r>
          <w:tab/>
        </w:r>
        <w:r>
          <w:fldChar w:fldCharType="begin"/>
        </w:r>
        <w:r>
          <w:instrText xml:space="preserve"> PAGEREF _Toc8638 \h </w:instrText>
        </w:r>
        <w:r>
          <w:fldChar w:fldCharType="separate"/>
        </w:r>
        <w:r>
          <w:t>41</w:t>
        </w:r>
        <w:r>
          <w:fldChar w:fldCharType="end"/>
        </w:r>
      </w:hyperlink>
    </w:p>
    <w:p>
      <w:pPr>
        <w:pStyle w:val="TOC2"/>
        <w:tabs>
          <w:tab w:val="right" w:leader="dot" w:pos="8306"/>
        </w:tabs>
      </w:pPr>
      <w:hyperlink w:anchor="_Toc15209" w:history="1">
        <w:r>
          <w:rPr>
            <w:rFonts w:ascii="仿宋" w:eastAsia="仿宋" w:hAnsi="仿宋" w:cs="仿宋" w:hint="eastAsia"/>
            <w:lang w:eastAsia="zh-CN"/>
          </w:rPr>
          <w:t>(三)、制定完善的风险控制机制</w:t>
        </w:r>
        <w:r>
          <w:tab/>
        </w:r>
        <w:r>
          <w:fldChar w:fldCharType="begin"/>
        </w:r>
        <w:r>
          <w:instrText xml:space="preserve"> PAGEREF _Toc15209 \h </w:instrText>
        </w:r>
        <w:r>
          <w:fldChar w:fldCharType="separate"/>
        </w:r>
        <w:r>
          <w:t>42</w:t>
        </w:r>
        <w:r>
          <w:fldChar w:fldCharType="end"/>
        </w:r>
      </w:hyperlink>
    </w:p>
    <w:p>
      <w:pPr>
        <w:pStyle w:val="TOC2"/>
        <w:tabs>
          <w:tab w:val="right" w:leader="dot" w:pos="8306"/>
        </w:tabs>
      </w:pPr>
      <w:hyperlink w:anchor="_Toc11444" w:history="1">
        <w:r>
          <w:rPr>
            <w:rFonts w:ascii="仿宋" w:eastAsia="仿宋" w:hAnsi="仿宋" w:cs="仿宋" w:hint="eastAsia"/>
            <w:lang w:eastAsia="zh-CN"/>
          </w:rPr>
          <w:t>(四)、优化成本管理</w:t>
        </w:r>
        <w:r>
          <w:tab/>
        </w:r>
        <w:r>
          <w:fldChar w:fldCharType="begin"/>
        </w:r>
        <w:r>
          <w:instrText xml:space="preserve"> PAGEREF _Toc11444 \h </w:instrText>
        </w:r>
        <w:r>
          <w:fldChar w:fldCharType="separate"/>
        </w:r>
        <w:r>
          <w:t>43</w:t>
        </w:r>
        <w:r>
          <w:fldChar w:fldCharType="end"/>
        </w:r>
      </w:hyperlink>
    </w:p>
    <w:p>
      <w:pPr>
        <w:pStyle w:val="TOC1"/>
        <w:tabs>
          <w:tab w:val="right" w:leader="dot" w:pos="8306"/>
        </w:tabs>
      </w:pPr>
      <w:hyperlink w:anchor="_Toc16606" w:history="1">
        <w:r>
          <w:rPr>
            <w:rFonts w:ascii="仿宋" w:eastAsia="仿宋" w:hAnsi="仿宋" w:cs="仿宋" w:hint="eastAsia"/>
            <w:lang w:eastAsia="zh-CN"/>
          </w:rPr>
          <w:t>十三、营销与推广策略</w:t>
        </w:r>
        <w:r>
          <w:tab/>
        </w:r>
        <w:r>
          <w:fldChar w:fldCharType="begin"/>
        </w:r>
        <w:r>
          <w:instrText xml:space="preserve"> PAGEREF _Toc16606 \h </w:instrText>
        </w:r>
        <w:r>
          <w:fldChar w:fldCharType="separate"/>
        </w:r>
        <w:r>
          <w:t>45</w:t>
        </w:r>
        <w:r>
          <w:fldChar w:fldCharType="end"/>
        </w:r>
      </w:hyperlink>
    </w:p>
    <w:p>
      <w:pPr>
        <w:pStyle w:val="TOC2"/>
        <w:tabs>
          <w:tab w:val="right" w:leader="dot" w:pos="8306"/>
        </w:tabs>
      </w:pPr>
      <w:hyperlink w:anchor="_Toc9070" w:history="1">
        <w:r>
          <w:rPr>
            <w:rFonts w:ascii="仿宋" w:eastAsia="仿宋" w:hAnsi="仿宋" w:cs="仿宋" w:hint="eastAsia"/>
            <w:lang w:eastAsia="zh-CN"/>
          </w:rPr>
          <w:t>(一)、产品/服务定位与特点</w:t>
        </w:r>
        <w:r>
          <w:tab/>
        </w:r>
        <w:r>
          <w:fldChar w:fldCharType="begin"/>
        </w:r>
        <w:r>
          <w:instrText xml:space="preserve"> PAGEREF _Toc9070 \h </w:instrText>
        </w:r>
        <w:r>
          <w:fldChar w:fldCharType="separate"/>
        </w:r>
        <w:r>
          <w:t>45</w:t>
        </w:r>
        <w:r>
          <w:fldChar w:fldCharType="end"/>
        </w:r>
      </w:hyperlink>
    </w:p>
    <w:p>
      <w:pPr>
        <w:pStyle w:val="TOC2"/>
        <w:tabs>
          <w:tab w:val="right" w:leader="dot" w:pos="8306"/>
        </w:tabs>
      </w:pPr>
      <w:hyperlink w:anchor="_Toc22794" w:history="1">
        <w:r>
          <w:rPr>
            <w:rFonts w:ascii="仿宋" w:eastAsia="仿宋" w:hAnsi="仿宋" w:cs="仿宋" w:hint="eastAsia"/>
            <w:lang w:eastAsia="zh-CN"/>
          </w:rPr>
          <w:t>(二)、市场定位与竞争分析</w:t>
        </w:r>
        <w:r>
          <w:tab/>
        </w:r>
        <w:r>
          <w:fldChar w:fldCharType="begin"/>
        </w:r>
        <w:r>
          <w:instrText xml:space="preserve"> PAGEREF _Toc22794 \h </w:instrText>
        </w:r>
        <w:r>
          <w:fldChar w:fldCharType="separate"/>
        </w:r>
        <w:r>
          <w:t>46</w:t>
        </w:r>
        <w:r>
          <w:fldChar w:fldCharType="end"/>
        </w:r>
      </w:hyperlink>
    </w:p>
    <w:p>
      <w:pPr>
        <w:pStyle w:val="TOC2"/>
        <w:tabs>
          <w:tab w:val="right" w:leader="dot" w:pos="8306"/>
        </w:tabs>
      </w:pPr>
      <w:hyperlink w:anchor="_Toc12545" w:history="1">
        <w:r>
          <w:rPr>
            <w:rFonts w:ascii="仿宋" w:eastAsia="仿宋" w:hAnsi="仿宋" w:cs="仿宋" w:hint="eastAsia"/>
            <w:lang w:eastAsia="zh-CN"/>
          </w:rPr>
          <w:t>(三)、营销渠道与策略</w:t>
        </w:r>
        <w:r>
          <w:tab/>
        </w:r>
        <w:r>
          <w:fldChar w:fldCharType="begin"/>
        </w:r>
        <w:r>
          <w:instrText xml:space="preserve"> PAGEREF _Toc12545 \h </w:instrText>
        </w:r>
        <w:r>
          <w:fldChar w:fldCharType="separate"/>
        </w:r>
        <w:r>
          <w:t>47</w:t>
        </w:r>
        <w:r>
          <w:fldChar w:fldCharType="end"/>
        </w:r>
      </w:hyperlink>
    </w:p>
    <w:p>
      <w:pPr>
        <w:pStyle w:val="TOC2"/>
        <w:tabs>
          <w:tab w:val="right" w:leader="dot" w:pos="8306"/>
        </w:tabs>
      </w:pPr>
      <w:hyperlink w:anchor="_Toc19627" w:history="1">
        <w:r>
          <w:rPr>
            <w:rFonts w:ascii="仿宋" w:eastAsia="仿宋" w:hAnsi="仿宋" w:cs="仿宋" w:hint="eastAsia"/>
            <w:lang w:eastAsia="zh-CN"/>
          </w:rPr>
          <w:t>(四)、推广与宣传活动</w:t>
        </w:r>
        <w:r>
          <w:tab/>
        </w:r>
        <w:r>
          <w:fldChar w:fldCharType="begin"/>
        </w:r>
        <w:r>
          <w:instrText xml:space="preserve"> PAGEREF _Toc19627 \h </w:instrText>
        </w:r>
        <w:r>
          <w:fldChar w:fldCharType="separate"/>
        </w:r>
        <w:r>
          <w:t>48</w:t>
        </w:r>
        <w:r>
          <w:fldChar w:fldCharType="end"/>
        </w:r>
      </w:hyperlink>
    </w:p>
    <w:p>
      <w:pPr>
        <w:pStyle w:val="TOC1"/>
        <w:tabs>
          <w:tab w:val="right" w:leader="dot" w:pos="8306"/>
        </w:tabs>
      </w:pPr>
      <w:hyperlink w:anchor="_Toc9517" w:history="1">
        <w:r>
          <w:rPr>
            <w:rFonts w:ascii="仿宋" w:eastAsia="仿宋" w:hAnsi="仿宋" w:cs="仿宋" w:hint="eastAsia"/>
            <w:lang w:eastAsia="zh-CN"/>
          </w:rPr>
          <w:t>十四、经济型轿车项目治理与监督</w:t>
        </w:r>
        <w:r>
          <w:tab/>
        </w:r>
        <w:r>
          <w:fldChar w:fldCharType="begin"/>
        </w:r>
        <w:r>
          <w:instrText xml:space="preserve"> PAGEREF _Toc9517 \h </w:instrText>
        </w:r>
        <w:r>
          <w:fldChar w:fldCharType="separate"/>
        </w:r>
        <w:r>
          <w:t>54</w:t>
        </w:r>
        <w:r>
          <w:fldChar w:fldCharType="end"/>
        </w:r>
      </w:hyperlink>
    </w:p>
    <w:p>
      <w:pPr>
        <w:pStyle w:val="TOC2"/>
        <w:tabs>
          <w:tab w:val="right" w:leader="dot" w:pos="8306"/>
        </w:tabs>
      </w:pPr>
      <w:hyperlink w:anchor="_Toc5782" w:history="1">
        <w:r>
          <w:rPr>
            <w:rFonts w:ascii="仿宋" w:eastAsia="仿宋" w:hAnsi="仿宋" w:cs="仿宋" w:hint="eastAsia"/>
            <w:lang w:eastAsia="zh-CN"/>
          </w:rPr>
          <w:t>(一)、经济型轿车项目治理结构</w:t>
        </w:r>
        <w:r>
          <w:tab/>
        </w:r>
        <w:r>
          <w:fldChar w:fldCharType="begin"/>
        </w:r>
        <w:r>
          <w:instrText xml:space="preserve"> PAGEREF _Toc5782 \h </w:instrText>
        </w:r>
        <w:r>
          <w:fldChar w:fldCharType="separate"/>
        </w:r>
        <w:r>
          <w:t>54</w:t>
        </w:r>
        <w:r>
          <w:fldChar w:fldCharType="end"/>
        </w:r>
      </w:hyperlink>
    </w:p>
    <w:p>
      <w:pPr>
        <w:pStyle w:val="TOC2"/>
        <w:tabs>
          <w:tab w:val="right" w:leader="dot" w:pos="8306"/>
        </w:tabs>
      </w:pPr>
      <w:hyperlink w:anchor="_Toc6464" w:history="1">
        <w:r>
          <w:rPr>
            <w:rFonts w:ascii="仿宋" w:eastAsia="仿宋" w:hAnsi="仿宋" w:cs="仿宋" w:hint="eastAsia"/>
            <w:lang w:eastAsia="zh-CN"/>
          </w:rPr>
          <w:t>(二)、监督与审计</w:t>
        </w:r>
        <w:r>
          <w:tab/>
        </w:r>
        <w:r>
          <w:fldChar w:fldCharType="begin"/>
        </w:r>
        <w:r>
          <w:instrText xml:space="preserve"> PAGEREF _Toc6464 \h </w:instrText>
        </w:r>
        <w:r>
          <w:fldChar w:fldCharType="separate"/>
        </w:r>
        <w:r>
          <w:t>55</w:t>
        </w:r>
        <w:r>
          <w:fldChar w:fldCharType="end"/>
        </w:r>
      </w:hyperlink>
    </w:p>
    <w:p>
      <w:pPr>
        <w:pStyle w:val="TOC1"/>
        <w:tabs>
          <w:tab w:val="right" w:leader="dot" w:pos="8306"/>
        </w:tabs>
      </w:pPr>
      <w:hyperlink w:anchor="_Toc30081" w:history="1">
        <w:r>
          <w:rPr>
            <w:rFonts w:ascii="仿宋" w:eastAsia="仿宋" w:hAnsi="仿宋" w:cs="仿宋" w:hint="eastAsia"/>
            <w:lang w:eastAsia="zh-CN"/>
          </w:rPr>
          <w:t>十五、风险识别与分类</w:t>
        </w:r>
        <w:r>
          <w:tab/>
        </w:r>
        <w:r>
          <w:fldChar w:fldCharType="begin"/>
        </w:r>
        <w:r>
          <w:instrText xml:space="preserve"> PAGEREF _Toc30081 \h </w:instrText>
        </w:r>
        <w:r>
          <w:fldChar w:fldCharType="separate"/>
        </w:r>
        <w:r>
          <w:t>57</w:t>
        </w:r>
        <w:r>
          <w:fldChar w:fldCharType="end"/>
        </w:r>
      </w:hyperlink>
    </w:p>
    <w:p>
      <w:pPr>
        <w:pStyle w:val="TOC2"/>
        <w:tabs>
          <w:tab w:val="right" w:leader="dot" w:pos="8306"/>
        </w:tabs>
      </w:pPr>
      <w:hyperlink w:anchor="_Toc14639" w:history="1">
        <w:r>
          <w:rPr>
            <w:rFonts w:ascii="仿宋" w:eastAsia="仿宋" w:hAnsi="仿宋" w:cs="仿宋" w:hint="eastAsia"/>
            <w:lang w:eastAsia="zh-CN"/>
          </w:rPr>
          <w:t>(一)、风险识别</w:t>
        </w:r>
        <w:r>
          <w:tab/>
        </w:r>
        <w:r>
          <w:fldChar w:fldCharType="begin"/>
        </w:r>
        <w:r>
          <w:instrText xml:space="preserve"> PAGEREF _Toc14639 \h </w:instrText>
        </w:r>
        <w:r>
          <w:fldChar w:fldCharType="separate"/>
        </w:r>
        <w:r>
          <w:t>57</w:t>
        </w:r>
        <w:r>
          <w:fldChar w:fldCharType="end"/>
        </w:r>
      </w:hyperlink>
    </w:p>
    <w:p>
      <w:pPr>
        <w:pStyle w:val="TOC2"/>
        <w:tabs>
          <w:tab w:val="right" w:leader="dot" w:pos="8306"/>
        </w:tabs>
      </w:pPr>
      <w:hyperlink w:anchor="_Toc5443" w:history="1">
        <w:r>
          <w:rPr>
            <w:rFonts w:ascii="仿宋" w:eastAsia="仿宋" w:hAnsi="仿宋" w:cs="仿宋" w:hint="eastAsia"/>
            <w:lang w:eastAsia="zh-CN"/>
          </w:rPr>
          <w:t>(二)、风险分类</w:t>
        </w:r>
        <w:r>
          <w:tab/>
        </w:r>
        <w:r>
          <w:fldChar w:fldCharType="begin"/>
        </w:r>
        <w:r>
          <w:instrText xml:space="preserve"> PAGEREF _Toc5443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03"/>
      <w:r>
        <w:rPr>
          <w:rFonts w:ascii="仿宋" w:eastAsia="仿宋" w:hAnsi="仿宋" w:cs="仿宋" w:hint="eastAsia"/>
          <w:sz w:val="28"/>
          <w:lang w:eastAsia="zh-CN"/>
        </w:rPr>
        <w:t>一、经济型轿车项目危机管理</w:t>
      </w:r>
      <w:bookmarkEnd w:id="2"/>
    </w:p>
    <w:p>
      <w:pPr>
        <w:pStyle w:val="Heading2"/>
        <w:rPr>
          <w:rFonts w:ascii="仿宋" w:eastAsia="仿宋" w:hAnsi="仿宋" w:cs="仿宋" w:hint="eastAsia"/>
          <w:lang w:eastAsia="zh-CN"/>
        </w:rPr>
      </w:pPr>
      <w:bookmarkStart w:id="3" w:name="_Toc140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轿车项目危机管理中，危机预警与识别是确保经济型轿车项目稳健运行的核心步骤。通过建立全面的监测机制，经济型轿车项目团队旨在及时发现和理解潜在的风险和危机因素，以便采取及时的预防和应对措施，确保经济型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首先，通过深入的风险评估，经济型轿车项目团队全面分析了整个经济型轿车项目和各个阶段可能存在的威胁。这包括准确评估每个潜在风险的发生概率和可能影响的程度，为后续危机预警提供了有力支持。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经济型轿车项目团队着重于明确定义经济型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经济型轿车项目进展的持续监控，团队能够及时发现潜在问题并作出迅速反应。经济型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在这一阶段，团队的专业素养和反应速度将发挥至关重要的作用，以确保潜在危机能够在初期得到有效的处理，最大程度地减轻负面影响。通过危机预警与识别，经济型轿车项目得以更有序、可控地推进。</w:t>
      </w:r>
    </w:p>
    <w:p>
      <w:pPr>
        <w:pStyle w:val="Heading2"/>
        <w:ind w:firstLine="560" w:firstLineChars="200"/>
        <w:rPr>
          <w:rFonts w:ascii="仿宋" w:eastAsia="仿宋" w:hAnsi="仿宋" w:cs="仿宋" w:hint="eastAsia"/>
          <w:sz w:val="28"/>
          <w:lang w:eastAsia="zh-CN"/>
        </w:rPr>
      </w:pPr>
      <w:bookmarkStart w:id="4" w:name="_Toc49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在危机发生时，经济型轿车项目团队立即行动，成立了应急小组。该小组的任务是迅速制定并实施紧急应对措施，以最小化潜在损失。以下是采取的主要措施：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暂停经济型轿车项目进度：为遏制危机蔓延，经济型轿车项目暂时停止进行，以便全面评估当前状况。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资源重新分配：重新评估经济型轿车项目资源的分配，确保最大限度地减小损失。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实时沟通：与关键利益相关者建立实时沟通机制，向他们传递经济型轿车项目危机的实际状况，保障经济型轿车项目核心利益。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在紧急应对的同时，经济型轿车项目团队强调了团队协作和有效沟通的重要性。以下是团队协作的关键举措：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信息共享机制：建立了信息共享平台，确保团队成员能够及时获取经济型轿车项目危机的实时信息。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领导者沟通：经济型轿车项目领导者通过定期会议和即时沟通工具，指导团队应对危机，保持团队稳定运行。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随着危机得到初步控制，经济型轿车项目团队转向制定恢复计划，以确保经济型轿车项目能够从中迅速恢复。主要恢复计划包括：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修复受损的进度计划：重新评估经济型轿车项目进度，制定修复计划，确保经济型轿车项目尽快回归正常进程。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重新调整资源分配：优化资源分配，确保经济型轿车项目在有限资源下高效运转。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风险管理机制加强：对经济型轿车项目风险进行全面评估，制定更强化的风险管理策略，以预防未来可能的危机。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295"/>
      <w:r>
        <w:rPr>
          <w:rFonts w:ascii="仿宋" w:eastAsia="仿宋" w:hAnsi="仿宋" w:cs="仿宋" w:hint="eastAsia"/>
          <w:sz w:val="28"/>
          <w:lang w:eastAsia="zh-CN"/>
        </w:rPr>
        <w:t>二、经济型轿车项目建设单位说明</w:t>
      </w:r>
      <w:bookmarkEnd w:id="5"/>
    </w:p>
    <w:p>
      <w:pPr>
        <w:pStyle w:val="Heading2"/>
        <w:rPr>
          <w:rFonts w:ascii="仿宋" w:eastAsia="仿宋" w:hAnsi="仿宋" w:cs="仿宋" w:hint="eastAsia"/>
          <w:lang w:eastAsia="zh-CN"/>
        </w:rPr>
      </w:pPr>
      <w:bookmarkStart w:id="6" w:name="_Toc16530"/>
      <w:r>
        <w:rPr>
          <w:rFonts w:ascii="仿宋" w:eastAsia="仿宋" w:hAnsi="仿宋" w:cs="仿宋" w:hint="eastAsia"/>
          <w:lang w:eastAsia="zh-CN"/>
        </w:rPr>
        <w:t>(一)、经济型轿车项目承办单位基本情况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32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经济型轿车项目承办单位的XXXX，我们着眼于实现可持续的经济效益。通过技术创新和解决方案的提供，公司预计在经济型轿车项目执行期间将获得可观的收入增长。这一收入来源主要包括经济型轿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同时，我们注重成本控制和效率提升，以确保经济型轿车项目的可持续盈利。透过精细的管理和资源优化，公司期望实现经济型轿车项目利润最大化。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经济型轿车项目实施进行全面的投资评估，包括经济型轿车项目启动阶段的资金投入和后续运营成本。通过对经济型轿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经济型轿车项目实施过程中具备足够的资金流动性，公司将进行详尽的现金流分析。这包括资金需求的合理预测、经济型轿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47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7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经济型轿车项目的技术管理特点体现在其创新导向。通过引入最先进的技术趋势和解决方案，经济型轿车项目致力于提升科技含量、提高质量和效率水平。这意味着我们将采用最新的工具和方法，确保经济型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经济型轿车项目技术管理的显著特征。通过整合不同领域的技术资源，我们实现了跨学科的协同工作。这有助于优化技术架构，提高整体效能。此外，整合性策略还促进了不同技术团队之间的紧密沟通和高效合作，确保经济型轿车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经济型轿车项目所采用的技术。通过不断优化技术方案，经济型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经济型轿车项目团队将在经济型轿车项目初期识别可能的技术风险，并采取相应的预防和应对措施。通过建立健全的风险评估机制，经济型轿车项目能够在实施过程中及时发现并解决潜在的技术问题，保障经济型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经济型轿车项目中，技术将成为经济型轿车项目成功的有力支持。这一深度剖析揭示了技术管理在经济型轿车项目实施中的关键作用，为经济型轿车项目的技术基础奠定了坚实的基础。</w:t>
      </w:r>
    </w:p>
    <w:p>
      <w:pPr>
        <w:pStyle w:val="Heading2"/>
        <w:ind w:firstLine="560" w:firstLineChars="200"/>
        <w:rPr>
          <w:rFonts w:ascii="仿宋" w:eastAsia="仿宋" w:hAnsi="仿宋" w:cs="仿宋" w:hint="eastAsia"/>
          <w:sz w:val="28"/>
          <w:lang w:eastAsia="zh-CN"/>
        </w:rPr>
      </w:pPr>
      <w:bookmarkStart w:id="10" w:name="_Toc22743"/>
      <w:r>
        <w:rPr>
          <w:rFonts w:ascii="仿宋" w:eastAsia="仿宋" w:hAnsi="仿宋" w:cs="仿宋" w:hint="eastAsia"/>
          <w:sz w:val="28"/>
          <w:lang w:eastAsia="zh-CN"/>
        </w:rPr>
        <w:t>(二)、经济型轿车项目工艺技术设计方案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经济型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经济型轿车项目将严格按照相关行业规范要求进行组织。通过有效控制产品质量，经济型轿车项目将致力于为顾客提供优质的经济型轿车项目产品和良好的服务。这体现了经济型轿车项目对于生产活动合规性和质量标准的高度重视，为经济型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经济型轿车项目注重生态效益和清洁生产原则。经济型轿车项目建设将紧密结合地方特色经济发展，与社会经济发展规划和区域环境保护规划方案相协调一致。通过与当地区域自然生态系统的结合，经济型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经济型轿车项目产品具有多样化的客户需求和个性化的特点。因此，经济型轿车项目产品规格品种多样，且单批生产数量较小。为满足这一特点，经济型轿车项目承办单位将建设先进的柔性制造生产线。通过广泛应用柔性制造技术，经济型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经济型轿车项目采用的技术具有较高的技术含量和自动化水平，处于国内先进水平。这一技术选用不仅体现了对生产效率、质量和环境友好性的高标准要求，同时为经济型轿车项目的可持续发展奠定了坚实的基础。</w:t>
      </w:r>
    </w:p>
    <w:p>
      <w:pPr>
        <w:pStyle w:val="Heading2"/>
        <w:ind w:firstLine="560" w:firstLineChars="200"/>
        <w:rPr>
          <w:rFonts w:ascii="仿宋" w:eastAsia="仿宋" w:hAnsi="仿宋" w:cs="仿宋" w:hint="eastAsia"/>
          <w:sz w:val="28"/>
          <w:lang w:eastAsia="zh-CN"/>
        </w:rPr>
      </w:pPr>
      <w:bookmarkStart w:id="11" w:name="_Toc619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为确保经济型轿车项目的高效生产和技术实施，我们制定了一套精心设计的设备选型方案，以满足经济型轿车项目生产、质量和环保的要求。该方案的主要特点如下：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经济型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针对经济型轿车项目产品的多样性和小批量生产的特点，我们将建设柔性制造生产线。通过在设备选型中考虑柔性制造技术，可以灵活应对不同产品规格和生产需求，实现生产线的高度灵活性和适应性。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284"/>
      <w:r>
        <w:rPr>
          <w:rFonts w:ascii="仿宋" w:eastAsia="仿宋" w:hAnsi="仿宋" w:cs="仿宋" w:hint="eastAsia"/>
          <w:sz w:val="28"/>
          <w:lang w:eastAsia="zh-CN"/>
        </w:rPr>
        <w:t>四、经济型轿车项目土建工程</w:t>
      </w:r>
      <w:bookmarkEnd w:id="12"/>
    </w:p>
    <w:p>
      <w:pPr>
        <w:pStyle w:val="Heading2"/>
        <w:rPr>
          <w:rFonts w:ascii="仿宋" w:eastAsia="仿宋" w:hAnsi="仿宋" w:cs="仿宋" w:hint="eastAsia"/>
          <w:lang w:eastAsia="zh-CN"/>
        </w:rPr>
      </w:pPr>
      <w:bookmarkStart w:id="13" w:name="_Toc119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在经济型轿车项目的建筑工程设计中，我们将秉承一系列重要的设计原则，以确保经济型轿车项目建筑在功能、美观、可持续性等方面达到最佳效果。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首要原则是确保建筑的功能性得到最大化的发挥。我们将充分理解经济型轿车项目的实际需求，合理布局各个功能区域，保证建筑在满足业务需求的同时，提供高效的工作环境。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在建筑设计中，我们将综合考虑建设和运营成本。通过精细的经济效益分析，确保设计方案在高效利用资源的同时，对经济型轿车项目的长期盈利能力有积极的贡献。</w:t>
      </w:r>
    </w:p>
    <w:p>
      <w:pPr>
        <w:pStyle w:val="Heading2"/>
        <w:ind w:firstLine="560" w:firstLineChars="200"/>
        <w:rPr>
          <w:rFonts w:ascii="仿宋" w:eastAsia="仿宋" w:hAnsi="仿宋" w:cs="仿宋" w:hint="eastAsia"/>
          <w:sz w:val="28"/>
          <w:lang w:eastAsia="zh-CN"/>
        </w:rPr>
      </w:pPr>
      <w:bookmarkStart w:id="14" w:name="_Toc45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轿车项目的土建工程设计中，我们将精准设定设计年限，结合经济型轿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经济型轿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6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经济型轿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经济型轿车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经济型轿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28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本期工程经济型轿车项目预计总建筑面积XXX平方米，其中：计容建筑面积XXX平方米，计划建筑工程投资XX万元，占经济型轿车项目总投资的XX%。</w:t>
      </w:r>
    </w:p>
    <w:p>
      <w:pPr>
        <w:pStyle w:val="Heading1"/>
        <w:ind w:firstLine="560" w:firstLineChars="200"/>
        <w:rPr>
          <w:rFonts w:ascii="仿宋" w:eastAsia="仿宋" w:hAnsi="仿宋" w:cs="仿宋" w:hint="eastAsia"/>
          <w:sz w:val="28"/>
          <w:lang w:eastAsia="zh-CN"/>
        </w:rPr>
      </w:pPr>
      <w:bookmarkStart w:id="17" w:name="_Toc23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093"/>
      <w:r>
        <w:rPr>
          <w:rFonts w:ascii="仿宋" w:eastAsia="仿宋" w:hAnsi="仿宋" w:cs="仿宋" w:hint="eastAsia"/>
          <w:lang w:eastAsia="zh-CN"/>
        </w:rPr>
        <w:t>(一)、经济型轿车行业分析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经济型轿车行业一直以来都是市场的关注焦点。行业内的发展趋势、竞争态势以及潜在机会都对经济型轿车项目的推进产生深远的影响。通过深入研究行业的整体概貌，我们将更好地理解行业的核心特征，为经济型轿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轿车行业，技术一直是推动创新和发展的关键因素。我们将对当前技术趋势进行详尽分析，包括但不限于人工智能、大数据应用、先进制造技术等。这有助于经济型轿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经济型轿车项目成功的基础。我们将对主要竞争对手进行深入研究，包括其市场份额、产品特点、市场定位等。通过全面了解竞争对手的优势和劣势，经济型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350"/>
      <w:r>
        <w:rPr>
          <w:rFonts w:ascii="仿宋" w:eastAsia="仿宋" w:hAnsi="仿宋" w:cs="仿宋" w:hint="eastAsia"/>
          <w:sz w:val="28"/>
          <w:lang w:eastAsia="zh-CN"/>
        </w:rPr>
        <w:t>(二)、经济型轿车市场分析预测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经济型轿车市场未来的增长趋势。这包括市场的整体规模、各细分领域的发展趋势等。经济型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经济型轿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经济型轿车项目实施过程中需要充分考虑的因素。我们将对市场风险进行全面评估，包括但不限于政策法规风险、市场竞争风险、技术变革风险等。通过对潜在风险的深入分析，经济型轿车项目可以制定相应的风险缓解策略，降低不确定性对经济型轿车项目的影响。</w:t>
      </w:r>
    </w:p>
    <w:p>
      <w:pPr>
        <w:pStyle w:val="Heading1"/>
        <w:ind w:firstLine="560" w:firstLineChars="200"/>
        <w:rPr>
          <w:rFonts w:ascii="仿宋" w:eastAsia="仿宋" w:hAnsi="仿宋" w:cs="仿宋" w:hint="eastAsia"/>
          <w:sz w:val="28"/>
          <w:lang w:eastAsia="zh-CN"/>
        </w:rPr>
      </w:pPr>
      <w:bookmarkStart w:id="20" w:name="_Toc2594"/>
      <w:r>
        <w:rPr>
          <w:rFonts w:ascii="仿宋" w:eastAsia="仿宋" w:hAnsi="仿宋" w:cs="仿宋" w:hint="eastAsia"/>
          <w:sz w:val="28"/>
          <w:lang w:eastAsia="zh-CN"/>
        </w:rPr>
        <w:t>六、经济型轿车项目绩效评估</w:t>
      </w:r>
      <w:bookmarkEnd w:id="20"/>
    </w:p>
    <w:p>
      <w:pPr>
        <w:pStyle w:val="Heading2"/>
        <w:rPr>
          <w:rFonts w:ascii="仿宋" w:eastAsia="仿宋" w:hAnsi="仿宋" w:cs="仿宋" w:hint="eastAsia"/>
          <w:lang w:eastAsia="zh-CN"/>
        </w:rPr>
      </w:pPr>
      <w:bookmarkStart w:id="21" w:name="_Toc583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轿车项目中，我们设计了一套全面的绩效评估指标，以确保经济型轿车项目的可控和成功交付。这些指标跨足经济型轿车项目目标、成本、进度和质量等多个维度，为我们提供了全面洞察经济型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轿车项目目标达成率是我们关注的首要指标。我们设定了明确的目标，并通过定期监测和评估，迅速发现并应对潜在的目标偏差。这为经济型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成本绩效是另一个核心关注点。通过实际成本与预算成本的对比分析，我们深入了解成本差异的原因，及时调整资源分配，保持经济型轿车项目在经济效益方面的合理水平。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轿车项目进度作为关键的绩效指标之一，得到了精心的关注。我们制定了详细的经济型轿车项目进度计划，并设立了进度符合度指标，确保实际进度与计划进度保持一致。这使我们能够快速发现和解决潜在的进度问题，保持经济型轿车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https://d.book118.com/796203145125010030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A7609"/>
    <w:rsid w:val="6CDA7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03145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2023-12-28T03:14:00Z</dcterms:created>
  <dcterms:modified xsi:type="dcterms:W3CDTF">2023-12-28T03:14:50Z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6124B3DA3D594812AE45E2592B62CCC6_11</vt:lpwstr>
  </property>
  <property fmtid="{D5CDD505-2E9C-101B-9397-08002B2CF9AE}" pid="3" name="KSOProductBuildVer">
    <vt:lpwstr>2052-12.1.0.16120</vt:lpwstr>
  </property>
</Properties>
</file>