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46" w:line="221" w:lineRule="auto"/>
        <w:ind w:left="5006"/>
        <w:outlineLvl w:val="0"/>
      </w:pPr>
      <w:r>
        <w:rPr>
          <w:b/>
          <w:bCs/>
          <w:spacing w:val="36"/>
        </w:rPr>
        <w:t>污水管网施工方案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50" w:line="221" w:lineRule="auto"/>
        <w:ind w:left="930"/>
      </w:pPr>
      <w:r>
        <w:rPr>
          <w:spacing w:val="38"/>
        </w:rPr>
        <w:t>污水管网施工方案(通用10篇)</w:t>
      </w:r>
    </w:p>
    <w:p>
      <w:pPr>
        <w:pStyle w:val="BodyText"/>
        <w:spacing w:before="210" w:line="309" w:lineRule="auto"/>
        <w:ind w:left="10" w:right="135" w:firstLine="920"/>
      </w:pPr>
      <w:r>
        <w:rPr>
          <w:spacing w:val="4"/>
        </w:rPr>
        <w:t>为了确保事情或工作安全顺利进行，时常需要预先开展方案准备</w:t>
      </w:r>
      <w:r>
        <w:rPr>
          <w:spacing w:val="1"/>
        </w:rPr>
        <w:t xml:space="preserve">  </w:t>
      </w:r>
      <w:r>
        <w:rPr>
          <w:spacing w:val="7"/>
        </w:rPr>
        <w:t>工作，方案是在案前得出的方法计划。制定方案需要注意哪些问题呢?</w:t>
      </w:r>
    </w:p>
    <w:p>
      <w:pPr>
        <w:pStyle w:val="BodyText"/>
        <w:spacing w:before="2" w:line="212" w:lineRule="auto"/>
        <w:ind w:left="10"/>
      </w:pPr>
      <w:r>
        <w:rPr>
          <w:spacing w:val="-13"/>
        </w:rPr>
        <w:t>以下是小编整理的污水管网施工方案，欢迎大家分享。</w:t>
      </w:r>
    </w:p>
    <w:p>
      <w:pPr>
        <w:pStyle w:val="BodyText"/>
        <w:spacing w:before="272" w:line="800" w:lineRule="exact"/>
        <w:ind w:left="16"/>
      </w:pPr>
      <w:r>
        <w:rPr>
          <w:b/>
          <w:bCs/>
          <w:spacing w:val="27"/>
          <w:position w:val="24"/>
        </w:rPr>
        <w:t>污水管网施工方案篇1</w:t>
      </w:r>
    </w:p>
    <w:p>
      <w:pPr>
        <w:pStyle w:val="BodyText"/>
        <w:spacing w:before="2" w:line="220" w:lineRule="auto"/>
        <w:ind w:left="936"/>
      </w:pPr>
      <w:r>
        <w:rPr>
          <w:b/>
          <w:bCs/>
          <w:spacing w:val="-25"/>
        </w:rPr>
        <w:t>(一)给水管施工流程</w:t>
      </w:r>
    </w:p>
    <w:p>
      <w:pPr>
        <w:pStyle w:val="BodyText"/>
        <w:spacing w:before="212" w:line="764" w:lineRule="exact"/>
        <w:ind w:left="930"/>
      </w:pPr>
      <w:r>
        <w:rPr>
          <w:spacing w:val="7"/>
          <w:position w:val="21"/>
        </w:rPr>
        <w:t>测量放线→机械开槽→槽底平整夯实→管道垫层</w:t>
      </w:r>
      <w:r>
        <w:rPr>
          <w:spacing w:val="6"/>
          <w:position w:val="21"/>
        </w:rPr>
        <w:t>→管道安装→阀</w:t>
      </w:r>
    </w:p>
    <w:p>
      <w:pPr>
        <w:pStyle w:val="BodyText"/>
        <w:spacing w:before="2" w:line="220" w:lineRule="auto"/>
        <w:ind w:left="10"/>
      </w:pPr>
      <w:r>
        <w:rPr>
          <w:spacing w:val="-7"/>
        </w:rPr>
        <w:t>门井砌筑、抹面→水压试验→沟槽回填</w:t>
      </w:r>
    </w:p>
    <w:p>
      <w:pPr>
        <w:pStyle w:val="BodyText"/>
        <w:spacing w:before="232" w:line="221" w:lineRule="auto"/>
        <w:ind w:left="936"/>
      </w:pPr>
      <w:r>
        <w:rPr>
          <w:b/>
          <w:bCs/>
          <w:spacing w:val="-23"/>
        </w:rPr>
        <w:t>(二)施工方法</w:t>
      </w:r>
    </w:p>
    <w:p>
      <w:pPr>
        <w:pStyle w:val="BodyText"/>
        <w:spacing w:before="226" w:line="221" w:lineRule="auto"/>
        <w:ind w:left="930"/>
      </w:pPr>
      <w:r>
        <w:rPr>
          <w:spacing w:val="-12"/>
        </w:rPr>
        <w:t>1.土方施工</w:t>
      </w:r>
    </w:p>
    <w:p>
      <w:pPr>
        <w:pStyle w:val="BodyText"/>
        <w:spacing w:before="210" w:line="309" w:lineRule="auto"/>
        <w:ind w:left="10" w:firstLine="920"/>
      </w:pPr>
      <w:r>
        <w:rPr>
          <w:spacing w:val="-3"/>
        </w:rPr>
        <w:t>(1)给水管道工程的放线与测量前完成定位和高程的测量布点工作，</w:t>
      </w:r>
      <w:r>
        <w:rPr>
          <w:spacing w:val="2"/>
        </w:rPr>
        <w:t xml:space="preserve"> </w:t>
      </w:r>
      <w:r>
        <w:rPr>
          <w:spacing w:val="3"/>
        </w:rPr>
        <w:t>并对基准点采用保护措施，应作出明显标记；施工测量应沿管道线路</w:t>
      </w:r>
      <w:r>
        <w:rPr>
          <w:spacing w:val="1"/>
        </w:rPr>
        <w:t xml:space="preserve">   </w:t>
      </w:r>
      <w:r>
        <w:rPr>
          <w:spacing w:val="4"/>
        </w:rPr>
        <w:t>设置于观测的临时水准点和管道轴线控制桩，应采取保护措施，在管</w:t>
      </w:r>
      <w:r>
        <w:t xml:space="preserve">   </w:t>
      </w:r>
      <w:r>
        <w:rPr>
          <w:spacing w:val="4"/>
        </w:rPr>
        <w:t>道线路与原有地下管道、电缆及其他构筑物交叉处的地面上设置明显</w:t>
      </w:r>
    </w:p>
    <w:p>
      <w:pPr>
        <w:pStyle w:val="BodyText"/>
        <w:spacing w:before="3" w:line="212" w:lineRule="auto"/>
        <w:ind w:left="10"/>
      </w:pPr>
      <w:r>
        <w:rPr>
          <w:spacing w:val="16"/>
        </w:rPr>
        <w:t>标记；</w:t>
      </w:r>
    </w:p>
    <w:p>
      <w:pPr>
        <w:pStyle w:val="BodyText"/>
        <w:spacing w:before="289" w:line="309" w:lineRule="auto"/>
        <w:ind w:left="10" w:right="470" w:firstLine="920"/>
      </w:pPr>
      <w:r>
        <w:rPr>
          <w:spacing w:val="-4"/>
        </w:rPr>
        <w:t>(2)管沟开挖深度按设计图管线标高的要求，塑料管深度应超出管</w:t>
      </w:r>
      <w:r>
        <w:rPr>
          <w:spacing w:val="14"/>
        </w:rPr>
        <w:t xml:space="preserve"> </w:t>
      </w:r>
      <w:r>
        <w:rPr>
          <w:spacing w:val="4"/>
        </w:rPr>
        <w:t>底200</w:t>
      </w:r>
      <w:r>
        <w:rPr>
          <w:rFonts w:ascii="SimSun" w:eastAsia="SimSun" w:hAnsi="SimSun" w:cs="SimSun"/>
        </w:rPr>
        <w:t>mm</w:t>
      </w:r>
      <w:r>
        <w:rPr>
          <w:rFonts w:ascii="SimSun" w:eastAsia="SimSun" w:hAnsi="SimSun" w:cs="SimSun"/>
          <w:spacing w:val="4"/>
        </w:rPr>
        <w:t xml:space="preserve">,  </w:t>
      </w:r>
      <w:r>
        <w:rPr>
          <w:spacing w:val="4"/>
        </w:rPr>
        <w:t>其他管挖至管底标高；沟槽深</w:t>
      </w:r>
      <w:r>
        <w:rPr>
          <w:spacing w:val="3"/>
        </w:rPr>
        <w:t>度的控制：当挖土深度接近</w:t>
      </w:r>
      <w:r>
        <w:t xml:space="preserve"> </w:t>
      </w:r>
      <w:r>
        <w:rPr>
          <w:spacing w:val="5"/>
        </w:rPr>
        <w:t>沟槽底标高时，应在沟槽壁上距设计底标高300～5</w:t>
      </w:r>
      <w:r>
        <w:rPr>
          <w:spacing w:val="4"/>
        </w:rPr>
        <w:t>00</w:t>
      </w:r>
      <w:r>
        <w:rPr>
          <w:rFonts w:ascii="SimSun" w:eastAsia="SimSun" w:hAnsi="SimSun" w:cs="SimSun"/>
        </w:rPr>
        <w:t>mm</w:t>
      </w:r>
      <w:r>
        <w:rPr>
          <w:rFonts w:ascii="SimSun" w:eastAsia="SimSun" w:hAnsi="SimSun" w:cs="SimSun"/>
          <w:spacing w:val="206"/>
        </w:rPr>
        <w:t xml:space="preserve"> </w:t>
      </w:r>
      <w:r>
        <w:rPr>
          <w:spacing w:val="4"/>
        </w:rPr>
        <w:t>处，用水准</w:t>
      </w:r>
      <w:r>
        <w:t xml:space="preserve"> </w:t>
      </w:r>
      <w:r>
        <w:rPr>
          <w:spacing w:val="7"/>
        </w:rPr>
        <w:t>仪布设水平标桩，间距不大于10</w:t>
      </w:r>
      <w:r>
        <w:rPr>
          <w:rFonts w:ascii="SimSun" w:eastAsia="SimSun" w:hAnsi="SimSun" w:cs="SimSun"/>
          <w:spacing w:val="7"/>
        </w:rPr>
        <w:t>m,</w:t>
      </w:r>
      <w:r>
        <w:rPr>
          <w:rFonts w:ascii="SimSun" w:eastAsia="SimSun" w:hAnsi="SimSun" w:cs="SimSun"/>
          <w:spacing w:val="145"/>
        </w:rPr>
        <w:t xml:space="preserve"> </w:t>
      </w:r>
      <w:r>
        <w:rPr>
          <w:spacing w:val="7"/>
        </w:rPr>
        <w:t>最后挖土时，操作人员</w:t>
      </w:r>
      <w:r>
        <w:rPr>
          <w:spacing w:val="6"/>
        </w:rPr>
        <w:t>可椐其拉</w:t>
      </w:r>
    </w:p>
    <w:p>
      <w:pPr>
        <w:pStyle w:val="BodyText"/>
        <w:spacing w:before="3" w:line="212" w:lineRule="auto"/>
        <w:ind w:left="10"/>
      </w:pPr>
      <w:r>
        <w:rPr>
          <w:spacing w:val="3"/>
        </w:rPr>
        <w:t>水平线，用300～500</w:t>
      </w:r>
      <w:r>
        <w:rPr>
          <w:rFonts w:ascii="SimSun" w:eastAsia="SimSun" w:hAnsi="SimSun" w:cs="SimSun"/>
        </w:rPr>
        <w:t>mm</w:t>
      </w:r>
      <w:r>
        <w:rPr>
          <w:rFonts w:ascii="SimSun" w:eastAsia="SimSun" w:hAnsi="SimSun" w:cs="SimSun"/>
          <w:spacing w:val="3"/>
        </w:rPr>
        <w:t xml:space="preserve">  </w:t>
      </w:r>
      <w:r>
        <w:rPr>
          <w:spacing w:val="3"/>
        </w:rPr>
        <w:t>样棒作为清底找平，铲除脚泥的标准。</w:t>
      </w:r>
    </w:p>
    <w:p>
      <w:pPr>
        <w:pStyle w:val="BodyText"/>
        <w:spacing w:before="280" w:line="317" w:lineRule="auto"/>
        <w:ind w:left="10" w:right="451" w:firstLine="920"/>
      </w:pPr>
      <w:r>
        <w:rPr>
          <w:spacing w:val="-3"/>
        </w:rPr>
        <w:t>(3)沟槽每侧临时堆土或施加其他载荷时，不得影响建筑物、各种</w:t>
      </w:r>
      <w:r>
        <w:rPr>
          <w:spacing w:val="7"/>
        </w:rPr>
        <w:t xml:space="preserve"> </w:t>
      </w:r>
      <w:r>
        <w:rPr>
          <w:spacing w:val="-4"/>
        </w:rPr>
        <w:t>管道和其他设施的安全；堆土或材料的高度不宜超过1.5米，距沟槽边</w:t>
      </w:r>
    </w:p>
    <w:p>
      <w:pPr>
        <w:pStyle w:val="BodyText"/>
        <w:spacing w:before="2" w:line="212" w:lineRule="auto"/>
        <w:ind w:left="10"/>
      </w:pPr>
      <w:r>
        <w:rPr>
          <w:spacing w:val="1"/>
        </w:rPr>
        <w:t>缘宜不小于0.8米，堆土不得掩埋测量标志、消防栓、阀门等设施；</w:t>
      </w:r>
    </w:p>
    <w:p>
      <w:pPr>
        <w:pStyle w:val="BodyText"/>
        <w:spacing w:before="239" w:line="760" w:lineRule="exact"/>
        <w:ind w:left="930"/>
      </w:pPr>
      <w:r>
        <w:rPr>
          <w:spacing w:val="-4"/>
          <w:position w:val="22"/>
        </w:rPr>
        <w:t>(4)压力管道水压试验前，除接口外，应回填管道两侧及管顶以上</w:t>
      </w:r>
    </w:p>
    <w:p>
      <w:pPr>
        <w:pStyle w:val="BodyText"/>
        <w:spacing w:before="3" w:line="212" w:lineRule="auto"/>
        <w:ind w:left="10"/>
      </w:pPr>
      <w:r>
        <w:rPr>
          <w:spacing w:val="-9"/>
        </w:rPr>
        <w:t>0.5m</w:t>
      </w:r>
      <w:r>
        <w:rPr>
          <w:spacing w:val="-9"/>
        </w:rPr>
        <w:t xml:space="preserve"> </w:t>
      </w:r>
      <w:r>
        <w:rPr>
          <w:spacing w:val="-9"/>
        </w:rPr>
        <w:t>的土方，水压试验合格后，及时回填其余土方。</w:t>
      </w:r>
    </w:p>
    <w:p>
      <w:pPr>
        <w:pStyle w:val="BodyText"/>
        <w:spacing w:before="271" w:line="309" w:lineRule="auto"/>
        <w:ind w:left="10" w:right="474" w:firstLine="919"/>
      </w:pPr>
      <w:r>
        <w:rPr>
          <w:spacing w:val="-4"/>
        </w:rPr>
        <w:t>(5)土回填时，沟槽内应无积水、无杂物，且回填土料含水率不得</w:t>
      </w:r>
      <w:r>
        <w:rPr>
          <w:spacing w:val="14"/>
        </w:rPr>
        <w:t xml:space="preserve"> </w:t>
      </w:r>
      <w:r>
        <w:rPr>
          <w:spacing w:val="-3"/>
        </w:rPr>
        <w:t>过高；槽底至管顶以上0.5米范围内，回填</w:t>
      </w:r>
      <w:r>
        <w:rPr>
          <w:spacing w:val="-4"/>
        </w:rPr>
        <w:t>土料不得含有机物、冻土以</w:t>
      </w:r>
    </w:p>
    <w:p>
      <w:pPr>
        <w:pStyle w:val="BodyText"/>
        <w:spacing w:before="1" w:line="221" w:lineRule="auto"/>
        <w:ind w:left="10"/>
      </w:pPr>
      <w:r>
        <w:rPr>
          <w:spacing w:val="-1"/>
        </w:rPr>
        <w:t>及大于50</w:t>
      </w:r>
      <w:r>
        <w:rPr>
          <w:rFonts w:ascii="Arial" w:eastAsia="Arial" w:hAnsi="Arial" w:cs="Arial"/>
          <w:spacing w:val="-1"/>
        </w:rPr>
        <w:t>mm</w:t>
      </w:r>
      <w:r>
        <w:rPr>
          <w:rFonts w:ascii="Arial" w:eastAsia="Arial" w:hAnsi="Arial" w:cs="Arial"/>
          <w:spacing w:val="78"/>
        </w:rPr>
        <w:t xml:space="preserve"> </w:t>
      </w:r>
      <w:r>
        <w:rPr>
          <w:spacing w:val="-1"/>
        </w:rPr>
        <w:t>砖、石等硬块。</w:t>
      </w:r>
    </w:p>
    <w:p>
      <w:pPr>
        <w:spacing w:line="221" w:lineRule="auto"/>
        <w:sectPr>
          <w:pgSz w:w="20000" w:h="28260"/>
          <w:pgMar w:top="2402" w:right="2589" w:bottom="0" w:left="3000" w:header="0" w:footer="0" w:gutter="0"/>
          <w:cols w:space="708"/>
        </w:sectPr>
      </w:pPr>
    </w:p>
    <w:p>
      <w:pPr>
        <w:pStyle w:val="BodyText"/>
        <w:spacing w:before="92" w:line="224" w:lineRule="auto"/>
        <w:ind w:left="920"/>
      </w:pPr>
      <w:r>
        <w:rPr>
          <w:spacing w:val="-16"/>
        </w:rPr>
        <w:t>2.井室施工</w:t>
      </w:r>
    </w:p>
    <w:p>
      <w:pPr>
        <w:pStyle w:val="BodyText"/>
        <w:spacing w:before="257" w:line="765" w:lineRule="exact"/>
        <w:ind w:right="70"/>
        <w:jc w:val="right"/>
      </w:pPr>
      <w:r>
        <w:rPr>
          <w:spacing w:val="-4"/>
          <w:position w:val="21"/>
        </w:rPr>
        <w:t>(1)阀门井、仪表井、消火栓井室内装拆部件与井壁和井底的距离</w:t>
      </w:r>
    </w:p>
    <w:p>
      <w:pPr>
        <w:pStyle w:val="BodyText"/>
        <w:spacing w:before="1" w:line="223" w:lineRule="auto"/>
        <w:rPr>
          <w:rFonts w:ascii="SimSun" w:eastAsia="SimSun" w:hAnsi="SimSun" w:cs="SimSun"/>
        </w:rPr>
      </w:pPr>
      <w:r>
        <w:rPr>
          <w:spacing w:val="21"/>
        </w:rPr>
        <w:t>宜不小于300</w:t>
      </w:r>
      <w:r>
        <w:rPr>
          <w:rFonts w:ascii="Arial" w:eastAsia="Arial" w:hAnsi="Arial" w:cs="Arial"/>
        </w:rPr>
        <w:t>mm</w:t>
      </w:r>
      <w:r>
        <w:rPr>
          <w:rFonts w:ascii="SimSun" w:eastAsia="SimSun" w:hAnsi="SimSun" w:cs="SimSun"/>
          <w:spacing w:val="21"/>
        </w:rPr>
        <w:t>。</w:t>
      </w:r>
    </w:p>
    <w:p>
      <w:pPr>
        <w:pStyle w:val="BodyText"/>
        <w:spacing w:before="235" w:line="762" w:lineRule="exact"/>
        <w:ind w:right="70"/>
        <w:jc w:val="right"/>
      </w:pPr>
      <w:r>
        <w:rPr>
          <w:spacing w:val="-4"/>
          <w:position w:val="22"/>
        </w:rPr>
        <w:t>(2)穿过井壁的管子与井壁应严密、不漏水；井室穿壁的钢套管应</w:t>
      </w:r>
    </w:p>
    <w:p>
      <w:pPr>
        <w:pStyle w:val="BodyText"/>
        <w:spacing w:before="1" w:line="221" w:lineRule="auto"/>
      </w:pPr>
      <w:r>
        <w:rPr>
          <w:spacing w:val="-15"/>
        </w:rPr>
        <w:t>按照设计要求制作。</w:t>
      </w:r>
    </w:p>
    <w:p>
      <w:pPr>
        <w:pStyle w:val="BodyText"/>
        <w:spacing w:before="246" w:line="221" w:lineRule="auto"/>
        <w:ind w:left="920"/>
      </w:pPr>
      <w:r>
        <w:rPr>
          <w:spacing w:val="-12"/>
        </w:rPr>
        <w:t>(3)砖砌井室应符合以下要求：</w:t>
      </w:r>
    </w:p>
    <w:p>
      <w:pPr>
        <w:pStyle w:val="BodyText"/>
        <w:spacing w:before="190" w:line="213" w:lineRule="auto"/>
        <w:ind w:left="920"/>
      </w:pPr>
      <w:r>
        <w:rPr>
          <w:rFonts w:ascii="SimSun" w:eastAsia="SimSun" w:hAnsi="SimSun" w:cs="SimSun"/>
          <w:spacing w:val="-10"/>
        </w:rPr>
        <w:t>a.</w:t>
      </w:r>
      <w:r>
        <w:rPr>
          <w:spacing w:val="-10"/>
        </w:rPr>
        <w:t>砖缝砂浆应饱满，抹面应压光，不得有裂纹、空鼓等缺陷；</w:t>
      </w:r>
    </w:p>
    <w:p>
      <w:pPr>
        <w:pStyle w:val="BodyText"/>
        <w:spacing w:before="239" w:line="213" w:lineRule="auto"/>
        <w:ind w:left="920"/>
      </w:pPr>
      <w:r>
        <w:rPr>
          <w:rFonts w:ascii="Times New Roman" w:eastAsia="Times New Roman" w:hAnsi="Times New Roman" w:cs="Times New Roman"/>
          <w:spacing w:val="-9"/>
        </w:rPr>
        <w:t>b.</w:t>
      </w:r>
      <w:r>
        <w:rPr>
          <w:spacing w:val="-9"/>
        </w:rPr>
        <w:t>井梯、踏步安装前应做好防腐，随砌随安装。</w:t>
      </w:r>
    </w:p>
    <w:p>
      <w:pPr>
        <w:pStyle w:val="BodyText"/>
        <w:spacing w:before="270" w:line="222" w:lineRule="auto"/>
        <w:ind w:left="920"/>
      </w:pPr>
      <w:r>
        <w:rPr>
          <w:spacing w:val="-16"/>
        </w:rPr>
        <w:t>3.管道敷设组装</w:t>
      </w:r>
    </w:p>
    <w:p>
      <w:pPr>
        <w:pStyle w:val="BodyText"/>
        <w:spacing w:before="227" w:line="759" w:lineRule="exact"/>
        <w:ind w:right="70"/>
        <w:jc w:val="right"/>
      </w:pPr>
      <w:r>
        <w:rPr>
          <w:spacing w:val="-4"/>
          <w:position w:val="22"/>
        </w:rPr>
        <w:t>(1)管道在组装前须将内部清理干净，敷设后，在管沟内不得有应</w:t>
      </w:r>
    </w:p>
    <w:p>
      <w:pPr>
        <w:pStyle w:val="BodyText"/>
        <w:spacing w:before="3" w:line="212" w:lineRule="auto"/>
      </w:pPr>
      <w:r>
        <w:rPr>
          <w:spacing w:val="-12"/>
        </w:rPr>
        <w:t>力弯曲现象；管道敷设中断时，应将管口临时</w:t>
      </w:r>
      <w:r>
        <w:rPr>
          <w:spacing w:val="-13"/>
        </w:rPr>
        <w:t>封堵。</w:t>
      </w:r>
    </w:p>
    <w:p>
      <w:pPr>
        <w:pStyle w:val="BodyText"/>
        <w:spacing w:before="289" w:line="740" w:lineRule="exact"/>
        <w:ind w:right="11"/>
        <w:jc w:val="right"/>
      </w:pPr>
      <w:r>
        <w:rPr>
          <w:spacing w:val="1"/>
          <w:position w:val="20"/>
        </w:rPr>
        <w:t>(2)塑料管在敷设时，管底部垫100</w:t>
      </w:r>
      <w:r>
        <w:rPr>
          <w:rFonts w:ascii="SimSun" w:eastAsia="SimSun" w:hAnsi="SimSun" w:cs="SimSun"/>
          <w:position w:val="20"/>
        </w:rPr>
        <w:t>mm</w:t>
      </w:r>
      <w:r>
        <w:rPr>
          <w:rFonts w:ascii="SimSun" w:eastAsia="SimSun" w:hAnsi="SimSun" w:cs="SimSun"/>
          <w:spacing w:val="83"/>
          <w:position w:val="20"/>
        </w:rPr>
        <w:t xml:space="preserve">  </w:t>
      </w:r>
      <w:r>
        <w:rPr>
          <w:spacing w:val="1"/>
          <w:position w:val="20"/>
        </w:rPr>
        <w:t>厚中砂</w:t>
      </w:r>
      <w:r>
        <w:rPr>
          <w:position w:val="20"/>
        </w:rPr>
        <w:t>基础层，当土质较</w:t>
      </w:r>
    </w:p>
    <w:p>
      <w:pPr>
        <w:pStyle w:val="BodyText"/>
        <w:spacing w:before="2" w:line="212" w:lineRule="auto"/>
      </w:pPr>
      <w:r>
        <w:rPr>
          <w:spacing w:val="4"/>
        </w:rPr>
        <w:t>差是，可采用铺垫厚度不小于200</w:t>
      </w:r>
      <w:r>
        <w:rPr>
          <w:rFonts w:ascii="SimSun" w:eastAsia="SimSun" w:hAnsi="SimSun" w:cs="SimSun"/>
        </w:rPr>
        <w:t>mm</w:t>
      </w:r>
      <w:r>
        <w:rPr>
          <w:rFonts w:ascii="SimSun" w:eastAsia="SimSun" w:hAnsi="SimSun" w:cs="SimSun"/>
          <w:spacing w:val="4"/>
        </w:rPr>
        <w:t xml:space="preserve">  </w:t>
      </w:r>
      <w:r>
        <w:rPr>
          <w:spacing w:val="4"/>
        </w:rPr>
        <w:t>的砂砾基础层。</w:t>
      </w:r>
    </w:p>
    <w:p>
      <w:pPr>
        <w:pStyle w:val="BodyText"/>
        <w:spacing w:before="290" w:line="750" w:lineRule="exact"/>
        <w:ind w:right="70"/>
        <w:jc w:val="right"/>
      </w:pPr>
      <w:r>
        <w:rPr>
          <w:spacing w:val="-4"/>
          <w:position w:val="20"/>
        </w:rPr>
        <w:t>(3)管道采用柔性接口在橡胶圈安装就位后不得扭曲。当用探尺检</w:t>
      </w:r>
    </w:p>
    <w:p>
      <w:pPr>
        <w:pStyle w:val="BodyText"/>
        <w:spacing w:before="2" w:line="212" w:lineRule="auto"/>
        <w:rPr>
          <w:rFonts w:ascii="SimSun" w:eastAsia="SimSun" w:hAnsi="SimSun" w:cs="SimSun"/>
        </w:rPr>
      </w:pPr>
      <w:r>
        <w:rPr>
          <w:spacing w:val="-9"/>
        </w:rPr>
        <w:t>查时，沿周围各点应与承口端面等距，其允许偏差应为</w:t>
      </w:r>
      <w:r>
        <w:rPr>
          <w:spacing w:val="-10"/>
        </w:rPr>
        <w:t>±3</w:t>
      </w:r>
      <w:r>
        <w:rPr>
          <w:rFonts w:ascii="SimSun" w:eastAsia="SimSun" w:hAnsi="SimSun" w:cs="SimSun"/>
          <w:spacing w:val="-10"/>
        </w:rPr>
        <w:t>mm。</w:t>
      </w:r>
    </w:p>
    <w:p>
      <w:pPr>
        <w:pStyle w:val="BodyText"/>
        <w:spacing w:before="244" w:line="222" w:lineRule="auto"/>
        <w:ind w:left="900"/>
      </w:pPr>
      <w:r>
        <w:rPr>
          <w:spacing w:val="-6"/>
        </w:rPr>
        <w:t>4.阀门安装</w:t>
      </w:r>
    </w:p>
    <w:p>
      <w:pPr>
        <w:pStyle w:val="BodyText"/>
        <w:spacing w:before="233" w:line="774" w:lineRule="exact"/>
        <w:ind w:right="101"/>
        <w:jc w:val="right"/>
      </w:pPr>
      <w:r>
        <w:rPr>
          <w:spacing w:val="3"/>
          <w:position w:val="23"/>
        </w:rPr>
        <w:t>1)、按照阀门位置，进行截管下料套丝安装已拆除的阀门及连接</w:t>
      </w:r>
    </w:p>
    <w:p>
      <w:pPr>
        <w:pStyle w:val="BodyText"/>
        <w:spacing w:before="1" w:line="223" w:lineRule="auto"/>
      </w:pPr>
      <w:r>
        <w:rPr>
          <w:spacing w:val="-13"/>
        </w:rPr>
        <w:t>管。</w:t>
      </w:r>
    </w:p>
    <w:p>
      <w:pPr>
        <w:pStyle w:val="BodyText"/>
        <w:spacing w:before="209" w:line="213" w:lineRule="auto"/>
        <w:ind w:left="920"/>
      </w:pPr>
      <w:r>
        <w:rPr>
          <w:spacing w:val="-12"/>
        </w:rPr>
        <w:t>2)、核对阀门的规格、型号，并确定安装方向。</w:t>
      </w:r>
    </w:p>
    <w:p>
      <w:pPr>
        <w:pStyle w:val="BodyText"/>
        <w:spacing w:before="293" w:line="222" w:lineRule="auto"/>
        <w:ind w:left="920"/>
      </w:pPr>
      <w:r>
        <w:rPr>
          <w:spacing w:val="-17"/>
        </w:rPr>
        <w:t>3)、连接的阀门在关闭下安装。</w:t>
      </w:r>
    </w:p>
    <w:p>
      <w:pPr>
        <w:pStyle w:val="BodyText"/>
        <w:spacing w:before="193" w:line="213" w:lineRule="auto"/>
        <w:ind w:left="920"/>
      </w:pPr>
      <w:r>
        <w:rPr>
          <w:spacing w:val="-12"/>
        </w:rPr>
        <w:t>4)、安装前检查阀门是否灵活，存在的问题在安装前处理好。</w:t>
      </w:r>
    </w:p>
    <w:p>
      <w:pPr>
        <w:pStyle w:val="BodyText"/>
        <w:spacing w:before="259" w:line="213" w:lineRule="auto"/>
        <w:ind w:left="920"/>
      </w:pPr>
      <w:r>
        <w:rPr>
          <w:spacing w:val="-12"/>
        </w:rPr>
        <w:t>5)、阀门安装要便于操作、维修，符合安全及需方要求。</w:t>
      </w:r>
    </w:p>
    <w:p>
      <w:pPr>
        <w:pStyle w:val="BodyText"/>
        <w:spacing w:before="240" w:line="770" w:lineRule="exact"/>
        <w:ind w:right="59"/>
        <w:jc w:val="right"/>
      </w:pPr>
      <w:r>
        <w:rPr>
          <w:spacing w:val="5"/>
          <w:position w:val="23"/>
        </w:rPr>
        <w:t>6)、先将阀门放到井下，然后再在井下把改制的阀</w:t>
      </w:r>
      <w:r>
        <w:rPr>
          <w:spacing w:val="4"/>
          <w:position w:val="23"/>
        </w:rPr>
        <w:t>门及连接管安</w:t>
      </w:r>
    </w:p>
    <w:p>
      <w:pPr>
        <w:pStyle w:val="BodyText"/>
        <w:spacing w:before="2" w:line="212" w:lineRule="auto"/>
      </w:pPr>
      <w:r>
        <w:rPr>
          <w:spacing w:val="-10"/>
        </w:rPr>
        <w:t>装到位，将阀门在合适的位置安装，对好位置上好。</w:t>
      </w:r>
    </w:p>
    <w:p>
      <w:pPr>
        <w:pStyle w:val="BodyText"/>
        <w:spacing w:before="283" w:line="222" w:lineRule="auto"/>
        <w:ind w:left="920"/>
      </w:pPr>
      <w:r>
        <w:rPr>
          <w:spacing w:val="-16"/>
        </w:rPr>
        <w:t>7)、检查阀门是否牢固。</w:t>
      </w:r>
    </w:p>
    <w:p>
      <w:pPr>
        <w:pStyle w:val="BodyText"/>
        <w:spacing w:before="207" w:line="222" w:lineRule="auto"/>
        <w:ind w:left="920"/>
      </w:pPr>
      <w:r>
        <w:rPr>
          <w:spacing w:val="-9"/>
        </w:rPr>
        <w:t>5.消火栓安装</w:t>
      </w:r>
    </w:p>
    <w:p>
      <w:pPr>
        <w:pStyle w:val="BodyText"/>
        <w:spacing w:before="183" w:line="317" w:lineRule="auto"/>
        <w:ind w:right="24" w:firstLine="919"/>
      </w:pPr>
      <w:r>
        <w:rPr>
          <w:spacing w:val="21"/>
        </w:rPr>
        <w:t>1)、室外地下式消火栓应安装在消火栓井内，消火栓井一般用</w:t>
      </w:r>
      <w:r>
        <w:rPr>
          <w:spacing w:val="15"/>
        </w:rPr>
        <w:t xml:space="preserve"> </w:t>
      </w:r>
      <w:r>
        <w:rPr>
          <w:rFonts w:ascii="SimSun" w:eastAsia="SimSun" w:hAnsi="SimSun" w:cs="SimSun"/>
          <w:spacing w:val="-2"/>
        </w:rPr>
        <w:t xml:space="preserve">mu7.5 </w:t>
      </w:r>
      <w:r>
        <w:rPr>
          <w:spacing w:val="-2"/>
        </w:rPr>
        <w:t>红砖、</w:t>
      </w:r>
      <w:r>
        <w:rPr>
          <w:spacing w:val="-2"/>
        </w:rPr>
        <w:t xml:space="preserve"> </w:t>
      </w:r>
      <w:r>
        <w:rPr>
          <w:spacing w:val="-2"/>
        </w:rPr>
        <w:t>m7.5</w:t>
      </w:r>
      <w:r>
        <w:rPr>
          <w:spacing w:val="-2"/>
        </w:rPr>
        <w:t xml:space="preserve"> </w:t>
      </w:r>
      <w:r>
        <w:rPr>
          <w:spacing w:val="-2"/>
        </w:rPr>
        <w:t>水泥砂浆砌筑。消火栓井内径不应小于1米。井内</w:t>
      </w:r>
    </w:p>
    <w:p>
      <w:pPr>
        <w:pStyle w:val="BodyText"/>
        <w:spacing w:before="2" w:line="220" w:lineRule="auto"/>
      </w:pPr>
      <w:r>
        <w:rPr>
          <w:spacing w:val="-21"/>
        </w:rPr>
        <w:t>应设爬梯以方便阀门的'维修。</w:t>
      </w:r>
    </w:p>
    <w:p>
      <w:pPr>
        <w:pStyle w:val="BodyText"/>
        <w:spacing w:before="230" w:line="213" w:lineRule="auto"/>
        <w:ind w:left="920"/>
      </w:pPr>
      <w:r>
        <w:rPr>
          <w:spacing w:val="4"/>
        </w:rPr>
        <w:t>2)、消火栓与主管连接的三通或弯头下部位应带底座，</w:t>
      </w:r>
      <w:r>
        <w:rPr>
          <w:spacing w:val="3"/>
        </w:rPr>
        <w:t>坻座时应</w:t>
      </w:r>
    </w:p>
    <w:p>
      <w:pPr>
        <w:spacing w:line="213" w:lineRule="auto"/>
        <w:sectPr>
          <w:pgSz w:w="20000" w:h="28260"/>
          <w:pgMar w:top="2388" w:right="3000" w:bottom="0" w:left="2999" w:header="0" w:footer="0" w:gutter="0"/>
          <w:pgNumType w:start="2"/>
          <w:cols w:space="708"/>
        </w:sectPr>
      </w:pPr>
    </w:p>
    <w:p>
      <w:pPr>
        <w:pStyle w:val="BodyText"/>
        <w:spacing w:before="93" w:line="213" w:lineRule="auto"/>
        <w:jc w:val="right"/>
      </w:pPr>
      <w:r>
        <w:rPr>
          <w:spacing w:val="-4"/>
        </w:rPr>
        <w:t>设混凝土支墩，支墩与三通，弯头底部用7.5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spacing w:val="-4"/>
        </w:rPr>
        <w:t>水泥砂浆抹成八字托座。</w:t>
      </w:r>
    </w:p>
    <w:p>
      <w:pPr>
        <w:pStyle w:val="BodyText"/>
        <w:spacing w:before="286" w:line="306" w:lineRule="auto"/>
        <w:ind w:right="320" w:firstLine="949"/>
      </w:pPr>
      <w:r>
        <w:rPr>
          <w:spacing w:val="-2"/>
        </w:rPr>
        <w:t>3)、消火栓井内供水主管底部距井底不应小于0.2</w:t>
      </w:r>
      <w:r>
        <w:rPr>
          <w:rFonts w:ascii="SimSun" w:eastAsia="SimSun" w:hAnsi="SimSun" w:cs="SimSun"/>
          <w:spacing w:val="-2"/>
        </w:rPr>
        <w:t>m,</w:t>
      </w:r>
      <w:r>
        <w:rPr>
          <w:rFonts w:ascii="SimSun" w:eastAsia="SimSun" w:hAnsi="SimSun" w:cs="SimSun"/>
          <w:spacing w:val="173"/>
        </w:rPr>
        <w:t xml:space="preserve"> </w:t>
      </w:r>
      <w:r>
        <w:rPr>
          <w:spacing w:val="-2"/>
        </w:rPr>
        <w:t>消火栓顶部</w:t>
      </w:r>
      <w:r>
        <w:t xml:space="preserve"> </w:t>
      </w:r>
      <w:r>
        <w:rPr>
          <w:spacing w:val="7"/>
        </w:rPr>
        <w:t>至井盖底距离最小不应小于0.2</w:t>
      </w:r>
      <w:r>
        <w:rPr>
          <w:rFonts w:ascii="Times New Roman" w:eastAsia="Times New Roman" w:hAnsi="Times New Roman" w:cs="Times New Roman"/>
          <w:spacing w:val="7"/>
        </w:rPr>
        <w:t xml:space="preserve">m,   </w:t>
      </w:r>
      <w:r>
        <w:rPr>
          <w:spacing w:val="7"/>
        </w:rPr>
        <w:t>冬季室外温度低于-20℃的地区，</w:t>
      </w:r>
    </w:p>
    <w:p>
      <w:pPr>
        <w:pStyle w:val="BodyText"/>
        <w:spacing w:before="1" w:line="221" w:lineRule="auto"/>
      </w:pPr>
      <w:r>
        <w:rPr>
          <w:spacing w:val="-10"/>
        </w:rPr>
        <w:t>地下消火栓井口需作保温处理。</w:t>
      </w:r>
    </w:p>
    <w:p>
      <w:pPr>
        <w:pStyle w:val="BodyText"/>
        <w:spacing w:before="231" w:line="311" w:lineRule="auto"/>
        <w:ind w:right="306" w:firstLine="920"/>
      </w:pPr>
      <w:r>
        <w:rPr>
          <w:spacing w:val="5"/>
        </w:rPr>
        <w:t>4)、室外消火栓安装前，管件内外壁均涂沥青冷底子油两遍，外</w:t>
      </w:r>
      <w:r>
        <w:rPr>
          <w:spacing w:val="17"/>
        </w:rPr>
        <w:t xml:space="preserve"> </w:t>
      </w:r>
      <w:r>
        <w:rPr>
          <w:spacing w:val="5"/>
        </w:rPr>
        <w:t>壁需另回热沥青两遍，面漆一遍，埋入土中的法兰盘接口涂沥青冷底</w:t>
      </w:r>
      <w:r>
        <w:rPr>
          <w:spacing w:val="8"/>
        </w:rPr>
        <w:t xml:space="preserve"> </w:t>
      </w:r>
      <w:r>
        <w:rPr>
          <w:spacing w:val="4"/>
        </w:rPr>
        <w:t>子油两遍，外壁需另加热沥青两遍，面漆一遍，埋入土中的</w:t>
      </w:r>
      <w:r>
        <w:rPr>
          <w:spacing w:val="3"/>
        </w:rPr>
        <w:t>法兰盘接</w:t>
      </w:r>
      <w:r>
        <w:t xml:space="preserve"> </w:t>
      </w:r>
      <w:r>
        <w:rPr>
          <w:spacing w:val="5"/>
        </w:rPr>
        <w:t>口涂沥青冷底子油两遍，外壁需另加热沥青两遍，面漆一遍，埋入土</w:t>
      </w:r>
      <w:r>
        <w:rPr>
          <w:spacing w:val="6"/>
        </w:rPr>
        <w:t xml:space="preserve"> </w:t>
      </w:r>
      <w:r>
        <w:rPr>
          <w:spacing w:val="5"/>
        </w:rPr>
        <w:t>中的法兰盘接口涂沥青冷底子油及热沥青两遍，并用沥青麻布包</w:t>
      </w:r>
      <w:r>
        <w:rPr>
          <w:spacing w:val="4"/>
        </w:rPr>
        <w:t>严，</w:t>
      </w:r>
    </w:p>
    <w:p>
      <w:pPr>
        <w:pStyle w:val="BodyText"/>
        <w:spacing w:before="2" w:line="220" w:lineRule="auto"/>
      </w:pPr>
      <w:r>
        <w:rPr>
          <w:spacing w:val="-15"/>
        </w:rPr>
        <w:t>消火栓井内铁件也应涂热沥青防腐。</w:t>
      </w:r>
    </w:p>
    <w:p>
      <w:pPr>
        <w:pStyle w:val="BodyText"/>
        <w:spacing w:before="259" w:line="221" w:lineRule="auto"/>
        <w:ind w:left="950"/>
      </w:pPr>
      <w:r>
        <w:rPr>
          <w:spacing w:val="-20"/>
        </w:rPr>
        <w:t>6.管道试验及冲洗</w:t>
      </w:r>
    </w:p>
    <w:p>
      <w:pPr>
        <w:pStyle w:val="BodyText"/>
        <w:spacing w:before="229" w:line="221" w:lineRule="auto"/>
        <w:ind w:left="950"/>
      </w:pPr>
      <w:r>
        <w:rPr>
          <w:spacing w:val="-11"/>
        </w:rPr>
        <w:t>(1)管道安装完毕后须进行试验：所有给水管道做强度压力试验</w:t>
      </w:r>
    </w:p>
    <w:p>
      <w:pPr>
        <w:pStyle w:val="BodyText"/>
        <w:spacing w:before="230" w:line="750" w:lineRule="exact"/>
        <w:ind w:left="950"/>
      </w:pPr>
      <w:r>
        <w:rPr>
          <w:spacing w:val="-4"/>
          <w:position w:val="21"/>
        </w:rPr>
        <w:t>(2)管道试验前，所有管道的连接工作已结束，混凝土部件的养护</w:t>
      </w:r>
    </w:p>
    <w:p>
      <w:pPr>
        <w:pStyle w:val="BodyText"/>
        <w:spacing w:before="2" w:line="212" w:lineRule="auto"/>
      </w:pPr>
      <w:r>
        <w:rPr>
          <w:spacing w:val="-2"/>
        </w:rPr>
        <w:t>期已符合要求；</w:t>
      </w:r>
    </w:p>
    <w:p>
      <w:pPr>
        <w:pStyle w:val="BodyText"/>
        <w:spacing w:before="289" w:line="750" w:lineRule="exact"/>
        <w:ind w:left="950"/>
      </w:pPr>
      <w:r>
        <w:rPr>
          <w:spacing w:val="-4"/>
          <w:position w:val="21"/>
        </w:rPr>
        <w:t>(3)管道上水应从低点处缓慢灌入，试验管段的高点及末端应设排</w:t>
      </w:r>
    </w:p>
    <w:p>
      <w:pPr>
        <w:pStyle w:val="BodyText"/>
        <w:spacing w:before="3" w:line="212" w:lineRule="auto"/>
      </w:pPr>
      <w:r>
        <w:rPr>
          <w:spacing w:val="-2"/>
        </w:rPr>
        <w:t>气阀，使管内气体排放尽；</w:t>
      </w:r>
    </w:p>
    <w:p>
      <w:pPr>
        <w:pStyle w:val="BodyText"/>
        <w:spacing w:before="249" w:line="780" w:lineRule="exact"/>
        <w:ind w:left="950"/>
      </w:pPr>
      <w:r>
        <w:rPr>
          <w:spacing w:val="-4"/>
          <w:position w:val="24"/>
        </w:rPr>
        <w:t>(4)埋地管道试验、防腐检查验收后，应进行竣工复测，填写测量</w:t>
      </w:r>
    </w:p>
    <w:p>
      <w:pPr>
        <w:pStyle w:val="BodyText"/>
        <w:spacing w:before="2" w:line="212" w:lineRule="auto"/>
      </w:pPr>
      <w:r>
        <w:rPr>
          <w:spacing w:val="-4"/>
        </w:rPr>
        <w:t>记录与隐蔽工程记录，经监理工程师确认后，及时回填并夯实；</w:t>
      </w:r>
    </w:p>
    <w:p>
      <w:pPr>
        <w:pStyle w:val="BodyText"/>
        <w:spacing w:before="260" w:line="740" w:lineRule="exact"/>
        <w:ind w:left="950"/>
      </w:pPr>
      <w:r>
        <w:rPr>
          <w:spacing w:val="-4"/>
          <w:position w:val="20"/>
        </w:rPr>
        <w:t>(5)压力试验时，与管道相连的设备、仪表部件、消防部件等应予</w:t>
      </w:r>
    </w:p>
    <w:p>
      <w:pPr>
        <w:pStyle w:val="BodyText"/>
        <w:spacing w:before="2" w:line="212" w:lineRule="auto"/>
      </w:pPr>
      <w:r>
        <w:rPr>
          <w:spacing w:val="7"/>
        </w:rPr>
        <w:t>以隔离；</w:t>
      </w:r>
    </w:p>
    <w:p>
      <w:pPr>
        <w:pStyle w:val="BodyText"/>
        <w:spacing w:before="280" w:line="309" w:lineRule="auto"/>
        <w:ind w:firstLine="950"/>
      </w:pPr>
      <w:r>
        <w:rPr>
          <w:spacing w:val="25"/>
        </w:rPr>
        <w:t>(6)管道进行强度压力试验时，应分级升压(10%</w:t>
      </w:r>
      <w:r>
        <w:rPr>
          <w:spacing w:val="24"/>
        </w:rPr>
        <w:t>,50%),每一级</w:t>
      </w:r>
      <w:r>
        <w:t xml:space="preserve">  </w:t>
      </w:r>
      <w:r>
        <w:rPr>
          <w:spacing w:val="5"/>
        </w:rPr>
        <w:t>应检查管端堵板、后背支撑、支墩、管身及接口，当无异常时，再继</w:t>
      </w:r>
      <w:r>
        <w:rPr>
          <w:spacing w:val="3"/>
        </w:rPr>
        <w:t xml:space="preserve">  </w:t>
      </w:r>
      <w:r>
        <w:rPr>
          <w:spacing w:val="5"/>
        </w:rPr>
        <w:t>续升压，水压升至试验压力后，保压10</w:t>
      </w:r>
      <w:r>
        <w:rPr>
          <w:rFonts w:ascii="SimSun" w:eastAsia="SimSun" w:hAnsi="SimSun" w:cs="SimSun"/>
        </w:rPr>
        <w:t>min</w:t>
      </w:r>
      <w:r>
        <w:rPr>
          <w:rFonts w:ascii="SimSun" w:eastAsia="SimSun" w:hAnsi="SimSun" w:cs="SimSun"/>
          <w:spacing w:val="5"/>
        </w:rPr>
        <w:t>,</w:t>
      </w:r>
      <w:r>
        <w:rPr>
          <w:rFonts w:ascii="SimSun" w:eastAsia="SimSun" w:hAnsi="SimSun" w:cs="SimSun"/>
          <w:spacing w:val="96"/>
        </w:rPr>
        <w:t xml:space="preserve"> </w:t>
      </w:r>
      <w:r>
        <w:rPr>
          <w:spacing w:val="5"/>
        </w:rPr>
        <w:t>检查接口</w:t>
      </w:r>
      <w:r>
        <w:rPr>
          <w:spacing w:val="4"/>
        </w:rPr>
        <w:t>、管身无破损、</w:t>
      </w:r>
    </w:p>
    <w:p>
      <w:pPr>
        <w:pStyle w:val="BodyText"/>
        <w:spacing w:before="2" w:line="212" w:lineRule="auto"/>
      </w:pPr>
      <w:r>
        <w:rPr>
          <w:spacing w:val="-1"/>
        </w:rPr>
        <w:t>无漏水为强度试验合格；</w:t>
      </w:r>
    </w:p>
    <w:p>
      <w:pPr>
        <w:pStyle w:val="BodyText"/>
        <w:spacing w:before="280" w:line="770" w:lineRule="exact"/>
        <w:ind w:left="950"/>
      </w:pPr>
      <w:r>
        <w:rPr>
          <w:spacing w:val="-4"/>
          <w:position w:val="23"/>
        </w:rPr>
        <w:t>(7)管道强度压力试验合格后方可进行严密性压力试验，将压力降</w:t>
      </w:r>
    </w:p>
    <w:p>
      <w:pPr>
        <w:pStyle w:val="BodyText"/>
        <w:spacing w:before="2" w:line="212" w:lineRule="auto"/>
      </w:pPr>
      <w:r>
        <w:rPr>
          <w:spacing w:val="9"/>
        </w:rPr>
        <w:t>至设计压力，保压10</w:t>
      </w:r>
      <w:r>
        <w:rPr>
          <w:rFonts w:ascii="SimSun" w:eastAsia="SimSun" w:hAnsi="SimSun" w:cs="SimSun"/>
        </w:rPr>
        <w:t>min</w:t>
      </w:r>
      <w:r>
        <w:rPr>
          <w:rFonts w:ascii="SimSun" w:eastAsia="SimSun" w:hAnsi="SimSun" w:cs="SimSun"/>
          <w:spacing w:val="9"/>
        </w:rPr>
        <w:t>,</w:t>
      </w:r>
      <w:r>
        <w:rPr>
          <w:rFonts w:ascii="SimSun" w:eastAsia="SimSun" w:hAnsi="SimSun" w:cs="SimSun"/>
          <w:spacing w:val="102"/>
        </w:rPr>
        <w:t xml:space="preserve"> </w:t>
      </w:r>
      <w:r>
        <w:rPr>
          <w:spacing w:val="9"/>
        </w:rPr>
        <w:t>压降不大于0.05</w:t>
      </w:r>
      <w:r>
        <w:rPr>
          <w:rFonts w:ascii="SimSun" w:eastAsia="SimSun" w:hAnsi="SimSun" w:cs="SimSun"/>
        </w:rPr>
        <w:t>mpa</w:t>
      </w:r>
      <w:r>
        <w:rPr>
          <w:rFonts w:ascii="SimSun" w:eastAsia="SimSun" w:hAnsi="SimSun" w:cs="SimSun"/>
          <w:spacing w:val="165"/>
        </w:rPr>
        <w:t xml:space="preserve"> </w:t>
      </w:r>
      <w:r>
        <w:rPr>
          <w:spacing w:val="9"/>
        </w:rPr>
        <w:t>为合格；</w:t>
      </w:r>
    </w:p>
    <w:p>
      <w:pPr>
        <w:pStyle w:val="BodyText"/>
        <w:spacing w:before="250" w:line="316" w:lineRule="auto"/>
        <w:ind w:right="299" w:firstLine="950"/>
      </w:pPr>
      <w:r>
        <w:rPr>
          <w:spacing w:val="-3"/>
        </w:rPr>
        <w:t>(8)给水管道系统冲洗应在试压合格后进行，水冲洗应连续进行，</w:t>
      </w:r>
      <w:r>
        <w:t xml:space="preserve"> </w:t>
      </w:r>
      <w:r>
        <w:t>流速应不小于1.0</w:t>
      </w:r>
      <w:r>
        <w:rPr>
          <w:rFonts w:ascii="SimSun" w:eastAsia="SimSun" w:hAnsi="SimSun" w:cs="SimSun"/>
        </w:rPr>
        <w:t>m/s,</w:t>
      </w:r>
      <w:r>
        <w:rPr>
          <w:rFonts w:ascii="SimSun" w:eastAsia="SimSun" w:hAnsi="SimSun" w:cs="SimSun"/>
          <w:spacing w:val="120"/>
        </w:rPr>
        <w:t xml:space="preserve"> </w:t>
      </w:r>
      <w:r>
        <w:t>以目测排出口的水色和透明度与进口水一致为</w:t>
      </w:r>
    </w:p>
    <w:p>
      <w:pPr>
        <w:pStyle w:val="BodyText"/>
        <w:spacing w:line="223" w:lineRule="auto"/>
      </w:pPr>
      <w:r>
        <w:rPr>
          <w:spacing w:val="-18"/>
        </w:rPr>
        <w:t>合格。</w:t>
      </w:r>
    </w:p>
    <w:p>
      <w:pPr>
        <w:pStyle w:val="BodyText"/>
        <w:spacing w:before="202" w:line="221" w:lineRule="auto"/>
        <w:ind w:left="6"/>
      </w:pPr>
      <w:r>
        <w:rPr>
          <w:b/>
          <w:bCs/>
          <w:spacing w:val="18"/>
        </w:rPr>
        <w:t>污水管网施工方案篇2</w:t>
      </w:r>
    </w:p>
    <w:p>
      <w:pPr>
        <w:spacing w:line="221" w:lineRule="auto"/>
        <w:sectPr>
          <w:pgSz w:w="20000" w:h="28260"/>
          <w:pgMar w:top="2381" w:right="2729" w:bottom="0" w:left="2999" w:header="0" w:footer="0" w:gutter="0"/>
          <w:pgNumType w:start="3"/>
          <w:cols w:space="708"/>
        </w:sectPr>
      </w:pPr>
    </w:p>
    <w:p>
      <w:pPr>
        <w:pStyle w:val="BodyText"/>
        <w:spacing w:before="106" w:line="221" w:lineRule="auto"/>
        <w:ind w:left="906"/>
        <w:outlineLvl w:val="0"/>
      </w:pPr>
      <w:r>
        <w:rPr>
          <w:b/>
          <w:bCs/>
          <w:spacing w:val="-11"/>
        </w:rPr>
        <w:t>一、编制依据</w:t>
      </w:r>
    </w:p>
    <w:p>
      <w:pPr>
        <w:pStyle w:val="BodyText"/>
        <w:spacing w:before="206" w:line="309" w:lineRule="auto"/>
        <w:ind w:left="10" w:firstLine="910"/>
        <w:jc w:val="both"/>
      </w:pPr>
      <w:r>
        <w:rPr>
          <w:spacing w:val="3"/>
        </w:rPr>
        <w:t>为了保证住宅小区室外排水工程施工现场的合理布置及管理维护，</w:t>
      </w:r>
      <w:r>
        <w:rPr>
          <w:spacing w:val="12"/>
        </w:rPr>
        <w:t xml:space="preserve"> </w:t>
      </w:r>
      <w:r>
        <w:rPr>
          <w:spacing w:val="18"/>
        </w:rPr>
        <w:t>同时保证该建设工地达到环保、节约、文明和谐工地的标准，实现</w:t>
      </w:r>
      <w:r>
        <w:rPr>
          <w:spacing w:val="18"/>
        </w:rPr>
        <w:t xml:space="preserve">  </w:t>
      </w:r>
      <w:r>
        <w:rPr>
          <w:spacing w:val="1"/>
        </w:rPr>
        <w:t>“质量安全文明达到标准化合格工地”的目标，使施工现场符合安全、</w:t>
      </w:r>
      <w:r>
        <w:rPr>
          <w:spacing w:val="17"/>
        </w:rPr>
        <w:t xml:space="preserve"> </w:t>
      </w:r>
      <w:r>
        <w:rPr>
          <w:spacing w:val="4"/>
        </w:rPr>
        <w:t>卫生、适用、文明的基本要求，将以下国家标准和规</w:t>
      </w:r>
      <w:r>
        <w:rPr>
          <w:spacing w:val="3"/>
        </w:rPr>
        <w:t>范及城市管理条</w:t>
      </w:r>
    </w:p>
    <w:p>
      <w:pPr>
        <w:pStyle w:val="BodyText"/>
        <w:spacing w:before="2" w:line="212" w:lineRule="auto"/>
        <w:ind w:left="10"/>
      </w:pPr>
      <w:r>
        <w:rPr>
          <w:spacing w:val="-12"/>
        </w:rPr>
        <w:t>例，作为住宅小区室外排水工程的编制依据。</w:t>
      </w:r>
    </w:p>
    <w:p>
      <w:pPr>
        <w:pStyle w:val="BodyText"/>
        <w:spacing w:before="290" w:line="222" w:lineRule="auto"/>
        <w:ind w:left="930"/>
      </w:pPr>
      <w:r>
        <w:rPr>
          <w:spacing w:val="-6"/>
        </w:rPr>
        <w:t>《建筑给水排水设计规范》GB50015-2003。</w:t>
      </w:r>
    </w:p>
    <w:p>
      <w:pPr>
        <w:pStyle w:val="BodyText"/>
        <w:spacing w:before="246" w:line="222" w:lineRule="auto"/>
        <w:ind w:left="929"/>
      </w:pPr>
      <w:r>
        <w:rPr>
          <w:spacing w:val="-6"/>
        </w:rPr>
        <w:t>《给水排水管道工程施工及验收规范》GB5026</w:t>
      </w:r>
      <w:r>
        <w:rPr>
          <w:spacing w:val="-7"/>
        </w:rPr>
        <w:t>8-2008。</w:t>
      </w:r>
    </w:p>
    <w:p>
      <w:pPr>
        <w:pStyle w:val="BodyText"/>
        <w:spacing w:before="216" w:line="222" w:lineRule="auto"/>
        <w:ind w:left="929"/>
      </w:pPr>
      <w:r>
        <w:rPr>
          <w:spacing w:val="-6"/>
        </w:rPr>
        <w:t>《室外排水设计规范》GB50014-2006。</w:t>
      </w:r>
    </w:p>
    <w:p>
      <w:pPr>
        <w:pStyle w:val="BodyText"/>
        <w:spacing w:before="217" w:line="222" w:lineRule="auto"/>
        <w:ind w:left="930"/>
      </w:pPr>
      <w:r>
        <w:rPr>
          <w:spacing w:val="-7"/>
        </w:rPr>
        <w:t>《城市排水工程规划规范》GB50318-2000。</w:t>
      </w:r>
    </w:p>
    <w:p>
      <w:pPr>
        <w:pStyle w:val="BodyText"/>
        <w:spacing w:before="248" w:line="837" w:lineRule="exact"/>
        <w:ind w:left="930"/>
      </w:pPr>
      <w:r>
        <w:rPr>
          <w:spacing w:val="28"/>
          <w:position w:val="27"/>
        </w:rPr>
        <w:t>《天津市市政工程施工技术规范(排水工程部分)》</w:t>
      </w:r>
      <w:r>
        <w:rPr>
          <w:position w:val="27"/>
        </w:rPr>
        <w:t>DB</w:t>
      </w:r>
      <w:r>
        <w:rPr>
          <w:spacing w:val="28"/>
          <w:position w:val="27"/>
        </w:rPr>
        <w:t>29-76-</w:t>
      </w:r>
    </w:p>
    <w:p>
      <w:pPr>
        <w:spacing w:before="3" w:line="182" w:lineRule="auto"/>
        <w:ind w:left="1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4"/>
          <w:sz w:val="52"/>
          <w:szCs w:val="52"/>
        </w:rPr>
        <w:t>2004。</w:t>
      </w:r>
    </w:p>
    <w:p>
      <w:pPr>
        <w:pStyle w:val="BodyText"/>
        <w:spacing w:before="169" w:line="221" w:lineRule="auto"/>
        <w:ind w:left="926"/>
        <w:outlineLvl w:val="0"/>
      </w:pPr>
      <w:r>
        <w:rPr>
          <w:b/>
          <w:bCs/>
          <w:spacing w:val="-15"/>
        </w:rPr>
        <w:t>二、施工设计说明</w:t>
      </w:r>
    </w:p>
    <w:p>
      <w:pPr>
        <w:pStyle w:val="BodyText"/>
        <w:spacing w:before="238" w:line="780" w:lineRule="exact"/>
        <w:ind w:left="980"/>
      </w:pPr>
      <w:r>
        <w:rPr>
          <w:spacing w:val="-14"/>
          <w:position w:val="22"/>
        </w:rPr>
        <w:t>1.本工程是为了解决居住区的污水排放而修建的管道工程。</w:t>
      </w:r>
    </w:p>
    <w:p>
      <w:pPr>
        <w:pStyle w:val="BodyText"/>
        <w:spacing w:before="1" w:line="221" w:lineRule="auto"/>
        <w:ind w:left="920"/>
      </w:pPr>
      <w:r>
        <w:rPr>
          <w:spacing w:val="-9"/>
        </w:rPr>
        <w:t>2.排水出户连接管采用</w:t>
      </w:r>
      <w:r>
        <w:rPr>
          <w:spacing w:val="-106"/>
        </w:rPr>
        <w:t xml:space="preserve"> </w:t>
      </w:r>
      <w:r>
        <w:rPr>
          <w:rFonts w:ascii="SimSun" w:eastAsia="SimSun" w:hAnsi="SimSun" w:cs="SimSun"/>
          <w:spacing w:val="-9"/>
        </w:rPr>
        <w:t>UPVC</w:t>
      </w:r>
      <w:r>
        <w:rPr>
          <w:rFonts w:ascii="SimSun" w:eastAsia="SimSun" w:hAnsi="SimSun" w:cs="SimSun"/>
          <w:spacing w:val="138"/>
        </w:rPr>
        <w:t xml:space="preserve"> </w:t>
      </w:r>
      <w:r>
        <w:rPr>
          <w:spacing w:val="-9"/>
        </w:rPr>
        <w:t>波纹排水管道。</w:t>
      </w:r>
    </w:p>
    <w:p>
      <w:pPr>
        <w:pStyle w:val="BodyText"/>
        <w:spacing w:before="217" w:line="801" w:lineRule="exact"/>
        <w:ind w:left="920"/>
      </w:pPr>
      <w:r>
        <w:rPr>
          <w:spacing w:val="-9"/>
          <w:position w:val="25"/>
        </w:rPr>
        <w:t>3.化粪池之前的排水管道均采用</w:t>
      </w:r>
      <w:r>
        <w:rPr>
          <w:spacing w:val="-126"/>
          <w:position w:val="25"/>
        </w:rPr>
        <w:t xml:space="preserve"> </w:t>
      </w:r>
      <w:r>
        <w:rPr>
          <w:spacing w:val="-9"/>
          <w:position w:val="25"/>
        </w:rPr>
        <w:t>D300</w:t>
      </w:r>
      <w:r>
        <w:rPr>
          <w:spacing w:val="80"/>
          <w:position w:val="25"/>
        </w:rPr>
        <w:t xml:space="preserve"> </w:t>
      </w:r>
      <w:r>
        <w:rPr>
          <w:spacing w:val="-9"/>
          <w:position w:val="25"/>
        </w:rPr>
        <w:t>混凝土承插口管，化粪池之</w:t>
      </w:r>
    </w:p>
    <w:p>
      <w:pPr>
        <w:pStyle w:val="BodyText"/>
        <w:spacing w:before="2" w:line="221" w:lineRule="auto"/>
        <w:ind w:left="9"/>
      </w:pPr>
      <w:r>
        <w:rPr>
          <w:spacing w:val="-8"/>
        </w:rPr>
        <w:t>后的排水管道均采用</w:t>
      </w:r>
      <w:r>
        <w:rPr>
          <w:spacing w:val="-125"/>
        </w:rPr>
        <w:t xml:space="preserve"> </w:t>
      </w:r>
      <w:r>
        <w:rPr>
          <w:rFonts w:ascii="SimSun" w:eastAsia="SimSun" w:hAnsi="SimSun" w:cs="SimSun"/>
          <w:spacing w:val="-8"/>
        </w:rPr>
        <w:t>D200UPVC</w:t>
      </w:r>
      <w:r>
        <w:rPr>
          <w:rFonts w:ascii="SimSun" w:eastAsia="SimSun" w:hAnsi="SimSun" w:cs="SimSun"/>
          <w:spacing w:val="89"/>
        </w:rPr>
        <w:t xml:space="preserve">  </w:t>
      </w:r>
      <w:r>
        <w:rPr>
          <w:spacing w:val="-8"/>
        </w:rPr>
        <w:t>波纹管接口。</w:t>
      </w:r>
    </w:p>
    <w:p>
      <w:pPr>
        <w:pStyle w:val="BodyText"/>
        <w:spacing w:before="219" w:line="221" w:lineRule="auto"/>
        <w:ind w:left="926"/>
        <w:outlineLvl w:val="0"/>
      </w:pPr>
      <w:r>
        <w:rPr>
          <w:b/>
          <w:bCs/>
          <w:spacing w:val="-7"/>
        </w:rPr>
        <w:t>三、施工工艺流程：</w:t>
      </w:r>
    </w:p>
    <w:p>
      <w:pPr>
        <w:pStyle w:val="BodyText"/>
        <w:spacing w:before="230" w:line="222" w:lineRule="auto"/>
        <w:ind w:left="920"/>
      </w:pPr>
      <w:r>
        <w:t>略</w:t>
      </w:r>
    </w:p>
    <w:p>
      <w:pPr>
        <w:pStyle w:val="BodyText"/>
        <w:spacing w:before="206" w:line="221" w:lineRule="auto"/>
        <w:ind w:left="926"/>
        <w:outlineLvl w:val="0"/>
      </w:pPr>
      <w:r>
        <w:rPr>
          <w:b/>
          <w:bCs/>
          <w:spacing w:val="-15"/>
        </w:rPr>
        <w:t>四、施工工艺说明</w:t>
      </w:r>
    </w:p>
    <w:p>
      <w:pPr>
        <w:pStyle w:val="BodyText"/>
        <w:spacing w:before="216" w:line="213" w:lineRule="auto"/>
        <w:ind w:left="980"/>
      </w:pPr>
      <w:r>
        <w:rPr>
          <w:spacing w:val="-14"/>
        </w:rPr>
        <w:t>1.施工放线：依据施工图纸进行放线，确定检查井的位置。</w:t>
      </w:r>
    </w:p>
    <w:p>
      <w:pPr>
        <w:pStyle w:val="BodyText"/>
        <w:spacing w:before="252" w:line="317" w:lineRule="auto"/>
        <w:ind w:left="10" w:right="420" w:firstLine="910"/>
      </w:pPr>
      <w:r>
        <w:rPr>
          <w:spacing w:val="4"/>
        </w:rPr>
        <w:t>2.开槽：依据图纸考虑到管道埋深，本次工程开槽将使用人机配</w:t>
      </w:r>
      <w:r>
        <w:rPr>
          <w:spacing w:val="9"/>
        </w:rPr>
        <w:t xml:space="preserve"> </w:t>
      </w:r>
      <w:r>
        <w:rPr>
          <w:spacing w:val="4"/>
        </w:rPr>
        <w:t>合的方式。槽内如有横跨、斜穿的上下管道、电缆等地下物时给以加</w:t>
      </w:r>
    </w:p>
    <w:p>
      <w:pPr>
        <w:pStyle w:val="BodyText"/>
        <w:spacing w:before="1" w:line="221" w:lineRule="auto"/>
        <w:ind w:left="10"/>
      </w:pPr>
      <w:r>
        <w:rPr>
          <w:spacing w:val="-25"/>
        </w:rPr>
        <w:t>固保护。</w:t>
      </w:r>
    </w:p>
    <w:p>
      <w:pPr>
        <w:pStyle w:val="BodyText"/>
        <w:spacing w:before="236" w:line="740" w:lineRule="exact"/>
        <w:ind w:left="920"/>
      </w:pPr>
      <w:r>
        <w:rPr>
          <w:spacing w:val="4"/>
          <w:position w:val="20"/>
        </w:rPr>
        <w:t>3.基坑排水：施工场地积水需排除，在沟槽底部两侧分别设置排</w:t>
      </w:r>
    </w:p>
    <w:p>
      <w:pPr>
        <w:pStyle w:val="BodyText"/>
        <w:spacing w:before="3" w:line="212" w:lineRule="auto"/>
        <w:ind w:left="10"/>
      </w:pPr>
      <w:r>
        <w:rPr>
          <w:spacing w:val="-12"/>
        </w:rPr>
        <w:t>水沟，每隔一定距离设置水窝子，水窝子及时抽水以免泡槽。</w:t>
      </w:r>
    </w:p>
    <w:p>
      <w:pPr>
        <w:pStyle w:val="BodyText"/>
        <w:spacing w:before="249" w:line="785" w:lineRule="exact"/>
        <w:ind w:left="920"/>
      </w:pPr>
      <w:r>
        <w:rPr>
          <w:spacing w:val="6"/>
          <w:position w:val="24"/>
        </w:rPr>
        <w:t>4.清槽：槽底出现积水、异物、软泥、流砂等及时清理，</w:t>
      </w:r>
      <w:r>
        <w:rPr>
          <w:spacing w:val="5"/>
          <w:position w:val="24"/>
        </w:rPr>
        <w:t>保证槽</w:t>
      </w:r>
    </w:p>
    <w:p>
      <w:pPr>
        <w:pStyle w:val="BodyText"/>
        <w:spacing w:line="223" w:lineRule="auto"/>
      </w:pPr>
      <w:r>
        <w:rPr>
          <w:spacing w:val="-15"/>
        </w:rPr>
        <w:t>底清洁。</w:t>
      </w:r>
    </w:p>
    <w:p>
      <w:pPr>
        <w:pStyle w:val="BodyText"/>
        <w:spacing w:before="259" w:line="731" w:lineRule="exact"/>
        <w:ind w:left="920"/>
      </w:pPr>
      <w:r>
        <w:rPr>
          <w:spacing w:val="3"/>
          <w:position w:val="18"/>
        </w:rPr>
        <w:t>5.砂石基础：槽底高程及槽宽符合施工图纸规定及规范要求</w:t>
      </w:r>
      <w:r>
        <w:rPr>
          <w:spacing w:val="2"/>
          <w:position w:val="18"/>
        </w:rPr>
        <w:t>。砂</w:t>
      </w:r>
    </w:p>
    <w:p>
      <w:pPr>
        <w:pStyle w:val="BodyText"/>
        <w:spacing w:before="2" w:line="212" w:lineRule="auto"/>
        <w:ind w:left="10"/>
      </w:pPr>
      <w:r>
        <w:rPr>
          <w:spacing w:val="4"/>
        </w:rPr>
        <w:t>石基础在管道承插口部位予留凹槽，以便接口作业，管道安装后，凹</w:t>
      </w:r>
    </w:p>
    <w:p>
      <w:pPr>
        <w:spacing w:line="212" w:lineRule="auto"/>
        <w:sectPr>
          <w:pgSz w:w="20000" w:h="28260"/>
          <w:pgMar w:top="2402" w:right="2639" w:bottom="0" w:left="3000" w:header="0" w:footer="0" w:gutter="0"/>
          <w:pgNumType w:start="4"/>
          <w:cols w:space="708"/>
        </w:sectPr>
      </w:pPr>
    </w:p>
    <w:p>
      <w:pPr>
        <w:pStyle w:val="BodyText"/>
        <w:spacing w:before="93" w:line="815" w:lineRule="exact"/>
      </w:pPr>
      <w:r>
        <w:rPr>
          <w:spacing w:val="-11"/>
          <w:position w:val="26"/>
        </w:rPr>
        <w:t>槽随即用砂填实。凹槽尺寸视管材直径选定，以便于操作为宜。</w:t>
      </w:r>
    </w:p>
    <w:p>
      <w:pPr>
        <w:pStyle w:val="BodyText"/>
        <w:spacing w:line="223" w:lineRule="auto"/>
        <w:ind w:left="920"/>
      </w:pPr>
      <w:r>
        <w:rPr>
          <w:spacing w:val="-8"/>
        </w:rPr>
        <w:t>6.管道安装：</w:t>
      </w:r>
    </w:p>
    <w:p>
      <w:pPr>
        <w:pStyle w:val="BodyText"/>
        <w:spacing w:before="199" w:line="787" w:lineRule="exact"/>
        <w:ind w:left="920"/>
      </w:pPr>
      <w:r>
        <w:rPr>
          <w:spacing w:val="4"/>
          <w:position w:val="24"/>
        </w:rPr>
        <w:t>1)管材进场后安装前，对管口、直径等进行</w:t>
      </w:r>
      <w:r>
        <w:rPr>
          <w:spacing w:val="3"/>
          <w:position w:val="24"/>
        </w:rPr>
        <w:t>检查，必要时逐个检</w:t>
      </w:r>
    </w:p>
    <w:p>
      <w:pPr>
        <w:pStyle w:val="BodyText"/>
        <w:spacing w:before="1" w:line="223" w:lineRule="auto"/>
      </w:pPr>
      <w:r>
        <w:rPr>
          <w:spacing w:val="-13"/>
        </w:rPr>
        <w:t>测。</w:t>
      </w:r>
    </w:p>
    <w:p>
      <w:pPr>
        <w:pStyle w:val="BodyText"/>
        <w:spacing w:before="247" w:line="309" w:lineRule="auto"/>
        <w:ind w:right="462" w:firstLine="920"/>
      </w:pPr>
      <w:r>
        <w:rPr>
          <w:spacing w:val="4"/>
        </w:rPr>
        <w:t>2)管材在现场应按类型、规格、生产厂地分别分</w:t>
      </w:r>
      <w:r>
        <w:rPr>
          <w:spacing w:val="3"/>
        </w:rPr>
        <w:t>层堆放。每层管</w:t>
      </w:r>
      <w:r>
        <w:t xml:space="preserve"> </w:t>
      </w:r>
      <w:r>
        <w:rPr>
          <w:spacing w:val="4"/>
        </w:rPr>
        <w:t>身间在1/4处用支垫隔开，上下支垫对齐，承插端的`朝向，应按层次</w:t>
      </w:r>
    </w:p>
    <w:p>
      <w:pPr>
        <w:pStyle w:val="BodyText"/>
        <w:spacing w:before="1" w:line="221" w:lineRule="auto"/>
      </w:pPr>
      <w:r>
        <w:rPr>
          <w:spacing w:val="-14"/>
        </w:rPr>
        <w:t>交错排列。</w:t>
      </w:r>
    </w:p>
    <w:p>
      <w:pPr>
        <w:pStyle w:val="BodyText"/>
        <w:spacing w:before="228" w:line="309" w:lineRule="auto"/>
        <w:ind w:right="451" w:firstLine="920"/>
      </w:pPr>
      <w:r>
        <w:rPr>
          <w:spacing w:val="5"/>
        </w:rPr>
        <w:t>3)管材在下管前须进行检查，应无露筋、裂</w:t>
      </w:r>
      <w:r>
        <w:rPr>
          <w:spacing w:val="4"/>
        </w:rPr>
        <w:t>缝、脱皮、碰伤等情</w:t>
      </w:r>
      <w:r>
        <w:t xml:space="preserve"> </w:t>
      </w:r>
      <w:r>
        <w:rPr>
          <w:spacing w:val="5"/>
        </w:rPr>
        <w:t>况。对在允许修补范围内，又不影响使用、闭水合格的管材，</w:t>
      </w:r>
      <w:r>
        <w:rPr>
          <w:spacing w:val="4"/>
        </w:rPr>
        <w:t>经质量</w:t>
      </w:r>
    </w:p>
    <w:p>
      <w:pPr>
        <w:pStyle w:val="BodyText"/>
        <w:spacing w:before="1" w:line="221" w:lineRule="auto"/>
      </w:pPr>
      <w:r>
        <w:rPr>
          <w:spacing w:val="-14"/>
        </w:rPr>
        <w:t>主管部门认可进行修补。</w:t>
      </w:r>
    </w:p>
    <w:p>
      <w:pPr>
        <w:pStyle w:val="BodyText"/>
        <w:spacing w:before="227" w:line="770" w:lineRule="exact"/>
        <w:ind w:left="920"/>
      </w:pPr>
      <w:r>
        <w:rPr>
          <w:spacing w:val="5"/>
          <w:position w:val="23"/>
        </w:rPr>
        <w:t>4)吊车下管，在架空高压输电线路附近作业时，应严格遵</w:t>
      </w:r>
      <w:r>
        <w:rPr>
          <w:spacing w:val="4"/>
          <w:position w:val="23"/>
        </w:rPr>
        <w:t>守电业</w:t>
      </w:r>
    </w:p>
    <w:p>
      <w:pPr>
        <w:pStyle w:val="BodyText"/>
        <w:spacing w:before="2" w:line="212" w:lineRule="auto"/>
      </w:pPr>
      <w:r>
        <w:rPr>
          <w:spacing w:val="-14"/>
        </w:rPr>
        <w:t>部门的有关规定，确保起吊安全。</w:t>
      </w:r>
    </w:p>
    <w:p>
      <w:pPr>
        <w:pStyle w:val="BodyText"/>
        <w:spacing w:before="259" w:line="780" w:lineRule="exact"/>
        <w:ind w:left="920"/>
      </w:pPr>
      <w:r>
        <w:rPr>
          <w:spacing w:val="3"/>
          <w:position w:val="24"/>
        </w:rPr>
        <w:t>5)下管时尽量做到下管一次就位，减少在槽下移动管子，扰动垫</w:t>
      </w:r>
    </w:p>
    <w:p>
      <w:pPr>
        <w:pStyle w:val="BodyText"/>
        <w:spacing w:before="2" w:line="220" w:lineRule="auto"/>
      </w:pPr>
      <w:r>
        <w:rPr>
          <w:spacing w:val="-10"/>
        </w:rPr>
        <w:t>层基础。禁止在砂石垫层上直接拖运管材。</w:t>
      </w:r>
    </w:p>
    <w:p>
      <w:pPr>
        <w:pStyle w:val="BodyText"/>
        <w:spacing w:before="228" w:line="313" w:lineRule="auto"/>
        <w:ind w:right="438" w:firstLine="920"/>
      </w:pPr>
      <w:r>
        <w:rPr>
          <w:spacing w:val="4"/>
        </w:rPr>
        <w:t>6)管道安装，应将插口顺水流方向，承口逆水流方向，由低向高</w:t>
      </w:r>
      <w:r>
        <w:rPr>
          <w:spacing w:val="3"/>
        </w:rPr>
        <w:t xml:space="preserve"> </w:t>
      </w:r>
      <w:r>
        <w:rPr>
          <w:spacing w:val="5"/>
        </w:rPr>
        <w:t>处依次安装。管道安装对口时，应保持两管同心插入，安装时橡胶圈</w:t>
      </w:r>
    </w:p>
    <w:p>
      <w:pPr>
        <w:pStyle w:val="BodyText"/>
        <w:spacing w:before="1" w:line="220" w:lineRule="auto"/>
      </w:pPr>
      <w:r>
        <w:rPr>
          <w:spacing w:val="-12"/>
        </w:rPr>
        <w:t>可采用肥皂水或聚氨脂润滑剂润滑。</w:t>
      </w:r>
    </w:p>
    <w:p>
      <w:pPr>
        <w:pStyle w:val="BodyText"/>
        <w:spacing w:before="213" w:line="800" w:lineRule="exact"/>
        <w:jc w:val="right"/>
      </w:pPr>
      <w:r>
        <w:rPr>
          <w:spacing w:val="4"/>
          <w:position w:val="25"/>
        </w:rPr>
        <w:t>7)橡胶圈的型式、截面尺寸、压缩率及材料性能，均要符合规定，</w:t>
      </w:r>
    </w:p>
    <w:p>
      <w:pPr>
        <w:pStyle w:val="BodyText"/>
        <w:spacing w:before="2" w:line="220" w:lineRule="auto"/>
      </w:pPr>
      <w:r>
        <w:rPr>
          <w:spacing w:val="-2"/>
        </w:rPr>
        <w:t>并与管材相配套。橡胶圈环内径为管材插口外</w:t>
      </w:r>
      <w:r>
        <w:rPr>
          <w:spacing w:val="-3"/>
        </w:rPr>
        <w:t>径的0.9倍。</w:t>
      </w:r>
    </w:p>
    <w:p>
      <w:pPr>
        <w:pStyle w:val="BodyText"/>
        <w:spacing w:before="230" w:line="305" w:lineRule="auto"/>
        <w:ind w:right="452" w:firstLine="920"/>
      </w:pPr>
      <w:r>
        <w:rPr>
          <w:spacing w:val="5"/>
        </w:rPr>
        <w:t>8)接口完成后，橡胶圈应位于插口小台内，与承口贴紧，平顺无</w:t>
      </w:r>
      <w:r>
        <w:rPr>
          <w:spacing w:val="1"/>
        </w:rPr>
        <w:t xml:space="preserve"> </w:t>
      </w:r>
      <w:r>
        <w:rPr>
          <w:spacing w:val="5"/>
        </w:rPr>
        <w:t>扭曲。接口外力解除后，应无回弹，如有回弹</w:t>
      </w:r>
      <w:r>
        <w:rPr>
          <w:spacing w:val="4"/>
        </w:rPr>
        <w:t>应采取锁管措施。可将</w:t>
      </w:r>
      <w:r>
        <w:t xml:space="preserve"> </w:t>
      </w:r>
      <w:r>
        <w:rPr>
          <w:spacing w:val="-3"/>
        </w:rPr>
        <w:t>已就位的最末端的2---3节管用绳锁紧，或是在管底两侧加填砂石料，</w:t>
      </w:r>
    </w:p>
    <w:p>
      <w:pPr>
        <w:pStyle w:val="BodyText"/>
        <w:spacing w:before="3" w:line="212" w:lineRule="auto"/>
      </w:pPr>
      <w:r>
        <w:rPr>
          <w:spacing w:val="-13"/>
        </w:rPr>
        <w:t>增大摩阻力，以减少回弹。</w:t>
      </w:r>
    </w:p>
    <w:p>
      <w:pPr>
        <w:pStyle w:val="BodyText"/>
        <w:spacing w:before="279" w:line="222" w:lineRule="auto"/>
        <w:ind w:left="920"/>
      </w:pPr>
      <w:r>
        <w:rPr>
          <w:spacing w:val="-12"/>
        </w:rPr>
        <w:t>7.砌筑检查井：</w:t>
      </w:r>
    </w:p>
    <w:p>
      <w:pPr>
        <w:pStyle w:val="BodyText"/>
        <w:spacing w:before="237" w:line="213" w:lineRule="auto"/>
        <w:ind w:left="920"/>
      </w:pPr>
      <w:r>
        <w:rPr>
          <w:spacing w:val="-11"/>
        </w:rPr>
        <w:t>1)砌井前检查基础尺寸及高程，是否符合</w:t>
      </w:r>
      <w:r>
        <w:rPr>
          <w:spacing w:val="-12"/>
        </w:rPr>
        <w:t>图纸规定。</w:t>
      </w:r>
    </w:p>
    <w:p>
      <w:pPr>
        <w:pStyle w:val="BodyText"/>
        <w:spacing w:before="239" w:line="780" w:lineRule="exact"/>
        <w:ind w:left="920"/>
      </w:pPr>
      <w:r>
        <w:rPr>
          <w:spacing w:val="4"/>
          <w:position w:val="24"/>
        </w:rPr>
        <w:t>2)用水冲净基础后，先铺一层砂浆，再压砖砌筑，必须做到满铺</w:t>
      </w:r>
    </w:p>
    <w:p>
      <w:pPr>
        <w:pStyle w:val="BodyText"/>
        <w:spacing w:before="2" w:line="212" w:lineRule="auto"/>
      </w:pPr>
      <w:r>
        <w:rPr>
          <w:spacing w:val="-5"/>
        </w:rPr>
        <w:t>满挤，砖与砖间灰缝保持1</w:t>
      </w:r>
      <w:r>
        <w:rPr>
          <w:rFonts w:ascii="SimSun" w:eastAsia="SimSun" w:hAnsi="SimSun" w:cs="SimSun"/>
          <w:spacing w:val="-5"/>
        </w:rPr>
        <w:t>cm,</w:t>
      </w:r>
      <w:r>
        <w:rPr>
          <w:rFonts w:ascii="SimSun" w:eastAsia="SimSun" w:hAnsi="SimSun" w:cs="SimSun"/>
          <w:spacing w:val="215"/>
        </w:rPr>
        <w:t xml:space="preserve"> </w:t>
      </w:r>
      <w:r>
        <w:rPr>
          <w:spacing w:val="-5"/>
        </w:rPr>
        <w:t>砂浆应拌合均匀，严禁水冲浆。</w:t>
      </w:r>
    </w:p>
    <w:p>
      <w:pPr>
        <w:pStyle w:val="BodyText"/>
        <w:spacing w:before="250" w:line="309" w:lineRule="auto"/>
        <w:ind w:right="19" w:firstLine="920"/>
      </w:pPr>
      <w:r>
        <w:rPr>
          <w:spacing w:val="4"/>
        </w:rPr>
        <w:t>3)本工程图纸中所涉及到的检查井井身均为圆形，采用丁砖砌法，</w:t>
      </w:r>
      <w:r>
        <w:t xml:space="preserve"> </w:t>
      </w:r>
      <w:r>
        <w:rPr>
          <w:spacing w:val="4"/>
        </w:rPr>
        <w:t>外缝应用砖渣嵌平，平整大面向外，砌完一层后，灌一次砂浆，使缝</w:t>
      </w:r>
    </w:p>
    <w:p>
      <w:pPr>
        <w:pStyle w:val="BodyText"/>
        <w:spacing w:before="2" w:line="212" w:lineRule="auto"/>
      </w:pPr>
      <w:r>
        <w:rPr>
          <w:spacing w:val="-9"/>
        </w:rPr>
        <w:t>隙内砂浆饱满，后再铺浆砌筑上一层砖，上</w:t>
      </w:r>
      <w:r>
        <w:rPr>
          <w:spacing w:val="-10"/>
        </w:rPr>
        <w:t>下两层砖间竖缝应错开。</w:t>
      </w:r>
    </w:p>
    <w:p>
      <w:pPr>
        <w:spacing w:line="212" w:lineRule="auto"/>
        <w:sectPr>
          <w:pgSz w:w="20000" w:h="28260"/>
          <w:pgMar w:top="2381" w:right="2600" w:bottom="0" w:left="2999" w:header="0" w:footer="0" w:gutter="0"/>
          <w:pgNumType w:start="5"/>
          <w:cols w:space="708"/>
        </w:sectPr>
      </w:pPr>
    </w:p>
    <w:p>
      <w:pPr>
        <w:pStyle w:val="BodyText"/>
        <w:spacing w:before="93" w:line="810" w:lineRule="exact"/>
        <w:ind w:left="930"/>
      </w:pPr>
      <w:r>
        <w:rPr>
          <w:spacing w:val="5"/>
          <w:position w:val="26"/>
        </w:rPr>
        <w:t>4)检查井砌至收口部分时，应按坡度将砖头打成</w:t>
      </w:r>
      <w:r>
        <w:rPr>
          <w:spacing w:val="4"/>
          <w:position w:val="26"/>
        </w:rPr>
        <w:t>坡茬，以便于井</w:t>
      </w:r>
    </w:p>
    <w:p>
      <w:pPr>
        <w:pStyle w:val="BodyText"/>
        <w:spacing w:before="2" w:line="220" w:lineRule="auto"/>
      </w:pPr>
      <w:r>
        <w:rPr>
          <w:spacing w:val="-16"/>
        </w:rPr>
        <w:t>里顺坡抹面。</w:t>
      </w:r>
    </w:p>
    <w:p>
      <w:pPr>
        <w:pStyle w:val="BodyText"/>
        <w:spacing w:before="220" w:line="748" w:lineRule="exact"/>
        <w:ind w:left="930"/>
      </w:pPr>
      <w:r>
        <w:rPr>
          <w:spacing w:val="4"/>
          <w:position w:val="21"/>
        </w:rPr>
        <w:t>5)井内壁砖缝应采用缩口灰，抹面时能抓得牢。井身砌完后，应</w:t>
      </w:r>
    </w:p>
    <w:p>
      <w:pPr>
        <w:pStyle w:val="BodyText"/>
        <w:spacing w:before="1" w:line="216" w:lineRule="auto"/>
      </w:pPr>
      <w:r>
        <w:rPr>
          <w:spacing w:val="-11"/>
        </w:rPr>
        <w:t>将表面浮灰残渣扫净。</w:t>
      </w:r>
    </w:p>
    <w:p>
      <w:pPr>
        <w:pStyle w:val="BodyText"/>
        <w:spacing w:before="243" w:line="315" w:lineRule="auto"/>
        <w:ind w:left="80" w:right="333" w:firstLine="850"/>
      </w:pPr>
      <w:r>
        <w:rPr>
          <w:spacing w:val="19"/>
        </w:rPr>
        <w:t>6)井壁与砼管接触部分，必须座满砂浆，砖面与管外壁</w:t>
      </w:r>
      <w:r>
        <w:rPr>
          <w:spacing w:val="18"/>
        </w:rPr>
        <w:t>留1---</w:t>
      </w:r>
      <w:r>
        <w:t xml:space="preserve"> </w:t>
      </w:r>
      <w:r>
        <w:rPr>
          <w:spacing w:val="6"/>
        </w:rPr>
        <w:t>1.5</w:t>
      </w:r>
      <w:r>
        <w:t>cm</w:t>
      </w:r>
      <w:r>
        <w:rPr>
          <w:spacing w:val="6"/>
        </w:rPr>
        <w:t>,</w:t>
      </w:r>
      <w:r>
        <w:rPr>
          <w:spacing w:val="122"/>
        </w:rPr>
        <w:t xml:space="preserve"> </w:t>
      </w:r>
      <w:r>
        <w:rPr>
          <w:spacing w:val="6"/>
        </w:rPr>
        <w:t>用砂浆堵严，并在井壁外抹管箍，以防漏水</w:t>
      </w:r>
      <w:r>
        <w:rPr>
          <w:spacing w:val="5"/>
        </w:rPr>
        <w:t>，管外壁抹箍处</w:t>
      </w:r>
    </w:p>
    <w:p>
      <w:pPr>
        <w:pStyle w:val="BodyText"/>
        <w:spacing w:before="1" w:line="221" w:lineRule="auto"/>
      </w:pPr>
      <w:r>
        <w:rPr>
          <w:spacing w:val="-18"/>
        </w:rPr>
        <w:t>应提前刷洗干净。</w:t>
      </w:r>
    </w:p>
    <w:p>
      <w:pPr>
        <w:pStyle w:val="BodyText"/>
        <w:spacing w:before="236" w:line="763" w:lineRule="exact"/>
        <w:ind w:left="930"/>
      </w:pPr>
      <w:r>
        <w:rPr>
          <w:spacing w:val="4"/>
          <w:position w:val="22"/>
        </w:rPr>
        <w:t>7)井身砌完后，外壁应用砂浆搓缝，使所有外缝严密饱满，然后</w:t>
      </w:r>
    </w:p>
    <w:p>
      <w:pPr>
        <w:pStyle w:val="BodyText"/>
        <w:spacing w:before="1" w:line="222" w:lineRule="auto"/>
      </w:pPr>
      <w:r>
        <w:rPr>
          <w:spacing w:val="-18"/>
        </w:rPr>
        <w:t>将灰渣清扫干净。</w:t>
      </w:r>
    </w:p>
    <w:p>
      <w:pPr>
        <w:pStyle w:val="BodyText"/>
        <w:spacing w:before="223" w:line="817" w:lineRule="exact"/>
        <w:ind w:left="930"/>
      </w:pPr>
      <w:r>
        <w:rPr>
          <w:spacing w:val="4"/>
          <w:position w:val="26"/>
        </w:rPr>
        <w:t>8)检查井砌完后，应立即安装井盖，防止行人</w:t>
      </w:r>
      <w:r>
        <w:rPr>
          <w:spacing w:val="3"/>
          <w:position w:val="26"/>
        </w:rPr>
        <w:t>、土块、杂物落入</w:t>
      </w:r>
    </w:p>
    <w:p>
      <w:pPr>
        <w:pStyle w:val="BodyText"/>
        <w:spacing w:before="2" w:line="223" w:lineRule="auto"/>
      </w:pPr>
      <w:r>
        <w:rPr>
          <w:spacing w:val="-23"/>
        </w:rPr>
        <w:t>井内。</w:t>
      </w:r>
    </w:p>
    <w:p>
      <w:pPr>
        <w:pStyle w:val="BodyText"/>
        <w:spacing w:before="200" w:line="223" w:lineRule="auto"/>
        <w:ind w:left="930"/>
      </w:pPr>
      <w:r>
        <w:rPr>
          <w:spacing w:val="-7"/>
        </w:rPr>
        <w:t>8.回填：</w:t>
      </w:r>
    </w:p>
    <w:p>
      <w:pPr>
        <w:pStyle w:val="BodyText"/>
        <w:spacing w:before="229" w:line="762" w:lineRule="exact"/>
        <w:ind w:left="930"/>
      </w:pPr>
      <w:r>
        <w:rPr>
          <w:spacing w:val="4"/>
          <w:position w:val="21"/>
        </w:rPr>
        <w:t>1)沟槽基坑必须在管道验收合格并达到回填要</w:t>
      </w:r>
      <w:r>
        <w:rPr>
          <w:spacing w:val="3"/>
          <w:position w:val="21"/>
        </w:rPr>
        <w:t>求的强度时方可进</w:t>
      </w:r>
    </w:p>
    <w:p>
      <w:pPr>
        <w:pStyle w:val="BodyText"/>
        <w:spacing w:before="2" w:line="221" w:lineRule="auto"/>
      </w:pPr>
      <w:r>
        <w:rPr>
          <w:spacing w:val="-10"/>
        </w:rPr>
        <w:t>行。</w:t>
      </w:r>
    </w:p>
    <w:p>
      <w:pPr>
        <w:pStyle w:val="BodyText"/>
        <w:spacing w:before="214" w:line="316" w:lineRule="auto"/>
        <w:ind w:right="345" w:firstLine="930"/>
      </w:pPr>
      <w:r>
        <w:rPr>
          <w:spacing w:val="4"/>
        </w:rPr>
        <w:t>2)回填采用的材料尽量就地取材，根据管道及回填上部工程对回</w:t>
      </w:r>
      <w:r>
        <w:rPr>
          <w:spacing w:val="7"/>
        </w:rPr>
        <w:t xml:space="preserve"> </w:t>
      </w:r>
      <w:r>
        <w:rPr>
          <w:spacing w:val="4"/>
        </w:rPr>
        <w:t>填的要求和保护作业区影响围内地上、地下管线和建筑物安全的要求</w:t>
      </w:r>
    </w:p>
    <w:p>
      <w:pPr>
        <w:pStyle w:val="BodyText"/>
        <w:spacing w:before="2" w:line="225" w:lineRule="auto"/>
      </w:pPr>
      <w:r>
        <w:rPr>
          <w:spacing w:val="-19"/>
        </w:rPr>
        <w:t>选用。</w:t>
      </w:r>
    </w:p>
    <w:p>
      <w:pPr>
        <w:pStyle w:val="BodyText"/>
        <w:spacing w:before="195" w:line="801" w:lineRule="exact"/>
        <w:ind w:left="930"/>
      </w:pPr>
      <w:r>
        <w:rPr>
          <w:spacing w:val="5"/>
          <w:position w:val="25"/>
        </w:rPr>
        <w:t>3)回填前将槽内杂物淤泥清除干净，保持排水畅通。槽内不得有</w:t>
      </w:r>
    </w:p>
    <w:p>
      <w:pPr>
        <w:pStyle w:val="BodyText"/>
        <w:spacing w:before="2" w:line="221" w:lineRule="auto"/>
      </w:pPr>
      <w:r>
        <w:rPr>
          <w:spacing w:val="-17"/>
        </w:rPr>
        <w:t>积水。</w:t>
      </w:r>
    </w:p>
    <w:p>
      <w:pPr>
        <w:pStyle w:val="BodyText"/>
        <w:spacing w:before="246" w:line="301" w:lineRule="auto"/>
        <w:ind w:firstLine="930"/>
      </w:pPr>
      <w:r>
        <w:t>4)回填时必须分层并始终保持管道两侧的高度相等使其受压均匀。</w:t>
      </w:r>
      <w:r>
        <w:rPr>
          <w:spacing w:val="8"/>
        </w:rPr>
        <w:t xml:space="preserve"> </w:t>
      </w:r>
      <w:r>
        <w:rPr>
          <w:spacing w:val="-2"/>
        </w:rPr>
        <w:t>两侧的高差不得大于20</w:t>
      </w:r>
      <w:r>
        <w:rPr>
          <w:rFonts w:ascii="SimSun" w:eastAsia="SimSun" w:hAnsi="SimSun" w:cs="SimSun"/>
          <w:spacing w:val="-2"/>
        </w:rPr>
        <w:t>cm。</w:t>
      </w:r>
      <w:r>
        <w:rPr>
          <w:rFonts w:ascii="SimSun" w:eastAsia="SimSun" w:hAnsi="SimSun" w:cs="SimSun"/>
          <w:spacing w:val="159"/>
        </w:rPr>
        <w:t xml:space="preserve"> </w:t>
      </w:r>
      <w:r>
        <w:rPr>
          <w:spacing w:val="-2"/>
        </w:rPr>
        <w:t>回填每层的厚度不宜大于30</w:t>
      </w:r>
      <w:r>
        <w:rPr>
          <w:rFonts w:ascii="SimSun" w:eastAsia="SimSun" w:hAnsi="SimSun" w:cs="SimSun"/>
          <w:spacing w:val="-2"/>
        </w:rPr>
        <w:t>cm。</w:t>
      </w:r>
      <w:r>
        <w:rPr>
          <w:rFonts w:ascii="SimSun" w:eastAsia="SimSun" w:hAnsi="SimSun" w:cs="SimSun"/>
          <w:spacing w:val="101"/>
        </w:rPr>
        <w:t xml:space="preserve"> </w:t>
      </w:r>
      <w:r>
        <w:rPr>
          <w:spacing w:val="-2"/>
        </w:rPr>
        <w:t>当回填</w:t>
      </w:r>
    </w:p>
    <w:p>
      <w:pPr>
        <w:pStyle w:val="BodyText"/>
        <w:spacing w:before="2" w:line="220" w:lineRule="auto"/>
      </w:pPr>
      <w:r>
        <w:rPr>
          <w:spacing w:val="-12"/>
        </w:rPr>
        <w:t>密实度达到要求后方可回填上层土。</w:t>
      </w:r>
    </w:p>
    <w:p>
      <w:pPr>
        <w:pStyle w:val="BodyText"/>
        <w:spacing w:before="240" w:line="800" w:lineRule="exact"/>
        <w:ind w:left="930"/>
      </w:pPr>
      <w:r>
        <w:rPr>
          <w:spacing w:val="5"/>
          <w:position w:val="25"/>
        </w:rPr>
        <w:t>5)雨季回填时，不得长期亮槽并将松铺的土料及时夯、压密实，</w:t>
      </w:r>
    </w:p>
    <w:p>
      <w:pPr>
        <w:pStyle w:val="BodyText"/>
        <w:spacing w:before="2" w:line="220" w:lineRule="auto"/>
      </w:pPr>
      <w:r>
        <w:rPr>
          <w:spacing w:val="-15"/>
        </w:rPr>
        <w:t>达到要求的密实度。</w:t>
      </w:r>
    </w:p>
    <w:p>
      <w:pPr>
        <w:pStyle w:val="BodyText"/>
        <w:spacing w:before="220" w:line="222" w:lineRule="auto"/>
        <w:ind w:left="930"/>
      </w:pPr>
      <w:r>
        <w:rPr>
          <w:spacing w:val="-13"/>
        </w:rPr>
        <w:t>6)回填用土不得堆存在沟槽附近。应随填随运。</w:t>
      </w:r>
    </w:p>
    <w:p>
      <w:pPr>
        <w:pStyle w:val="BodyText"/>
        <w:spacing w:before="209" w:line="221" w:lineRule="auto"/>
        <w:ind w:left="936"/>
        <w:outlineLvl w:val="0"/>
      </w:pPr>
      <w:r>
        <w:rPr>
          <w:b/>
          <w:bCs/>
          <w:spacing w:val="-13"/>
        </w:rPr>
        <w:t>五、现场节能减排及文明施工</w:t>
      </w:r>
    </w:p>
    <w:p>
      <w:pPr>
        <w:pStyle w:val="BodyText"/>
        <w:spacing w:before="236" w:line="213" w:lineRule="auto"/>
        <w:ind w:left="930"/>
      </w:pPr>
      <w:r>
        <w:rPr>
          <w:spacing w:val="-13"/>
        </w:rPr>
        <w:t>1.配备专人管理，进行巡检、维修，保证施</w:t>
      </w:r>
      <w:r>
        <w:rPr>
          <w:spacing w:val="-14"/>
        </w:rPr>
        <w:t>工现场的文明。</w:t>
      </w:r>
    </w:p>
    <w:p>
      <w:pPr>
        <w:pStyle w:val="BodyText"/>
        <w:spacing w:before="250" w:line="760" w:lineRule="exact"/>
        <w:ind w:left="930"/>
      </w:pPr>
      <w:r>
        <w:rPr>
          <w:spacing w:val="5"/>
          <w:position w:val="22"/>
        </w:rPr>
        <w:t>2.文明施工，着装整齐，所有施工人员均要配戴安全</w:t>
      </w:r>
      <w:r>
        <w:rPr>
          <w:spacing w:val="4"/>
          <w:position w:val="22"/>
        </w:rPr>
        <w:t>帽，施工人</w:t>
      </w:r>
    </w:p>
    <w:p>
      <w:pPr>
        <w:pStyle w:val="BodyText"/>
        <w:spacing w:before="2" w:line="212" w:lineRule="auto"/>
      </w:pPr>
      <w:r>
        <w:rPr>
          <w:spacing w:val="-15"/>
        </w:rPr>
        <w:t>员戴好安全帽，下水穿水鞋。</w:t>
      </w:r>
    </w:p>
    <w:p>
      <w:pPr>
        <w:pStyle w:val="BodyText"/>
        <w:spacing w:before="280" w:line="222" w:lineRule="auto"/>
        <w:ind w:left="930"/>
      </w:pPr>
      <w:r>
        <w:rPr>
          <w:spacing w:val="5"/>
        </w:rPr>
        <w:t>3.施工过程严格遵守排水工程各项施工规范、规程。施工过程严</w:t>
      </w:r>
    </w:p>
    <w:p>
      <w:pPr>
        <w:spacing w:line="222" w:lineRule="auto"/>
        <w:sectPr>
          <w:pgSz w:w="20000" w:h="28260"/>
          <w:pgMar w:top="2392" w:right="2730" w:bottom="0" w:left="2989" w:header="0" w:footer="0" w:gutter="0"/>
          <w:pgNumType w:start="6"/>
          <w:cols w:space="708"/>
        </w:sectPr>
      </w:pPr>
    </w:p>
    <w:p>
      <w:pPr>
        <w:pStyle w:val="BodyText"/>
        <w:spacing w:before="103" w:line="781" w:lineRule="exact"/>
      </w:pPr>
      <w:r>
        <w:rPr>
          <w:spacing w:val="4"/>
          <w:position w:val="23"/>
        </w:rPr>
        <w:t>格遵守排水工程各项施工规、规程。用电设备及施工机械由持证人员</w:t>
      </w:r>
    </w:p>
    <w:p>
      <w:pPr>
        <w:pStyle w:val="BodyText"/>
        <w:spacing w:before="1" w:line="221" w:lineRule="auto"/>
      </w:pPr>
      <w:r>
        <w:rPr>
          <w:spacing w:val="-18"/>
        </w:rPr>
        <w:t>操作。</w:t>
      </w:r>
    </w:p>
    <w:p>
      <w:pPr>
        <w:pStyle w:val="BodyText"/>
        <w:spacing w:before="226" w:line="761" w:lineRule="exact"/>
        <w:ind w:right="54"/>
        <w:jc w:val="right"/>
      </w:pPr>
      <w:r>
        <w:rPr>
          <w:spacing w:val="4"/>
          <w:position w:val="22"/>
        </w:rPr>
        <w:t>4.材料、工具堆放有序，不得阻碍交通和影响其他施工单位人员</w:t>
      </w:r>
    </w:p>
    <w:p>
      <w:pPr>
        <w:pStyle w:val="BodyText"/>
        <w:spacing w:before="1" w:line="221" w:lineRule="auto"/>
      </w:pPr>
      <w:r>
        <w:rPr>
          <w:spacing w:val="-18"/>
        </w:rPr>
        <w:t>工作。</w:t>
      </w:r>
    </w:p>
    <w:p>
      <w:pPr>
        <w:pStyle w:val="BodyText"/>
        <w:spacing w:before="216" w:line="213" w:lineRule="auto"/>
        <w:ind w:left="950"/>
      </w:pPr>
      <w:r>
        <w:rPr>
          <w:spacing w:val="-15"/>
        </w:rPr>
        <w:t>5.夜间施工要尽量减少噪音，尽量安排日间施工。</w:t>
      </w:r>
    </w:p>
    <w:p>
      <w:pPr>
        <w:pStyle w:val="BodyText"/>
        <w:spacing w:before="260" w:line="783" w:lineRule="exact"/>
        <w:ind w:right="81"/>
        <w:jc w:val="right"/>
      </w:pPr>
      <w:r>
        <w:rPr>
          <w:spacing w:val="4"/>
          <w:position w:val="24"/>
        </w:rPr>
        <w:t>6.加强精神文明建设，提高职工思想政治素</w:t>
      </w:r>
      <w:r>
        <w:rPr>
          <w:spacing w:val="3"/>
          <w:position w:val="24"/>
        </w:rPr>
        <w:t>质和业务素质，共创</w:t>
      </w:r>
    </w:p>
    <w:p>
      <w:pPr>
        <w:pStyle w:val="BodyText"/>
        <w:spacing w:before="1" w:line="222" w:lineRule="auto"/>
        <w:ind w:left="100"/>
      </w:pPr>
      <w:r>
        <w:rPr>
          <w:spacing w:val="-23"/>
        </w:rPr>
        <w:t>良好企业形象。</w:t>
      </w:r>
    </w:p>
    <w:p>
      <w:pPr>
        <w:pStyle w:val="BodyText"/>
        <w:spacing w:before="236" w:line="222" w:lineRule="auto"/>
        <w:ind w:left="956"/>
        <w:outlineLvl w:val="0"/>
      </w:pPr>
      <w:r>
        <w:rPr>
          <w:b/>
          <w:bCs/>
          <w:spacing w:val="-12"/>
        </w:rPr>
        <w:t>六、施工现场安全措施</w:t>
      </w:r>
    </w:p>
    <w:p>
      <w:pPr>
        <w:pStyle w:val="BodyText"/>
        <w:spacing w:before="213" w:line="312" w:lineRule="auto"/>
        <w:ind w:right="54" w:firstLine="949"/>
      </w:pPr>
      <w:r>
        <w:rPr>
          <w:spacing w:val="5"/>
        </w:rPr>
        <w:t>由于本工程施工现场作业面大，战线长，平面施工</w:t>
      </w:r>
      <w:r>
        <w:rPr>
          <w:spacing w:val="4"/>
        </w:rPr>
        <w:t>作业现场可能</w:t>
      </w:r>
      <w:r>
        <w:t xml:space="preserve"> </w:t>
      </w:r>
      <w:r>
        <w:rPr>
          <w:spacing w:val="5"/>
        </w:rPr>
        <w:t>出现与其他市政项目交叉作业，为减少和避免安全事故的发生，要通</w:t>
      </w:r>
      <w:r>
        <w:rPr>
          <w:spacing w:val="6"/>
        </w:rPr>
        <w:t xml:space="preserve"> </w:t>
      </w:r>
      <w:r>
        <w:rPr>
          <w:spacing w:val="5"/>
        </w:rPr>
        <w:t>盘考虑，细致周到。在做好本项目安全施工的同时，兼顾兄弟单</w:t>
      </w:r>
      <w:r>
        <w:rPr>
          <w:spacing w:val="4"/>
        </w:rPr>
        <w:t>位的</w:t>
      </w:r>
    </w:p>
    <w:p>
      <w:pPr>
        <w:pStyle w:val="BodyText"/>
        <w:spacing w:before="1" w:line="221" w:lineRule="auto"/>
      </w:pPr>
      <w:r>
        <w:rPr>
          <w:spacing w:val="-18"/>
        </w:rPr>
        <w:t>施工进度和安全。</w:t>
      </w:r>
    </w:p>
    <w:p>
      <w:pPr>
        <w:pStyle w:val="BodyText"/>
        <w:spacing w:before="247" w:line="761" w:lineRule="exact"/>
        <w:ind w:right="59"/>
        <w:jc w:val="right"/>
      </w:pPr>
      <w:r>
        <w:rPr>
          <w:spacing w:val="4"/>
          <w:position w:val="22"/>
        </w:rPr>
        <w:t>1.作业段开工之前向业主和总承包方报送该段的封闭拦护方案，</w:t>
      </w:r>
    </w:p>
    <w:p>
      <w:pPr>
        <w:pStyle w:val="BodyText"/>
        <w:spacing w:before="2" w:line="221" w:lineRule="auto"/>
      </w:pPr>
      <w:r>
        <w:rPr>
          <w:spacing w:val="-12"/>
        </w:rPr>
        <w:t>获得批准后即进行施工。</w:t>
      </w:r>
    </w:p>
    <w:p>
      <w:pPr>
        <w:pStyle w:val="BodyText"/>
        <w:spacing w:before="228" w:line="309" w:lineRule="auto"/>
        <w:ind w:right="65" w:firstLine="950"/>
      </w:pPr>
      <w:r>
        <w:rPr>
          <w:spacing w:val="3"/>
        </w:rPr>
        <w:t>2.沟槽开挖前，根据业主提供的详细地下管线资料，进行与施工</w:t>
      </w:r>
      <w:r>
        <w:rPr>
          <w:spacing w:val="11"/>
        </w:rPr>
        <w:t xml:space="preserve"> </w:t>
      </w:r>
      <w:r>
        <w:rPr>
          <w:spacing w:val="5"/>
        </w:rPr>
        <w:t>有关管线埋深和走向的刨查，采用开挖探坑的方法，查明其情况并标</w:t>
      </w:r>
    </w:p>
    <w:p>
      <w:pPr>
        <w:pStyle w:val="BodyText"/>
        <w:spacing w:before="1" w:line="221" w:lineRule="auto"/>
      </w:pPr>
      <w:r>
        <w:rPr>
          <w:spacing w:val="-16"/>
        </w:rPr>
        <w:t>注警示。</w:t>
      </w:r>
    </w:p>
    <w:p>
      <w:pPr>
        <w:pStyle w:val="BodyText"/>
        <w:spacing w:before="246" w:line="221" w:lineRule="auto"/>
        <w:ind w:left="950"/>
      </w:pPr>
      <w:r>
        <w:rPr>
          <w:spacing w:val="-17"/>
        </w:rPr>
        <w:t>3.所有进入施工现场的人员必须戴安全帽。</w:t>
      </w:r>
    </w:p>
    <w:p>
      <w:pPr>
        <w:pStyle w:val="BodyText"/>
        <w:spacing w:before="189" w:line="213" w:lineRule="auto"/>
        <w:ind w:left="950"/>
      </w:pPr>
      <w:r>
        <w:rPr>
          <w:spacing w:val="-12"/>
        </w:rPr>
        <w:t>4.沟槽内上下要备有安全爬梯，需搭便桥的地方应搭设便</w:t>
      </w:r>
      <w:r>
        <w:rPr>
          <w:spacing w:val="-13"/>
        </w:rPr>
        <w:t>桥。</w:t>
      </w:r>
    </w:p>
    <w:p>
      <w:pPr>
        <w:pStyle w:val="BodyText"/>
        <w:spacing w:before="300" w:line="750" w:lineRule="exact"/>
        <w:ind w:right="54"/>
        <w:jc w:val="right"/>
      </w:pPr>
      <w:r>
        <w:rPr>
          <w:spacing w:val="4"/>
          <w:position w:val="21"/>
        </w:rPr>
        <w:t>5.机械开槽时，要有专人负责指挥，机械回转半径范围内不得站</w:t>
      </w:r>
    </w:p>
    <w:p>
      <w:pPr>
        <w:pStyle w:val="BodyText"/>
        <w:spacing w:before="2" w:line="212" w:lineRule="auto"/>
      </w:pPr>
      <w:r>
        <w:rPr>
          <w:spacing w:val="-11"/>
        </w:rPr>
        <w:t>人；机械挖槽要满足或大于标准坡度。</w:t>
      </w:r>
    </w:p>
    <w:p>
      <w:pPr>
        <w:pStyle w:val="BodyText"/>
        <w:spacing w:before="230" w:line="800" w:lineRule="exact"/>
        <w:ind w:right="51"/>
        <w:jc w:val="right"/>
      </w:pPr>
      <w:r>
        <w:rPr>
          <w:spacing w:val="5"/>
          <w:position w:val="25"/>
        </w:rPr>
        <w:t>6.沟槽内如有滞水，挖清槽时，沟边应设专人</w:t>
      </w:r>
      <w:r>
        <w:rPr>
          <w:spacing w:val="4"/>
          <w:position w:val="25"/>
        </w:rPr>
        <w:t>来回巡查，以免塌</w:t>
      </w:r>
    </w:p>
    <w:p>
      <w:pPr>
        <w:pStyle w:val="BodyText"/>
        <w:spacing w:before="2" w:line="220" w:lineRule="auto"/>
      </w:pPr>
      <w:r>
        <w:rPr>
          <w:spacing w:val="-12"/>
        </w:rPr>
        <w:t>方伤人。</w:t>
      </w:r>
    </w:p>
    <w:p>
      <w:pPr>
        <w:pStyle w:val="BodyText"/>
        <w:spacing w:before="220" w:line="789" w:lineRule="exact"/>
        <w:ind w:right="60"/>
        <w:jc w:val="right"/>
      </w:pPr>
      <w:r>
        <w:rPr>
          <w:spacing w:val="4"/>
          <w:position w:val="24"/>
        </w:rPr>
        <w:t>7.人工下管应选用质地坚固、不断股、不腐朽、无夹心的大绳，</w:t>
      </w:r>
    </w:p>
    <w:p>
      <w:pPr>
        <w:pStyle w:val="BodyText"/>
        <w:spacing w:before="3" w:line="220" w:lineRule="auto"/>
      </w:pPr>
      <w:r>
        <w:rPr>
          <w:spacing w:val="-12"/>
        </w:rPr>
        <w:t>以免断裂。</w:t>
      </w:r>
    </w:p>
    <w:p>
      <w:pPr>
        <w:pStyle w:val="BodyText"/>
        <w:spacing w:before="219" w:line="785" w:lineRule="exact"/>
        <w:ind w:right="56"/>
        <w:jc w:val="right"/>
      </w:pPr>
      <w:r>
        <w:rPr>
          <w:spacing w:val="4"/>
          <w:position w:val="24"/>
        </w:rPr>
        <w:t>8.下管时槽上、槽下人员要统一信号，统一指挥，相互配合，防</w:t>
      </w:r>
    </w:p>
    <w:p>
      <w:pPr>
        <w:pStyle w:val="BodyText"/>
        <w:spacing w:line="223" w:lineRule="auto"/>
      </w:pPr>
      <w:r>
        <w:rPr>
          <w:spacing w:val="-34"/>
        </w:rPr>
        <w:t>止砸伤。</w:t>
      </w:r>
    </w:p>
    <w:p>
      <w:pPr>
        <w:pStyle w:val="BodyText"/>
        <w:spacing w:before="240" w:line="760" w:lineRule="exact"/>
        <w:ind w:right="90"/>
        <w:jc w:val="right"/>
      </w:pPr>
      <w:r>
        <w:rPr>
          <w:spacing w:val="3"/>
          <w:position w:val="22"/>
        </w:rPr>
        <w:t>9.管子下槽后应及时进行加固，防止其滚动伤人。稳管时应注意</w:t>
      </w:r>
    </w:p>
    <w:p>
      <w:pPr>
        <w:pStyle w:val="BodyText"/>
        <w:spacing w:before="2" w:line="212" w:lineRule="auto"/>
      </w:pPr>
      <w:r>
        <w:rPr>
          <w:spacing w:val="-13"/>
        </w:rPr>
        <w:t>相互配合，以免挤手压脚。</w:t>
      </w:r>
    </w:p>
    <w:p>
      <w:pPr>
        <w:pStyle w:val="BodyText"/>
        <w:spacing w:before="229" w:line="213" w:lineRule="auto"/>
        <w:ind w:right="73"/>
        <w:jc w:val="right"/>
      </w:pPr>
      <w:r>
        <w:rPr>
          <w:spacing w:val="-4"/>
        </w:rPr>
        <w:t>10.使用电夯前需经检查，严禁带病作业。蛙式打夯机必须使用单</w:t>
      </w:r>
    </w:p>
    <w:p>
      <w:pPr>
        <w:spacing w:line="213" w:lineRule="auto"/>
        <w:sectPr>
          <w:pgSz w:w="20000" w:h="28260"/>
          <w:pgMar w:top="2402" w:right="3000" w:bottom="0" w:left="2979" w:header="0" w:footer="0" w:gutter="0"/>
          <w:pgNumType w:start="7"/>
          <w:cols w:space="708"/>
        </w:sectPr>
      </w:pPr>
    </w:p>
    <w:p>
      <w:pPr>
        <w:pStyle w:val="BodyText"/>
        <w:spacing w:before="93" w:line="313" w:lineRule="auto"/>
        <w:ind w:left="10" w:right="439"/>
        <w:jc w:val="both"/>
      </w:pPr>
      <w:r>
        <w:rPr>
          <w:spacing w:val="4"/>
        </w:rPr>
        <w:t>向开关，主操作手和助手必须戴好绝缘手套，</w:t>
      </w:r>
      <w:r>
        <w:rPr>
          <w:spacing w:val="3"/>
        </w:rPr>
        <w:t>穿绝缘鞋；作业时保持</w:t>
      </w:r>
      <w:r>
        <w:t xml:space="preserve"> </w:t>
      </w:r>
      <w:r>
        <w:rPr>
          <w:spacing w:val="4"/>
        </w:rPr>
        <w:t>安全距离，按操作要求进行，严禁在夯机运转时清除积土，夯机用后</w:t>
      </w:r>
    </w:p>
    <w:p>
      <w:pPr>
        <w:pStyle w:val="BodyText"/>
        <w:spacing w:before="2" w:line="220" w:lineRule="auto"/>
        <w:ind w:left="10"/>
      </w:pPr>
      <w:r>
        <w:rPr>
          <w:spacing w:val="-19"/>
        </w:rPr>
        <w:t>应切断电源收回。</w:t>
      </w:r>
    </w:p>
    <w:p>
      <w:pPr>
        <w:pStyle w:val="BodyText"/>
        <w:spacing w:before="229" w:line="787" w:lineRule="exact"/>
        <w:ind w:left="930"/>
      </w:pPr>
      <w:r>
        <w:rPr>
          <w:spacing w:val="-4"/>
          <w:position w:val="24"/>
        </w:rPr>
        <w:t>11.使用机械回填土方，必须有专人负责指挥，掌握周围环境，加</w:t>
      </w:r>
    </w:p>
    <w:p>
      <w:pPr>
        <w:pStyle w:val="BodyText"/>
        <w:spacing w:before="1" w:line="219" w:lineRule="auto"/>
        <w:ind w:left="10"/>
      </w:pPr>
      <w:r>
        <w:rPr>
          <w:spacing w:val="-12"/>
        </w:rPr>
        <w:t>强对各种管线及构筑物的保护。</w:t>
      </w:r>
    </w:p>
    <w:p>
      <w:pPr>
        <w:pStyle w:val="BodyText"/>
        <w:spacing w:before="227" w:line="783" w:lineRule="exact"/>
        <w:ind w:left="930"/>
      </w:pPr>
      <w:r>
        <w:rPr>
          <w:spacing w:val="-4"/>
          <w:position w:val="24"/>
        </w:rPr>
        <w:t>12.合理安排起运土方的车辆和机械进出场的路线，保证人员和来</w:t>
      </w:r>
    </w:p>
    <w:p>
      <w:pPr>
        <w:pStyle w:val="BodyText"/>
        <w:spacing w:line="222" w:lineRule="auto"/>
        <w:ind w:left="9"/>
      </w:pPr>
      <w:r>
        <w:rPr>
          <w:spacing w:val="-18"/>
        </w:rPr>
        <w:t>往车辆的安全。</w:t>
      </w:r>
    </w:p>
    <w:p>
      <w:pPr>
        <w:pStyle w:val="BodyText"/>
        <w:spacing w:before="233" w:line="759" w:lineRule="exact"/>
        <w:jc w:val="right"/>
      </w:pPr>
      <w:r>
        <w:rPr>
          <w:spacing w:val="-4"/>
          <w:position w:val="22"/>
        </w:rPr>
        <w:t>13.夜间施工，照明设备必须齐全，沟槽边要求设红</w:t>
      </w:r>
      <w:r>
        <w:rPr>
          <w:spacing w:val="-5"/>
          <w:position w:val="22"/>
        </w:rPr>
        <w:t>灯和防护栏杆，</w:t>
      </w:r>
    </w:p>
    <w:p>
      <w:pPr>
        <w:pStyle w:val="BodyText"/>
        <w:spacing w:before="2" w:line="212" w:lineRule="auto"/>
        <w:ind w:left="80"/>
      </w:pPr>
      <w:r>
        <w:rPr>
          <w:spacing w:val="-13"/>
        </w:rPr>
        <w:t>同时，槽边要设专人负责，防止机械或人员发生意外。</w:t>
      </w:r>
    </w:p>
    <w:p>
      <w:pPr>
        <w:pStyle w:val="BodyText"/>
        <w:spacing w:before="250" w:line="222" w:lineRule="auto"/>
        <w:ind w:left="930"/>
      </w:pPr>
      <w:r>
        <w:rPr>
          <w:spacing w:val="-13"/>
        </w:rPr>
        <w:t>14.槽边严禁长期成垛堆置机砖、管材。</w:t>
      </w:r>
    </w:p>
    <w:p>
      <w:pPr>
        <w:pStyle w:val="BodyText"/>
        <w:spacing w:before="217" w:line="313" w:lineRule="auto"/>
        <w:ind w:left="10" w:right="444" w:firstLine="920"/>
      </w:pPr>
      <w:r>
        <w:rPr>
          <w:spacing w:val="-4"/>
        </w:rPr>
        <w:t>15.机械挖槽要满足或大于标准坡度，只准一侧堆土，堆土坡脚距</w:t>
      </w:r>
      <w:r>
        <w:rPr>
          <w:spacing w:val="4"/>
        </w:rPr>
        <w:t xml:space="preserve"> </w:t>
      </w:r>
      <w:r>
        <w:rPr>
          <w:spacing w:val="1"/>
        </w:rPr>
        <w:t>槽边1.5米以外，堆土高度不超过2米，堆土坡度不陡于自然休止角。</w:t>
      </w:r>
    </w:p>
    <w:p>
      <w:pPr>
        <w:pStyle w:val="BodyText"/>
        <w:spacing w:before="2" w:line="220" w:lineRule="auto"/>
        <w:ind w:left="10"/>
      </w:pPr>
      <w:r>
        <w:rPr>
          <w:spacing w:val="-13"/>
        </w:rPr>
        <w:t>在沟槽边沿每侧各设立一道防护栏杆。</w:t>
      </w:r>
    </w:p>
    <w:p>
      <w:pPr>
        <w:pStyle w:val="BodyText"/>
        <w:spacing w:before="220" w:line="213" w:lineRule="auto"/>
        <w:ind w:left="930"/>
      </w:pPr>
      <w:r>
        <w:rPr>
          <w:spacing w:val="-14"/>
        </w:rPr>
        <w:t>16.特种作业工种须持证上岗，严禁无证操作。</w:t>
      </w:r>
    </w:p>
    <w:p>
      <w:pPr>
        <w:pStyle w:val="BodyText"/>
        <w:spacing w:before="289" w:line="750" w:lineRule="exact"/>
        <w:ind w:left="930"/>
      </w:pPr>
      <w:r>
        <w:rPr>
          <w:spacing w:val="-3"/>
          <w:position w:val="21"/>
        </w:rPr>
        <w:t>17.各种作业机械须遵守交规，进入施工现场</w:t>
      </w:r>
      <w:r>
        <w:rPr>
          <w:spacing w:val="-4"/>
          <w:position w:val="21"/>
        </w:rPr>
        <w:t>低速行驶；使用前细</w:t>
      </w:r>
    </w:p>
    <w:p>
      <w:pPr>
        <w:pStyle w:val="BodyText"/>
        <w:spacing w:before="2" w:line="212" w:lineRule="auto"/>
        <w:ind w:left="9"/>
      </w:pPr>
      <w:r>
        <w:rPr>
          <w:spacing w:val="-13"/>
        </w:rPr>
        <w:t>心检查，保证最佳状态。</w:t>
      </w:r>
    </w:p>
    <w:p>
      <w:pPr>
        <w:pStyle w:val="BodyText"/>
        <w:spacing w:before="250" w:line="780" w:lineRule="exact"/>
        <w:ind w:left="930"/>
      </w:pPr>
      <w:r>
        <w:rPr>
          <w:spacing w:val="-11"/>
          <w:position w:val="24"/>
        </w:rPr>
        <w:t>18.用电线路经常检查，保证安全使用；小型机具用前进行遥测。</w:t>
      </w:r>
    </w:p>
    <w:p>
      <w:pPr>
        <w:pStyle w:val="BodyText"/>
        <w:spacing w:before="2" w:line="212" w:lineRule="auto"/>
        <w:ind w:left="930"/>
      </w:pPr>
      <w:r>
        <w:rPr>
          <w:spacing w:val="-21"/>
        </w:rPr>
        <w:t>19.</w:t>
      </w:r>
      <w:r>
        <w:rPr>
          <w:spacing w:val="-21"/>
        </w:rPr>
        <w:t xml:space="preserve"> </w:t>
      </w:r>
      <w:r>
        <w:rPr>
          <w:spacing w:val="-21"/>
        </w:rPr>
        <w:t>非本项目部人员，严禁进入施工现场。</w:t>
      </w:r>
    </w:p>
    <w:p>
      <w:pPr>
        <w:pStyle w:val="BodyText"/>
        <w:spacing w:before="233" w:line="222" w:lineRule="auto"/>
        <w:ind w:left="936"/>
        <w:outlineLvl w:val="0"/>
      </w:pPr>
      <w:r>
        <w:rPr>
          <w:b/>
          <w:bCs/>
          <w:spacing w:val="-14"/>
        </w:rPr>
        <w:t>七、成品保护措施</w:t>
      </w:r>
    </w:p>
    <w:p>
      <w:pPr>
        <w:pStyle w:val="BodyText"/>
        <w:spacing w:before="233" w:line="213" w:lineRule="auto"/>
        <w:ind w:left="930"/>
      </w:pPr>
      <w:r>
        <w:rPr>
          <w:spacing w:val="-9"/>
        </w:rPr>
        <w:t>1.为创出精品工程，向业主上交合格产品，制定如</w:t>
      </w:r>
      <w:r>
        <w:rPr>
          <w:spacing w:val="-10"/>
        </w:rPr>
        <w:t>下措施：</w:t>
      </w:r>
    </w:p>
    <w:p>
      <w:pPr>
        <w:pStyle w:val="BodyText"/>
        <w:spacing w:before="270" w:line="750" w:lineRule="exact"/>
        <w:ind w:left="930"/>
      </w:pPr>
      <w:r>
        <w:rPr>
          <w:spacing w:val="5"/>
          <w:position w:val="21"/>
        </w:rPr>
        <w:t>2.组织所有人员进行成品保护教育，制定成品保护措施，划分责</w:t>
      </w:r>
    </w:p>
    <w:p>
      <w:pPr>
        <w:pStyle w:val="BodyText"/>
        <w:spacing w:before="2" w:line="212" w:lineRule="auto"/>
        <w:ind w:left="10"/>
      </w:pPr>
      <w:r>
        <w:rPr>
          <w:spacing w:val="-12"/>
        </w:rPr>
        <w:t>任区，落实到具体人。</w:t>
      </w:r>
    </w:p>
    <w:p>
      <w:pPr>
        <w:pStyle w:val="BodyText"/>
        <w:spacing w:before="279" w:line="780" w:lineRule="exact"/>
        <w:ind w:left="930"/>
      </w:pPr>
      <w:r>
        <w:rPr>
          <w:spacing w:val="5"/>
          <w:position w:val="23"/>
        </w:rPr>
        <w:t>3.施工管理人员要加强监督和检查，发现问题及时纠</w:t>
      </w:r>
      <w:r>
        <w:rPr>
          <w:spacing w:val="4"/>
          <w:position w:val="23"/>
        </w:rPr>
        <w:t>正解决。施</w:t>
      </w:r>
    </w:p>
    <w:p>
      <w:pPr>
        <w:pStyle w:val="BodyText"/>
        <w:spacing w:before="2" w:line="220" w:lineRule="auto"/>
        <w:ind w:left="10"/>
      </w:pPr>
      <w:r>
        <w:rPr>
          <w:spacing w:val="-9"/>
        </w:rPr>
        <w:t>工过程中进行下一道工序时必须认真保护上一道工序</w:t>
      </w:r>
      <w:r>
        <w:rPr>
          <w:spacing w:val="-10"/>
        </w:rPr>
        <w:t>的成品。</w:t>
      </w:r>
    </w:p>
    <w:p>
      <w:pPr>
        <w:pStyle w:val="BodyText"/>
        <w:spacing w:before="200" w:line="790" w:lineRule="exact"/>
        <w:ind w:left="930"/>
      </w:pPr>
      <w:r>
        <w:rPr>
          <w:spacing w:val="21"/>
          <w:position w:val="24"/>
        </w:rPr>
        <w:t>4.配合业主(监理)及各专业管理单位作好交叉作业的配合</w:t>
      </w:r>
      <w:r>
        <w:rPr>
          <w:spacing w:val="20"/>
          <w:position w:val="24"/>
        </w:rPr>
        <w:t>，杜</w:t>
      </w:r>
    </w:p>
    <w:p>
      <w:pPr>
        <w:pStyle w:val="BodyText"/>
        <w:spacing w:before="2" w:line="220" w:lineRule="auto"/>
        <w:ind w:left="10"/>
      </w:pPr>
      <w:r>
        <w:rPr>
          <w:spacing w:val="-12"/>
        </w:rPr>
        <w:t>绝各工种相互破坏成品的现象。</w:t>
      </w:r>
    </w:p>
    <w:p>
      <w:pPr>
        <w:pStyle w:val="BodyText"/>
        <w:spacing w:before="240" w:line="309" w:lineRule="auto"/>
        <w:ind w:left="10" w:right="450" w:firstLine="920"/>
      </w:pPr>
      <w:r>
        <w:rPr>
          <w:spacing w:val="3"/>
        </w:rPr>
        <w:t>5.有条件完全封闭围挡的作业段均应搭设围挡，进行封闭施工，</w:t>
      </w:r>
      <w:r>
        <w:rPr>
          <w:spacing w:val="12"/>
        </w:rPr>
        <w:t xml:space="preserve"> </w:t>
      </w:r>
      <w:r>
        <w:rPr>
          <w:spacing w:val="3"/>
        </w:rPr>
        <w:t>防止社会人员误入造成损坏。其它只能采用拦护围挡作业区的施工工</w:t>
      </w:r>
    </w:p>
    <w:p>
      <w:pPr>
        <w:pStyle w:val="BodyText"/>
        <w:spacing w:before="3" w:line="212" w:lineRule="auto"/>
        <w:ind w:left="10"/>
      </w:pPr>
      <w:r>
        <w:rPr>
          <w:spacing w:val="4"/>
        </w:rPr>
        <w:t>序如沥青砼摊铺等，作业中应加强看护，严禁社会人员进入损坏半成</w:t>
      </w:r>
    </w:p>
    <w:p>
      <w:pPr>
        <w:pStyle w:val="BodyText"/>
        <w:spacing w:before="195" w:line="229" w:lineRule="auto"/>
        <w:rPr>
          <w:sz w:val="55"/>
          <w:szCs w:val="55"/>
        </w:rPr>
      </w:pPr>
      <w:r>
        <w:rPr>
          <w:spacing w:val="-52"/>
          <w:sz w:val="55"/>
          <w:szCs w:val="55"/>
        </w:rPr>
        <w:t>品。</w:t>
      </w:r>
    </w:p>
    <w:p>
      <w:pPr>
        <w:spacing w:line="229" w:lineRule="auto"/>
        <w:rPr>
          <w:sz w:val="55"/>
          <w:szCs w:val="55"/>
        </w:rPr>
        <w:sectPr>
          <w:pgSz w:w="20000" w:h="28260"/>
          <w:pgMar w:top="2392" w:right="2629" w:bottom="0" w:left="3000" w:header="0" w:footer="0" w:gutter="0"/>
          <w:pgNumType w:start="8"/>
          <w:cols w:space="708"/>
        </w:sectPr>
      </w:pPr>
    </w:p>
    <w:p>
      <w:pPr>
        <w:pStyle w:val="BodyText"/>
        <w:spacing w:before="106" w:line="221" w:lineRule="auto"/>
        <w:ind w:left="6"/>
      </w:pPr>
      <w:r>
        <w:rPr>
          <w:b/>
          <w:bCs/>
          <w:spacing w:val="20"/>
        </w:rPr>
        <w:t>污水管网施工方案篇3</w:t>
      </w:r>
    </w:p>
    <w:p>
      <w:pPr>
        <w:pStyle w:val="BodyText"/>
        <w:spacing w:before="229" w:line="221" w:lineRule="auto"/>
        <w:ind w:left="926"/>
      </w:pPr>
      <w:r>
        <w:rPr>
          <w:b/>
          <w:bCs/>
          <w:spacing w:val="-4"/>
        </w:rPr>
        <w:t>一、工程概况：</w:t>
      </w:r>
    </w:p>
    <w:p>
      <w:pPr>
        <w:pStyle w:val="BodyText"/>
        <w:spacing w:before="196" w:line="316" w:lineRule="auto"/>
        <w:ind w:right="149" w:firstLine="920"/>
        <w:jc w:val="both"/>
      </w:pPr>
      <w:r>
        <w:rPr>
          <w:spacing w:val="-7"/>
        </w:rPr>
        <w:t>因工程施工至#号井，管道基础土方开挖遇</w:t>
      </w:r>
      <w:r>
        <w:rPr>
          <w:spacing w:val="-8"/>
        </w:rPr>
        <w:t>流沙层，造成无法施工。</w:t>
      </w:r>
      <w:r>
        <w:t xml:space="preserve"> </w:t>
      </w:r>
      <w:r>
        <w:rPr>
          <w:spacing w:val="4"/>
        </w:rPr>
        <w:t>我施工单位自80号井至终点井首先在管道两侧进行井点降水，然后挖</w:t>
      </w:r>
      <w:r>
        <w:rPr>
          <w:spacing w:val="2"/>
        </w:rPr>
        <w:t xml:space="preserve">  </w:t>
      </w:r>
      <w:r>
        <w:rPr>
          <w:spacing w:val="4"/>
        </w:rPr>
        <w:t>机先挖至沙层，待管道沟槽两侧采用钢管式木板挡土墙施工完成后再</w:t>
      </w:r>
    </w:p>
    <w:p>
      <w:pPr>
        <w:pStyle w:val="BodyText"/>
        <w:spacing w:before="1" w:line="221" w:lineRule="auto"/>
      </w:pPr>
      <w:r>
        <w:rPr>
          <w:spacing w:val="-12"/>
        </w:rPr>
        <w:t>进行管道小沟槽开挖施工。</w:t>
      </w:r>
    </w:p>
    <w:p>
      <w:pPr>
        <w:pStyle w:val="BodyText"/>
        <w:spacing w:before="229" w:line="224" w:lineRule="auto"/>
        <w:ind w:left="926"/>
        <w:outlineLvl w:val="0"/>
      </w:pPr>
      <w:r>
        <w:rPr>
          <w:b/>
          <w:bCs/>
          <w:spacing w:val="-9"/>
        </w:rPr>
        <w:t>二、施工机械：</w:t>
      </w:r>
    </w:p>
    <w:p>
      <w:pPr>
        <w:pStyle w:val="BodyText"/>
        <w:spacing w:before="198" w:line="213" w:lineRule="auto"/>
        <w:ind w:left="919"/>
      </w:pPr>
      <w:r>
        <w:rPr>
          <w:spacing w:val="-12"/>
        </w:rPr>
        <w:t>反铲挖掘机，铁锹，镐蛙式打夯机手推车，振动棒。</w:t>
      </w:r>
    </w:p>
    <w:p>
      <w:pPr>
        <w:pStyle w:val="BodyText"/>
        <w:spacing w:before="242" w:line="221" w:lineRule="auto"/>
        <w:ind w:left="926"/>
        <w:outlineLvl w:val="0"/>
      </w:pPr>
      <w:r>
        <w:rPr>
          <w:b/>
          <w:bCs/>
          <w:spacing w:val="-12"/>
        </w:rPr>
        <w:t>三、污水管道施工工艺流程如下：</w:t>
      </w:r>
    </w:p>
    <w:p>
      <w:pPr>
        <w:pStyle w:val="BodyText"/>
        <w:spacing w:before="242" w:line="784" w:lineRule="exact"/>
        <w:ind w:left="920"/>
      </w:pPr>
      <w:r>
        <w:rPr>
          <w:spacing w:val="6"/>
          <w:position w:val="23"/>
        </w:rPr>
        <w:t>测量放线→布置井点降水→沟槽开挖及支护→管道基础施工→铺</w:t>
      </w:r>
    </w:p>
    <w:p>
      <w:pPr>
        <w:pStyle w:val="BodyText"/>
        <w:spacing w:before="2" w:line="220" w:lineRule="auto"/>
      </w:pPr>
      <w:r>
        <w:rPr>
          <w:spacing w:val="-7"/>
        </w:rPr>
        <w:t>设管道→稳管浇砼→污水井施工→闭水试验→沟槽回填</w:t>
      </w:r>
    </w:p>
    <w:p>
      <w:pPr>
        <w:pStyle w:val="BodyText"/>
        <w:spacing w:before="247" w:line="219" w:lineRule="auto"/>
        <w:ind w:left="920"/>
      </w:pPr>
      <w:r>
        <w:rPr>
          <w:spacing w:val="40"/>
        </w:rPr>
        <w:t>1)测量放线：</w:t>
      </w:r>
    </w:p>
    <w:p>
      <w:pPr>
        <w:pStyle w:val="BodyText"/>
        <w:spacing w:before="207" w:line="760" w:lineRule="exact"/>
        <w:jc w:val="right"/>
      </w:pPr>
      <w:r>
        <w:rPr>
          <w:spacing w:val="-7"/>
          <w:position w:val="22"/>
        </w:rPr>
        <w:t>1、</w:t>
      </w:r>
      <w:r>
        <w:rPr>
          <w:spacing w:val="-92"/>
          <w:position w:val="22"/>
        </w:rPr>
        <w:t xml:space="preserve"> </w:t>
      </w:r>
      <w:r>
        <w:rPr>
          <w:spacing w:val="-7"/>
          <w:position w:val="22"/>
        </w:rPr>
        <w:t>为施工测量使用方便，从现场永久水准点处，引临时性水准点，</w:t>
      </w:r>
    </w:p>
    <w:p>
      <w:pPr>
        <w:pStyle w:val="BodyText"/>
        <w:spacing w:before="3" w:line="212" w:lineRule="auto"/>
        <w:rPr>
          <w:rFonts w:ascii="SimSun" w:eastAsia="SimSun" w:hAnsi="SimSun" w:cs="SimSun"/>
        </w:rPr>
      </w:pPr>
      <w:r>
        <w:rPr>
          <w:spacing w:val="-2"/>
        </w:rPr>
        <w:t>其精度要求符合规范要求，水准点闭喝误差不</w:t>
      </w:r>
      <w:r>
        <w:rPr>
          <w:spacing w:val="-3"/>
        </w:rPr>
        <w:t>大于4</w:t>
      </w:r>
      <w:r>
        <w:rPr>
          <w:rFonts w:ascii="SimSun" w:eastAsia="SimSun" w:hAnsi="SimSun" w:cs="SimSun"/>
          <w:spacing w:val="-3"/>
        </w:rPr>
        <w:t>mm/km</w:t>
      </w:r>
    </w:p>
    <w:p>
      <w:pPr>
        <w:pStyle w:val="BodyText"/>
        <w:spacing w:before="269" w:line="770" w:lineRule="exact"/>
        <w:ind w:left="920"/>
      </w:pPr>
      <w:r>
        <w:rPr>
          <w:spacing w:val="-5"/>
          <w:position w:val="23"/>
        </w:rPr>
        <w:t>2、</w:t>
      </w:r>
      <w:r>
        <w:rPr>
          <w:spacing w:val="-117"/>
          <w:position w:val="23"/>
        </w:rPr>
        <w:t xml:space="preserve"> </w:t>
      </w:r>
      <w:r>
        <w:rPr>
          <w:spacing w:val="-5"/>
          <w:position w:val="23"/>
        </w:rPr>
        <w:t>用经纬仪定出管道中心线位置，标出管</w:t>
      </w:r>
      <w:r>
        <w:rPr>
          <w:spacing w:val="-6"/>
          <w:position w:val="23"/>
        </w:rPr>
        <w:t>线的起点，终点和转角</w:t>
      </w:r>
    </w:p>
    <w:p>
      <w:pPr>
        <w:pStyle w:val="BodyText"/>
        <w:spacing w:before="2" w:line="212" w:lineRule="auto"/>
      </w:pPr>
      <w:r>
        <w:rPr>
          <w:spacing w:val="-6"/>
        </w:rPr>
        <w:t>点，作为中心控制桩</w:t>
      </w:r>
    </w:p>
    <w:p>
      <w:pPr>
        <w:pStyle w:val="BodyText"/>
        <w:spacing w:before="281" w:line="222" w:lineRule="auto"/>
        <w:ind w:left="920"/>
      </w:pPr>
      <w:r>
        <w:rPr>
          <w:spacing w:val="34"/>
        </w:rPr>
        <w:t>2)井点降水</w:t>
      </w:r>
    </w:p>
    <w:p>
      <w:pPr>
        <w:pStyle w:val="BodyText"/>
        <w:spacing w:before="216" w:line="222" w:lineRule="auto"/>
        <w:ind w:left="920"/>
      </w:pPr>
      <w:r>
        <w:rPr>
          <w:spacing w:val="27"/>
        </w:rPr>
        <w:t>3)沟槽开挖及支护</w:t>
      </w:r>
    </w:p>
    <w:p>
      <w:pPr>
        <w:pStyle w:val="BodyText"/>
        <w:spacing w:before="202" w:line="312" w:lineRule="auto"/>
        <w:ind w:right="446" w:firstLine="920"/>
      </w:pPr>
      <w:r>
        <w:rPr>
          <w:spacing w:val="5"/>
        </w:rPr>
        <w:t>本次开挖的宽度和深度较大，既采用反铲挖掘机开挖，首先清除</w:t>
      </w:r>
      <w:r>
        <w:rPr>
          <w:spacing w:val="3"/>
        </w:rPr>
        <w:t xml:space="preserve"> </w:t>
      </w:r>
      <w:r>
        <w:rPr>
          <w:spacing w:val="4"/>
        </w:rPr>
        <w:t>开挖范围内不可利用土方全部挖至流沙层，再配合钢管木板挡土墙开</w:t>
      </w:r>
      <w:r>
        <w:rPr>
          <w:spacing w:val="14"/>
        </w:rPr>
        <w:t xml:space="preserve"> </w:t>
      </w:r>
      <w:r>
        <w:rPr>
          <w:spacing w:val="5"/>
        </w:rPr>
        <w:t>挖管道沟槽。管道沟糟开挖应严格控制标高，防止糟底超挖或对</w:t>
      </w:r>
      <w:r>
        <w:rPr>
          <w:spacing w:val="4"/>
        </w:rPr>
        <w:t>糟底</w:t>
      </w:r>
      <w:r>
        <w:t xml:space="preserve"> </w:t>
      </w:r>
      <w:r>
        <w:rPr>
          <w:spacing w:val="-4"/>
        </w:rPr>
        <w:t>土的扰动，机械挖土留0.2～0.3</w:t>
      </w:r>
      <w:r>
        <w:rPr>
          <w:spacing w:val="74"/>
        </w:rPr>
        <w:t xml:space="preserve"> </w:t>
      </w:r>
      <w:r>
        <w:rPr>
          <w:spacing w:val="-4"/>
        </w:rPr>
        <w:t>厚土层，待铺管前用人工清挖至设计</w:t>
      </w:r>
    </w:p>
    <w:p>
      <w:pPr>
        <w:pStyle w:val="BodyText"/>
        <w:spacing w:line="223" w:lineRule="auto"/>
      </w:pPr>
      <w:r>
        <w:rPr>
          <w:spacing w:val="-16"/>
        </w:rPr>
        <w:t>标高。</w:t>
      </w:r>
    </w:p>
    <w:p>
      <w:pPr>
        <w:pStyle w:val="BodyText"/>
        <w:spacing w:before="239" w:line="221" w:lineRule="auto"/>
        <w:ind w:left="920"/>
      </w:pPr>
      <w:r>
        <w:rPr>
          <w:spacing w:val="-8"/>
        </w:rPr>
        <w:t>沟槽开挖采用以机械开挖为主</w:t>
      </w:r>
    </w:p>
    <w:p>
      <w:pPr>
        <w:pStyle w:val="BodyText"/>
        <w:spacing w:before="203" w:line="787" w:lineRule="exact"/>
        <w:ind w:left="1090"/>
        <w:rPr>
          <w:rFonts w:ascii="Times New Roman" w:eastAsia="Times New Roman" w:hAnsi="Times New Roman" w:cs="Times New Roman"/>
        </w:rPr>
      </w:pPr>
      <w:r>
        <w:rPr>
          <w:spacing w:val="16"/>
          <w:position w:val="24"/>
        </w:rPr>
        <w:t>(1)管槽的开挖形式，采用梯形槽，上口以管中心线各向外4</w:t>
      </w:r>
      <w:r>
        <w:rPr>
          <w:rFonts w:ascii="Times New Roman" w:eastAsia="Times New Roman" w:hAnsi="Times New Roman" w:cs="Times New Roman"/>
          <w:spacing w:val="16"/>
          <w:position w:val="24"/>
        </w:rPr>
        <w:t>M,</w:t>
      </w:r>
    </w:p>
    <w:p>
      <w:pPr>
        <w:pStyle w:val="BodyText"/>
        <w:spacing w:before="2" w:line="212" w:lineRule="auto"/>
        <w:rPr>
          <w:rFonts w:ascii="SimSun" w:eastAsia="SimSun" w:hAnsi="SimSun" w:cs="SimSun"/>
        </w:rPr>
      </w:pPr>
      <w:r>
        <w:rPr>
          <w:spacing w:val="4"/>
        </w:rPr>
        <w:t>下口以管中心线向外3</w:t>
      </w:r>
      <w:r>
        <w:rPr>
          <w:rFonts w:ascii="Arial" w:eastAsia="Arial" w:hAnsi="Arial" w:cs="Arial"/>
          <w:spacing w:val="4"/>
        </w:rPr>
        <w:t xml:space="preserve">M,   </w:t>
      </w:r>
      <w:r>
        <w:rPr>
          <w:spacing w:val="4"/>
        </w:rPr>
        <w:t>小沟槽采用方形槽，宽度为4</w:t>
      </w:r>
      <w:r>
        <w:rPr>
          <w:rFonts w:ascii="Arial" w:eastAsia="Arial" w:hAnsi="Arial" w:cs="Arial"/>
          <w:spacing w:val="4"/>
        </w:rPr>
        <w:t>M</w:t>
      </w:r>
      <w:r>
        <w:rPr>
          <w:rFonts w:ascii="SimSun" w:eastAsia="SimSun" w:hAnsi="SimSun" w:cs="SimSun"/>
          <w:spacing w:val="4"/>
        </w:rPr>
        <w:t>。</w:t>
      </w:r>
    </w:p>
    <w:p>
      <w:pPr>
        <w:pStyle w:val="BodyText"/>
        <w:spacing w:before="269" w:line="772" w:lineRule="exact"/>
        <w:ind w:left="1110"/>
      </w:pPr>
      <w:r>
        <w:rPr>
          <w:spacing w:val="7"/>
          <w:position w:val="23"/>
        </w:rPr>
        <w:t>(2)在小沟槽两侧打钢管桩，采用钢管式木板挡土墙进行管道施</w:t>
      </w:r>
    </w:p>
    <w:p>
      <w:pPr>
        <w:pStyle w:val="BodyText"/>
        <w:spacing w:before="1" w:line="221" w:lineRule="auto"/>
      </w:pPr>
      <w:r>
        <w:rPr>
          <w:spacing w:val="-25"/>
        </w:rPr>
        <w:t>工作业。</w:t>
      </w:r>
    </w:p>
    <w:p>
      <w:pPr>
        <w:pStyle w:val="BodyText"/>
        <w:spacing w:before="226" w:line="221" w:lineRule="auto"/>
        <w:ind w:left="920"/>
      </w:pPr>
      <w:r>
        <w:rPr>
          <w:spacing w:val="26"/>
        </w:rPr>
        <w:t>4)浇筑混凝土基础</w:t>
      </w:r>
    </w:p>
    <w:p>
      <w:pPr>
        <w:pStyle w:val="BodyText"/>
        <w:spacing w:before="207" w:line="219" w:lineRule="auto"/>
        <w:ind w:left="920"/>
      </w:pPr>
      <w:r>
        <w:rPr>
          <w:spacing w:val="5"/>
        </w:rPr>
        <w:t>根据道路中心线由技术员定出管位中心线后在两侧立模。模板采</w:t>
      </w:r>
    </w:p>
    <w:p>
      <w:pPr>
        <w:spacing w:line="219" w:lineRule="auto"/>
        <w:sectPr>
          <w:pgSz w:w="20000" w:h="28260"/>
          <w:pgMar w:top="2402" w:right="2580" w:bottom="0" w:left="3000" w:header="0" w:footer="0" w:gutter="0"/>
          <w:pgNumType w:start="9"/>
          <w:cols w:space="708"/>
        </w:sectPr>
      </w:pPr>
    </w:p>
    <w:p>
      <w:pPr>
        <w:pStyle w:val="BodyText"/>
        <w:spacing w:before="113" w:line="213" w:lineRule="auto"/>
      </w:pPr>
      <w:r>
        <w:rPr>
          <w:spacing w:val="7"/>
        </w:rPr>
        <w:t>用新模板。木模要求立稳、标高准确，设10</w:t>
      </w:r>
      <w:r>
        <w:rPr>
          <w:rFonts w:ascii="SimSun" w:eastAsia="SimSun" w:hAnsi="SimSun" w:cs="SimSun"/>
        </w:rPr>
        <w:t>cm</w:t>
      </w:r>
      <w:r>
        <w:rPr>
          <w:rFonts w:ascii="SimSun" w:eastAsia="SimSun" w:hAnsi="SimSun" w:cs="SimSun"/>
          <w:spacing w:val="6"/>
        </w:rPr>
        <w:t xml:space="preserve">  </w:t>
      </w:r>
      <w:r>
        <w:rPr>
          <w:spacing w:val="6"/>
        </w:rPr>
        <w:t>碎石垫层，垫层要求</w:t>
      </w:r>
    </w:p>
    <w:p>
      <w:pPr>
        <w:pStyle w:val="BodyText"/>
        <w:spacing w:before="209" w:line="815" w:lineRule="exact"/>
      </w:pPr>
      <w:r>
        <w:rPr>
          <w:spacing w:val="-14"/>
          <w:position w:val="26"/>
        </w:rPr>
        <w:t>级配碎石表面无风化，基本平整。</w:t>
      </w:r>
    </w:p>
    <w:p>
      <w:pPr>
        <w:pStyle w:val="BodyText"/>
        <w:spacing w:line="223" w:lineRule="auto"/>
        <w:ind w:left="910"/>
      </w:pPr>
      <w:r>
        <w:rPr>
          <w:spacing w:val="69"/>
        </w:rPr>
        <w:t>5)安管</w:t>
      </w:r>
    </w:p>
    <w:p>
      <w:pPr>
        <w:pStyle w:val="BodyText"/>
        <w:spacing w:before="223" w:line="222" w:lineRule="auto"/>
        <w:ind w:left="920"/>
      </w:pPr>
      <w:r>
        <w:rPr>
          <w:spacing w:val="-5"/>
        </w:rPr>
        <w:t>安管前的施工准备工做如下：</w:t>
      </w:r>
    </w:p>
    <w:p>
      <w:pPr>
        <w:pStyle w:val="BodyText"/>
        <w:spacing w:before="203" w:line="771" w:lineRule="exact"/>
        <w:ind w:left="920"/>
      </w:pPr>
      <w:r>
        <w:rPr>
          <w:spacing w:val="3"/>
          <w:position w:val="23"/>
        </w:rPr>
        <w:t>1.检查管子内、外表面有无空鼓、露筋、缺边等缺陷，不合格管</w:t>
      </w:r>
    </w:p>
    <w:p>
      <w:pPr>
        <w:pStyle w:val="BodyText"/>
        <w:spacing w:before="1" w:line="221" w:lineRule="auto"/>
      </w:pPr>
      <w:r>
        <w:rPr>
          <w:spacing w:val="-20"/>
        </w:rPr>
        <w:t>材不得使用。</w:t>
      </w:r>
    </w:p>
    <w:p>
      <w:pPr>
        <w:pStyle w:val="BodyText"/>
        <w:spacing w:before="233" w:line="219" w:lineRule="auto"/>
        <w:ind w:left="920"/>
      </w:pPr>
      <w:r>
        <w:rPr>
          <w:spacing w:val="-13"/>
        </w:rPr>
        <w:t>2.复核管基的标高、中心线的坡度</w:t>
      </w:r>
    </w:p>
    <w:p>
      <w:pPr>
        <w:pStyle w:val="BodyText"/>
        <w:spacing w:before="256" w:line="221" w:lineRule="auto"/>
        <w:ind w:left="920"/>
      </w:pPr>
      <w:r>
        <w:rPr>
          <w:spacing w:val="9"/>
        </w:rPr>
        <w:t>3.基础砼的强度达到设计强度的70%时才充许下管</w:t>
      </w:r>
    </w:p>
    <w:p>
      <w:pPr>
        <w:pStyle w:val="BodyText"/>
        <w:spacing w:before="180" w:line="213" w:lineRule="auto"/>
        <w:ind w:left="920"/>
      </w:pPr>
      <w:r>
        <w:rPr>
          <w:spacing w:val="1"/>
        </w:rPr>
        <w:t>4.检查所用下管机具、临时设施应牢固可靠，</w:t>
      </w:r>
      <w:r>
        <w:t>并设专人统一指挥。</w:t>
      </w:r>
    </w:p>
    <w:p>
      <w:pPr>
        <w:pStyle w:val="BodyText"/>
        <w:spacing w:before="280" w:line="309" w:lineRule="auto"/>
        <w:ind w:firstLine="920"/>
      </w:pPr>
      <w:r>
        <w:rPr>
          <w:spacing w:val="4"/>
        </w:rPr>
        <w:t>5.管材的型号，采用机械与人工配合下管，糟内放管和运管、排</w:t>
      </w:r>
      <w:r>
        <w:rPr>
          <w:spacing w:val="4"/>
        </w:rPr>
        <w:t xml:space="preserve">  </w:t>
      </w:r>
      <w:r>
        <w:rPr>
          <w:spacing w:val="3"/>
        </w:rPr>
        <w:t>管，应将管子放到沟糟一侧，留出检查井的位置，安管采用机械下管，</w:t>
      </w:r>
      <w:r>
        <w:rPr>
          <w:spacing w:val="15"/>
        </w:rPr>
        <w:t xml:space="preserve"> </w:t>
      </w:r>
      <w:r>
        <w:rPr>
          <w:spacing w:val="4"/>
        </w:rPr>
        <w:t>操作中应轻轻放下，以免撞坏底板，两管连接用卷扬机拉紧，管</w:t>
      </w:r>
      <w:r>
        <w:rPr>
          <w:spacing w:val="3"/>
        </w:rPr>
        <w:t>口基</w:t>
      </w:r>
    </w:p>
    <w:p>
      <w:pPr>
        <w:pStyle w:val="BodyText"/>
        <w:spacing w:before="2" w:line="212" w:lineRule="auto"/>
      </w:pPr>
      <w:r>
        <w:rPr>
          <w:spacing w:val="-12"/>
        </w:rPr>
        <w:t>本平接调整管底标高后，方可进行下一接管的吊安。</w:t>
      </w:r>
    </w:p>
    <w:p>
      <w:pPr>
        <w:pStyle w:val="BodyText"/>
        <w:spacing w:before="295" w:line="223" w:lineRule="auto"/>
        <w:ind w:left="910"/>
      </w:pPr>
      <w:r>
        <w:rPr>
          <w:spacing w:val="69"/>
        </w:rPr>
        <w:t>6)稳管</w:t>
      </w:r>
    </w:p>
    <w:p>
      <w:pPr>
        <w:pStyle w:val="BodyText"/>
        <w:spacing w:before="201" w:line="311" w:lineRule="auto"/>
        <w:ind w:right="410" w:firstLine="920"/>
      </w:pPr>
      <w:r>
        <w:rPr>
          <w:spacing w:val="3"/>
        </w:rPr>
        <w:t>1.稳管轴线位置控制：控制的方法是采用中心线控制方法，将管</w:t>
      </w:r>
      <w:r>
        <w:rPr>
          <w:spacing w:val="11"/>
        </w:rPr>
        <w:t xml:space="preserve"> </w:t>
      </w:r>
      <w:r>
        <w:rPr>
          <w:spacing w:val="4"/>
        </w:rPr>
        <w:t>中心测设在坡度板上，稳管时有操作人员挂上中心线</w:t>
      </w:r>
      <w:r>
        <w:rPr>
          <w:spacing w:val="3"/>
        </w:rPr>
        <w:t>，在中心线上挂</w:t>
      </w:r>
      <w:r>
        <w:t xml:space="preserve"> </w:t>
      </w:r>
      <w:r>
        <w:rPr>
          <w:spacing w:val="5"/>
        </w:rPr>
        <w:t>一垂球，并在管内放置一块带有中心刻度的水平尺，然后移动管身，</w:t>
      </w:r>
      <w:r>
        <w:rPr>
          <w:spacing w:val="8"/>
        </w:rPr>
        <w:t xml:space="preserve"> </w:t>
      </w:r>
      <w:r>
        <w:rPr>
          <w:spacing w:val="-6"/>
        </w:rPr>
        <w:t>使垂线与水平尺的'中心刻度对正，不超过充许偏</w:t>
      </w:r>
      <w:r>
        <w:rPr>
          <w:spacing w:val="-7"/>
        </w:rPr>
        <w:t>差，即为对中结束。</w:t>
      </w:r>
    </w:p>
    <w:p>
      <w:pPr>
        <w:pStyle w:val="BodyText"/>
        <w:spacing w:before="1" w:line="221" w:lineRule="auto"/>
      </w:pPr>
      <w:r>
        <w:rPr>
          <w:spacing w:val="-13"/>
        </w:rPr>
        <w:t>并且也要满足高程和管口间缝要求。</w:t>
      </w:r>
    </w:p>
    <w:p>
      <w:pPr>
        <w:pStyle w:val="BodyText"/>
        <w:spacing w:before="247" w:line="309" w:lineRule="auto"/>
        <w:ind w:right="433" w:firstLine="920"/>
      </w:pPr>
      <w:r>
        <w:rPr>
          <w:spacing w:val="3"/>
        </w:rPr>
        <w:t>2.稳管高程控制：将相邻坡度板上的高程钉用小线连成坡度线，</w:t>
      </w:r>
      <w:r>
        <w:rPr>
          <w:spacing w:val="12"/>
        </w:rPr>
        <w:t xml:space="preserve"> </w:t>
      </w:r>
      <w:r>
        <w:rPr>
          <w:spacing w:val="12"/>
        </w:rPr>
        <w:t>稳管时，使坡度线上任何一点至管内底的垂直距为一常数(或称下反</w:t>
      </w:r>
      <w:r>
        <w:rPr>
          <w:spacing w:val="2"/>
        </w:rPr>
        <w:t xml:space="preserve"> </w:t>
      </w:r>
      <w:r>
        <w:rPr>
          <w:spacing w:val="12"/>
        </w:rPr>
        <w:t>数)操作人员调整管子高程，使下反数的标志与坡度线重合，表面稳</w:t>
      </w:r>
      <w:r>
        <w:rPr>
          <w:spacing w:val="4"/>
        </w:rPr>
        <w:t xml:space="preserve"> </w:t>
      </w:r>
      <w:r>
        <w:rPr>
          <w:spacing w:val="4"/>
        </w:rPr>
        <w:t>管高程合格，稳管工作，对高程和对中心的操作是同时进行，操作人</w:t>
      </w:r>
      <w:r>
        <w:t xml:space="preserve"> </w:t>
      </w:r>
      <w:r>
        <w:rPr>
          <w:spacing w:val="4"/>
        </w:rPr>
        <w:t>员是相互配合。稳好后管节下部用石子垫牢，在继续</w:t>
      </w:r>
      <w:r>
        <w:rPr>
          <w:spacing w:val="3"/>
        </w:rPr>
        <w:t>下一节管，间隙</w:t>
      </w:r>
    </w:p>
    <w:p>
      <w:pPr>
        <w:pStyle w:val="BodyText"/>
        <w:spacing w:before="2" w:line="212" w:lineRule="auto"/>
      </w:pPr>
      <w:r>
        <w:rPr>
          <w:spacing w:val="-10"/>
        </w:rPr>
        <w:t>必须符号要求，而且两节管口外皮要平滑，无错台。</w:t>
      </w:r>
    </w:p>
    <w:p>
      <w:pPr>
        <w:pStyle w:val="BodyText"/>
        <w:spacing w:before="293" w:line="222" w:lineRule="auto"/>
        <w:ind w:left="920"/>
      </w:pPr>
      <w:r>
        <w:rPr>
          <w:spacing w:val="32"/>
        </w:rPr>
        <w:t>7)接口施工：</w:t>
      </w:r>
    </w:p>
    <w:p>
      <w:pPr>
        <w:pStyle w:val="BodyText"/>
        <w:spacing w:before="224" w:line="763" w:lineRule="exact"/>
        <w:ind w:left="920"/>
      </w:pPr>
      <w:r>
        <w:rPr>
          <w:spacing w:val="3"/>
          <w:position w:val="22"/>
        </w:rPr>
        <w:t>1.管道的接口形式：主要采用的是刚性接口，密封材料是水泥砂</w:t>
      </w:r>
    </w:p>
    <w:p>
      <w:pPr>
        <w:pStyle w:val="BodyText"/>
        <w:spacing w:line="222" w:lineRule="auto"/>
      </w:pPr>
      <w:r>
        <w:rPr>
          <w:spacing w:val="-13"/>
        </w:rPr>
        <w:t>浆抹带接口。</w:t>
      </w:r>
    </w:p>
    <w:p>
      <w:pPr>
        <w:pStyle w:val="BodyText"/>
        <w:spacing w:before="213" w:line="780" w:lineRule="exact"/>
        <w:ind w:left="920"/>
      </w:pPr>
      <w:r>
        <w:rPr>
          <w:spacing w:val="-3"/>
          <w:position w:val="24"/>
        </w:rPr>
        <w:t>2.管道间隙采用1.3水泥砂浆填充，1.</w:t>
      </w:r>
      <w:r>
        <w:rPr>
          <w:spacing w:val="-4"/>
          <w:position w:val="24"/>
        </w:rPr>
        <w:t>25的水泥砂浆抹带，基础管</w:t>
      </w:r>
    </w:p>
    <w:p>
      <w:pPr>
        <w:pStyle w:val="BodyText"/>
        <w:spacing w:before="3" w:line="212" w:lineRule="auto"/>
      </w:pPr>
      <w:r>
        <w:rPr>
          <w:spacing w:val="-6"/>
        </w:rPr>
        <w:t>座为</w:t>
      </w:r>
      <w:r>
        <w:rPr>
          <w:spacing w:val="-118"/>
        </w:rPr>
        <w:t xml:space="preserve"> </w:t>
      </w:r>
      <w:r>
        <w:rPr>
          <w:spacing w:val="-6"/>
        </w:rPr>
        <w:t>C20</w:t>
      </w:r>
      <w:r>
        <w:rPr>
          <w:spacing w:val="-6"/>
        </w:rPr>
        <w:t xml:space="preserve"> </w:t>
      </w:r>
      <w:r>
        <w:rPr>
          <w:spacing w:val="-6"/>
        </w:rPr>
        <w:t>砼</w:t>
      </w:r>
      <w:r>
        <w:rPr>
          <w:spacing w:val="-43"/>
        </w:rPr>
        <w:t xml:space="preserve"> </w:t>
      </w:r>
      <w:r>
        <w:rPr>
          <w:spacing w:val="-6"/>
        </w:rPr>
        <w:t>，</w:t>
      </w:r>
    </w:p>
    <w:p>
      <w:pPr>
        <w:spacing w:line="212" w:lineRule="auto"/>
        <w:sectPr>
          <w:pgSz w:w="20000" w:h="28260"/>
          <w:pgMar w:top="2402" w:right="2630" w:bottom="0" w:left="2999" w:header="0" w:footer="0" w:gutter="0"/>
          <w:pgNumType w:start="10"/>
          <w:cols w:space="708"/>
        </w:sectPr>
      </w:pPr>
    </w:p>
    <w:p>
      <w:pPr>
        <w:pStyle w:val="BodyText"/>
        <w:spacing w:before="95" w:line="807" w:lineRule="exact"/>
        <w:ind w:left="910"/>
        <w:rPr>
          <w:sz w:val="47"/>
          <w:szCs w:val="47"/>
        </w:rPr>
      </w:pPr>
      <w:r>
        <w:rPr>
          <w:spacing w:val="-7"/>
          <w:position w:val="25"/>
          <w:sz w:val="47"/>
          <w:szCs w:val="47"/>
        </w:rPr>
        <w:t>3.抹带前将管口及管带覆盖上的外皮刷洗干净，并涂一道水泥浆</w:t>
      </w:r>
    </w:p>
    <w:p>
      <w:pPr>
        <w:pStyle w:val="BodyText"/>
        <w:spacing w:before="1" w:line="223" w:lineRule="auto"/>
        <w:rPr>
          <w:sz w:val="47"/>
          <w:szCs w:val="47"/>
        </w:rPr>
      </w:pPr>
      <w:r>
        <w:rPr>
          <w:spacing w:val="-21"/>
          <w:sz w:val="47"/>
          <w:szCs w:val="47"/>
        </w:rPr>
        <w:t>为宜。</w:t>
      </w:r>
    </w:p>
    <w:p>
      <w:pPr>
        <w:pStyle w:val="BodyText"/>
        <w:spacing w:before="214" w:line="222" w:lineRule="auto"/>
        <w:ind w:left="910"/>
        <w:rPr>
          <w:sz w:val="47"/>
          <w:szCs w:val="47"/>
        </w:rPr>
      </w:pPr>
      <w:r>
        <w:rPr>
          <w:spacing w:val="32"/>
          <w:sz w:val="47"/>
          <w:szCs w:val="47"/>
        </w:rPr>
        <w:t>8)稳管浇砼</w:t>
      </w:r>
    </w:p>
    <w:p>
      <w:pPr>
        <w:pStyle w:val="BodyText"/>
        <w:spacing w:before="203" w:line="760" w:lineRule="exact"/>
        <w:ind w:left="910"/>
        <w:rPr>
          <w:sz w:val="47"/>
          <w:szCs w:val="47"/>
        </w:rPr>
      </w:pPr>
      <w:r>
        <w:rPr>
          <w:spacing w:val="-3"/>
          <w:position w:val="21"/>
          <w:sz w:val="47"/>
          <w:szCs w:val="47"/>
        </w:rPr>
        <w:t>在管道吊装完毕后立模浇筑稳管砼，浇筑时应两边同时进行，用</w:t>
      </w:r>
    </w:p>
    <w:p>
      <w:pPr>
        <w:pStyle w:val="BodyText"/>
        <w:spacing w:before="2" w:line="212" w:lineRule="auto"/>
        <w:ind w:left="20"/>
        <w:rPr>
          <w:sz w:val="47"/>
          <w:szCs w:val="47"/>
        </w:rPr>
      </w:pPr>
      <w:r>
        <w:rPr>
          <w:spacing w:val="-22"/>
          <w:sz w:val="47"/>
          <w:szCs w:val="47"/>
        </w:rPr>
        <w:t>插入式震动棒反复振捣，直至管底充实方可。</w:t>
      </w:r>
    </w:p>
    <w:p>
      <w:pPr>
        <w:pStyle w:val="BodyText"/>
        <w:spacing w:before="259" w:line="222" w:lineRule="auto"/>
        <w:ind w:left="910"/>
        <w:rPr>
          <w:sz w:val="47"/>
          <w:szCs w:val="47"/>
        </w:rPr>
      </w:pPr>
      <w:r>
        <w:rPr>
          <w:spacing w:val="62"/>
          <w:sz w:val="47"/>
          <w:szCs w:val="47"/>
        </w:rPr>
        <w:t>9)窖井</w:t>
      </w:r>
    </w:p>
    <w:p>
      <w:pPr>
        <w:pStyle w:val="BodyText"/>
        <w:spacing w:before="194" w:line="792" w:lineRule="exact"/>
        <w:ind w:left="910"/>
        <w:rPr>
          <w:sz w:val="47"/>
          <w:szCs w:val="47"/>
        </w:rPr>
      </w:pPr>
      <w:r>
        <w:rPr>
          <w:spacing w:val="-5"/>
          <w:position w:val="24"/>
          <w:sz w:val="47"/>
          <w:szCs w:val="47"/>
        </w:rPr>
        <w:t>窨井均采用砖砌园井，直径为φ1250。窨井做法严格按市政设计</w:t>
      </w:r>
    </w:p>
    <w:p>
      <w:pPr>
        <w:pStyle w:val="BodyText"/>
        <w:spacing w:before="2" w:line="221" w:lineRule="auto"/>
        <w:ind w:left="19"/>
        <w:rPr>
          <w:sz w:val="47"/>
          <w:szCs w:val="47"/>
        </w:rPr>
      </w:pPr>
      <w:r>
        <w:rPr>
          <w:spacing w:val="-27"/>
          <w:sz w:val="47"/>
          <w:szCs w:val="47"/>
        </w:rPr>
        <w:t>院通用图进行施工。</w:t>
      </w:r>
    </w:p>
    <w:p>
      <w:pPr>
        <w:pStyle w:val="BodyText"/>
        <w:spacing w:before="234" w:line="222" w:lineRule="auto"/>
        <w:ind w:left="910"/>
        <w:rPr>
          <w:sz w:val="47"/>
          <w:szCs w:val="47"/>
        </w:rPr>
      </w:pPr>
      <w:r>
        <w:rPr>
          <w:spacing w:val="38"/>
          <w:sz w:val="47"/>
          <w:szCs w:val="47"/>
        </w:rPr>
        <w:t>10)闭水(污水管道要求)</w:t>
      </w:r>
    </w:p>
    <w:p>
      <w:pPr>
        <w:pStyle w:val="BodyText"/>
        <w:spacing w:before="184" w:line="213" w:lineRule="auto"/>
        <w:ind w:left="910"/>
        <w:rPr>
          <w:sz w:val="47"/>
          <w:szCs w:val="47"/>
        </w:rPr>
      </w:pPr>
      <w:r>
        <w:rPr>
          <w:spacing w:val="-21"/>
          <w:sz w:val="47"/>
          <w:szCs w:val="47"/>
        </w:rPr>
        <w:t>待窨井砌筑完毕，封头保养好后，方可进行。</w:t>
      </w:r>
    </w:p>
    <w:p>
      <w:pPr>
        <w:pStyle w:val="BodyText"/>
        <w:spacing w:before="218" w:line="805" w:lineRule="exact"/>
        <w:ind w:left="910"/>
        <w:rPr>
          <w:sz w:val="47"/>
          <w:szCs w:val="47"/>
        </w:rPr>
      </w:pPr>
      <w:r>
        <w:rPr>
          <w:spacing w:val="-9"/>
          <w:position w:val="25"/>
          <w:sz w:val="47"/>
          <w:szCs w:val="47"/>
        </w:rPr>
        <w:t>先放水浸泡24小时后，目测无明显渗漏方可进行闭水实验。</w:t>
      </w:r>
    </w:p>
    <w:p>
      <w:pPr>
        <w:pStyle w:val="BodyText"/>
        <w:spacing w:line="223" w:lineRule="auto"/>
        <w:ind w:left="900"/>
        <w:rPr>
          <w:sz w:val="47"/>
          <w:szCs w:val="47"/>
        </w:rPr>
      </w:pPr>
      <w:r>
        <w:rPr>
          <w:spacing w:val="60"/>
          <w:sz w:val="47"/>
          <w:szCs w:val="47"/>
        </w:rPr>
        <w:t>11)回填</w:t>
      </w:r>
    </w:p>
    <w:p>
      <w:pPr>
        <w:pStyle w:val="BodyText"/>
        <w:spacing w:before="190" w:line="306" w:lineRule="auto"/>
        <w:ind w:left="20" w:firstLine="889"/>
        <w:rPr>
          <w:sz w:val="47"/>
          <w:szCs w:val="47"/>
        </w:rPr>
      </w:pPr>
      <w:r>
        <w:rPr>
          <w:spacing w:val="-6"/>
          <w:sz w:val="47"/>
          <w:szCs w:val="47"/>
        </w:rPr>
        <w:t>回填待闭水合格后进行，首先抽干槽内积水，在有土地段用挖机</w:t>
      </w:r>
      <w:r>
        <w:rPr>
          <w:spacing w:val="4"/>
          <w:sz w:val="47"/>
          <w:szCs w:val="47"/>
        </w:rPr>
        <w:t xml:space="preserve">   </w:t>
      </w:r>
      <w:r>
        <w:rPr>
          <w:spacing w:val="-3"/>
          <w:sz w:val="47"/>
          <w:szCs w:val="47"/>
        </w:rPr>
        <w:t>将土挖至沟槽边。反复翻耕，用挖机回填，回填厚度为每30</w:t>
      </w:r>
      <w:r>
        <w:rPr>
          <w:rFonts w:ascii="SimSun" w:eastAsia="SimSun" w:hAnsi="SimSun" w:cs="SimSun"/>
          <w:spacing w:val="-3"/>
          <w:sz w:val="47"/>
          <w:szCs w:val="47"/>
        </w:rPr>
        <w:t>cm</w:t>
      </w:r>
      <w:r>
        <w:rPr>
          <w:rFonts w:ascii="SimSun" w:eastAsia="SimSun" w:hAnsi="SimSun" w:cs="SimSun"/>
          <w:spacing w:val="195"/>
          <w:sz w:val="47"/>
          <w:szCs w:val="47"/>
        </w:rPr>
        <w:t xml:space="preserve"> </w:t>
      </w:r>
      <w:r>
        <w:rPr>
          <w:spacing w:val="-3"/>
          <w:sz w:val="47"/>
          <w:szCs w:val="47"/>
        </w:rPr>
        <w:t>一层，</w:t>
      </w:r>
      <w:r>
        <w:rPr>
          <w:sz w:val="47"/>
          <w:szCs w:val="47"/>
        </w:rPr>
        <w:t xml:space="preserve"> </w:t>
      </w:r>
      <w:r>
        <w:rPr>
          <w:spacing w:val="-6"/>
          <w:sz w:val="47"/>
          <w:szCs w:val="47"/>
        </w:rPr>
        <w:t>人工整平后夯实，分层回填，注意沟槽两边同时进行。当回填到一定</w:t>
      </w:r>
    </w:p>
    <w:p>
      <w:pPr>
        <w:pStyle w:val="BodyText"/>
        <w:spacing w:before="2" w:line="212" w:lineRule="auto"/>
        <w:ind w:left="20"/>
        <w:rPr>
          <w:sz w:val="47"/>
          <w:szCs w:val="47"/>
        </w:rPr>
      </w:pPr>
      <w:r>
        <w:rPr>
          <w:spacing w:val="-19"/>
          <w:sz w:val="47"/>
          <w:szCs w:val="47"/>
        </w:rPr>
        <w:t>高度后，采用压路机碾压密实。</w:t>
      </w:r>
    </w:p>
    <w:p>
      <w:pPr>
        <w:pStyle w:val="BodyText"/>
        <w:spacing w:before="252" w:line="780" w:lineRule="exact"/>
        <w:ind w:left="26"/>
        <w:rPr>
          <w:sz w:val="47"/>
          <w:szCs w:val="47"/>
        </w:rPr>
      </w:pPr>
      <w:r>
        <w:rPr>
          <w:b/>
          <w:bCs/>
          <w:spacing w:val="10"/>
          <w:position w:val="22"/>
          <w:sz w:val="47"/>
          <w:szCs w:val="47"/>
        </w:rPr>
        <w:t>污水管网施工方案篇4</w:t>
      </w:r>
    </w:p>
    <w:p>
      <w:pPr>
        <w:pStyle w:val="BodyText"/>
        <w:spacing w:before="2" w:line="220" w:lineRule="auto"/>
        <w:ind w:left="916"/>
        <w:rPr>
          <w:sz w:val="47"/>
          <w:szCs w:val="47"/>
        </w:rPr>
      </w:pPr>
      <w:r>
        <w:rPr>
          <w:b/>
          <w:bCs/>
          <w:spacing w:val="-18"/>
          <w:sz w:val="47"/>
          <w:szCs w:val="47"/>
        </w:rPr>
        <w:t>一、工程概况</w:t>
      </w:r>
    </w:p>
    <w:p>
      <w:pPr>
        <w:pStyle w:val="BodyText"/>
        <w:spacing w:before="222" w:line="287" w:lineRule="auto"/>
        <w:ind w:left="20" w:right="464" w:firstLine="890"/>
        <w:jc w:val="both"/>
        <w:rPr>
          <w:sz w:val="47"/>
          <w:szCs w:val="47"/>
        </w:rPr>
      </w:pPr>
      <w:r>
        <w:rPr>
          <w:rFonts w:ascii="SimSun" w:eastAsia="SimSun" w:hAnsi="SimSun" w:cs="SimSun"/>
          <w:spacing w:val="-3"/>
          <w:sz w:val="47"/>
          <w:szCs w:val="47"/>
        </w:rPr>
        <w:t>xx</w:t>
      </w:r>
      <w:r>
        <w:rPr>
          <w:rFonts w:ascii="SimSun" w:eastAsia="SimSun" w:hAnsi="SimSun" w:cs="SimSun"/>
          <w:spacing w:val="-79"/>
          <w:sz w:val="47"/>
          <w:szCs w:val="47"/>
        </w:rPr>
        <w:t xml:space="preserve"> </w:t>
      </w:r>
      <w:r>
        <w:rPr>
          <w:spacing w:val="-3"/>
          <w:sz w:val="47"/>
          <w:szCs w:val="47"/>
        </w:rPr>
        <w:t>路改造</w:t>
      </w:r>
      <w:r>
        <w:rPr>
          <w:rFonts w:ascii="SimSun" w:eastAsia="SimSun" w:hAnsi="SimSun" w:cs="SimSun"/>
          <w:spacing w:val="-3"/>
          <w:sz w:val="47"/>
          <w:szCs w:val="47"/>
        </w:rPr>
        <w:t>(xx</w:t>
      </w:r>
      <w:r>
        <w:rPr>
          <w:rFonts w:ascii="SimSun" w:eastAsia="SimSun" w:hAnsi="SimSun" w:cs="SimSun"/>
          <w:spacing w:val="81"/>
          <w:sz w:val="47"/>
          <w:szCs w:val="47"/>
        </w:rPr>
        <w:t xml:space="preserve"> </w:t>
      </w:r>
      <w:r>
        <w:rPr>
          <w:spacing w:val="-3"/>
          <w:sz w:val="47"/>
          <w:szCs w:val="47"/>
        </w:rPr>
        <w:t>路-</w:t>
      </w:r>
      <w:r>
        <w:rPr>
          <w:rFonts w:ascii="SimSun" w:eastAsia="SimSun" w:hAnsi="SimSun" w:cs="SimSun"/>
          <w:spacing w:val="-3"/>
          <w:sz w:val="47"/>
          <w:szCs w:val="47"/>
        </w:rPr>
        <w:t>xx</w:t>
      </w:r>
      <w:r>
        <w:rPr>
          <w:rFonts w:ascii="SimSun" w:eastAsia="SimSun" w:hAnsi="SimSun" w:cs="SimSun"/>
          <w:spacing w:val="-78"/>
          <w:sz w:val="47"/>
          <w:szCs w:val="47"/>
        </w:rPr>
        <w:t xml:space="preserve"> </w:t>
      </w:r>
      <w:r>
        <w:rPr>
          <w:spacing w:val="-3"/>
          <w:sz w:val="47"/>
          <w:szCs w:val="47"/>
        </w:rPr>
        <w:t>大道)工程</w:t>
      </w:r>
      <w:r>
        <w:rPr>
          <w:spacing w:val="-62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3"/>
          <w:sz w:val="47"/>
          <w:szCs w:val="47"/>
        </w:rPr>
        <w:t>B</w:t>
      </w:r>
      <w:r>
        <w:rPr>
          <w:rFonts w:ascii="SimSun" w:eastAsia="SimSun" w:hAnsi="SimSun" w:cs="SimSun"/>
          <w:spacing w:val="-82"/>
          <w:sz w:val="47"/>
          <w:szCs w:val="47"/>
        </w:rPr>
        <w:t xml:space="preserve"> </w:t>
      </w:r>
      <w:r>
        <w:rPr>
          <w:spacing w:val="-3"/>
          <w:sz w:val="47"/>
          <w:szCs w:val="47"/>
        </w:rPr>
        <w:t>标</w:t>
      </w:r>
      <w:r>
        <w:rPr>
          <w:spacing w:val="-4"/>
          <w:sz w:val="47"/>
          <w:szCs w:val="47"/>
        </w:rPr>
        <w:t>工程是一个城市次干道，位</w:t>
      </w:r>
      <w:r>
        <w:rPr>
          <w:sz w:val="47"/>
          <w:szCs w:val="47"/>
        </w:rPr>
        <w:t xml:space="preserve"> </w:t>
      </w:r>
      <w:r>
        <w:rPr>
          <w:spacing w:val="-20"/>
          <w:sz w:val="47"/>
          <w:szCs w:val="47"/>
        </w:rPr>
        <w:t>于</w:t>
      </w:r>
      <w:r>
        <w:rPr>
          <w:rFonts w:ascii="SimSun" w:eastAsia="SimSun" w:hAnsi="SimSun" w:cs="SimSun"/>
          <w:spacing w:val="-20"/>
          <w:sz w:val="47"/>
          <w:szCs w:val="47"/>
        </w:rPr>
        <w:t xml:space="preserve">xxx </w:t>
      </w:r>
      <w:r>
        <w:rPr>
          <w:spacing w:val="-20"/>
          <w:sz w:val="47"/>
          <w:szCs w:val="47"/>
        </w:rPr>
        <w:t>区、</w:t>
      </w:r>
      <w:r>
        <w:rPr>
          <w:spacing w:val="-9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0"/>
          <w:sz w:val="47"/>
          <w:szCs w:val="47"/>
        </w:rPr>
        <w:t xml:space="preserve">xx </w:t>
      </w:r>
      <w:r>
        <w:rPr>
          <w:spacing w:val="-20"/>
          <w:sz w:val="47"/>
          <w:szCs w:val="47"/>
        </w:rPr>
        <w:t>区北起规划城北大道，南至</w:t>
      </w:r>
      <w:r>
        <w:rPr>
          <w:spacing w:val="-95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0"/>
          <w:sz w:val="47"/>
          <w:szCs w:val="47"/>
        </w:rPr>
        <w:t>xxx</w:t>
      </w:r>
      <w:r>
        <w:rPr>
          <w:rFonts w:ascii="SimSun" w:eastAsia="SimSun" w:hAnsi="SimSun" w:cs="SimSun"/>
          <w:spacing w:val="-113"/>
          <w:sz w:val="47"/>
          <w:szCs w:val="47"/>
        </w:rPr>
        <w:t xml:space="preserve"> </w:t>
      </w:r>
      <w:r>
        <w:rPr>
          <w:spacing w:val="-20"/>
          <w:sz w:val="47"/>
          <w:szCs w:val="47"/>
        </w:rPr>
        <w:t>路</w:t>
      </w:r>
      <w:r>
        <w:rPr>
          <w:spacing w:val="-20"/>
          <w:sz w:val="47"/>
          <w:szCs w:val="47"/>
        </w:rPr>
        <w:t xml:space="preserve"> </w:t>
      </w:r>
      <w:r>
        <w:rPr>
          <w:spacing w:val="-20"/>
          <w:sz w:val="47"/>
          <w:szCs w:val="47"/>
        </w:rPr>
        <w:t>，</w:t>
      </w:r>
      <w:r>
        <w:rPr>
          <w:rFonts w:ascii="SimSun" w:eastAsia="SimSun" w:hAnsi="SimSun" w:cs="SimSun"/>
          <w:spacing w:val="-20"/>
          <w:sz w:val="47"/>
          <w:szCs w:val="47"/>
        </w:rPr>
        <w:t>B</w:t>
      </w:r>
      <w:r>
        <w:rPr>
          <w:rFonts w:ascii="SimSun" w:eastAsia="SimSun" w:hAnsi="SimSun" w:cs="SimSun"/>
          <w:spacing w:val="-53"/>
          <w:sz w:val="47"/>
          <w:szCs w:val="47"/>
        </w:rPr>
        <w:t xml:space="preserve"> </w:t>
      </w:r>
      <w:r>
        <w:rPr>
          <w:spacing w:val="-20"/>
          <w:sz w:val="47"/>
          <w:szCs w:val="47"/>
        </w:rPr>
        <w:t>标改造管线全长</w:t>
      </w:r>
    </w:p>
    <w:p>
      <w:pPr>
        <w:pStyle w:val="BodyText"/>
        <w:spacing w:line="223" w:lineRule="auto"/>
        <w:rPr>
          <w:rFonts w:ascii="SimSun" w:eastAsia="SimSun" w:hAnsi="SimSun" w:cs="SimSun"/>
          <w:sz w:val="55"/>
          <w:szCs w:val="55"/>
        </w:rPr>
      </w:pPr>
      <w:r>
        <w:rPr>
          <w:spacing w:val="-26"/>
          <w:sz w:val="55"/>
          <w:szCs w:val="55"/>
        </w:rPr>
        <w:t>约1382.66</w:t>
      </w:r>
      <w:r>
        <w:rPr>
          <w:rFonts w:ascii="Arial" w:eastAsia="Arial" w:hAnsi="Arial" w:cs="Arial"/>
          <w:spacing w:val="-26"/>
          <w:sz w:val="55"/>
          <w:szCs w:val="55"/>
        </w:rPr>
        <w:t>m</w:t>
      </w:r>
      <w:r>
        <w:rPr>
          <w:rFonts w:ascii="SimSun" w:eastAsia="SimSun" w:hAnsi="SimSun" w:cs="SimSun"/>
          <w:spacing w:val="-26"/>
          <w:sz w:val="55"/>
          <w:szCs w:val="55"/>
        </w:rPr>
        <w:t>。</w:t>
      </w:r>
    </w:p>
    <w:p>
      <w:pPr>
        <w:pStyle w:val="BodyText"/>
        <w:spacing w:before="226" w:line="221" w:lineRule="auto"/>
        <w:ind w:left="910"/>
        <w:rPr>
          <w:sz w:val="47"/>
          <w:szCs w:val="47"/>
        </w:rPr>
      </w:pPr>
      <w:r>
        <w:rPr>
          <w:spacing w:val="20"/>
          <w:sz w:val="47"/>
          <w:szCs w:val="47"/>
        </w:rPr>
        <w:t>雨水管道采用承插式钢筋混凝土管(Ⅱ级),胶圈接口。管道采</w:t>
      </w:r>
    </w:p>
    <w:p>
      <w:pPr>
        <w:pStyle w:val="BodyText"/>
        <w:spacing w:before="208" w:line="213" w:lineRule="auto"/>
        <w:ind w:left="20"/>
        <w:rPr>
          <w:sz w:val="47"/>
          <w:szCs w:val="47"/>
        </w:rPr>
      </w:pPr>
      <w:r>
        <w:rPr>
          <w:spacing w:val="-17"/>
          <w:sz w:val="47"/>
          <w:szCs w:val="47"/>
        </w:rPr>
        <w:t>用</w:t>
      </w:r>
      <w:r>
        <w:rPr>
          <w:spacing w:val="100"/>
          <w:sz w:val="47"/>
          <w:szCs w:val="47"/>
        </w:rPr>
        <w:t xml:space="preserve"> </w:t>
      </w:r>
      <w:r>
        <w:rPr>
          <w:spacing w:val="-17"/>
          <w:sz w:val="47"/>
          <w:szCs w:val="47"/>
        </w:rPr>
        <w:t>d600、d800、d1000、</w:t>
      </w:r>
      <w:r>
        <w:rPr>
          <w:spacing w:val="-17"/>
          <w:sz w:val="47"/>
          <w:szCs w:val="47"/>
        </w:rPr>
        <w:t xml:space="preserve">      </w:t>
      </w:r>
      <w:r>
        <w:rPr>
          <w:spacing w:val="-17"/>
          <w:sz w:val="47"/>
          <w:szCs w:val="47"/>
        </w:rPr>
        <w:t>d1200、</w:t>
      </w:r>
      <w:r>
        <w:rPr>
          <w:spacing w:val="-17"/>
          <w:sz w:val="47"/>
          <w:szCs w:val="47"/>
        </w:rPr>
        <w:t xml:space="preserve">   </w:t>
      </w:r>
      <w:r>
        <w:rPr>
          <w:spacing w:val="-17"/>
          <w:sz w:val="47"/>
          <w:szCs w:val="47"/>
        </w:rPr>
        <w:t>d</w:t>
      </w:r>
      <w:r>
        <w:rPr>
          <w:spacing w:val="-18"/>
          <w:sz w:val="47"/>
          <w:szCs w:val="47"/>
        </w:rPr>
        <w:t>1400</w:t>
      </w:r>
      <w:r>
        <w:rPr>
          <w:spacing w:val="41"/>
          <w:sz w:val="47"/>
          <w:szCs w:val="47"/>
        </w:rPr>
        <w:t xml:space="preserve">  </w:t>
      </w:r>
      <w:r>
        <w:rPr>
          <w:spacing w:val="-18"/>
          <w:sz w:val="47"/>
          <w:szCs w:val="47"/>
        </w:rPr>
        <w:t>钢</w:t>
      </w:r>
      <w:r>
        <w:rPr>
          <w:spacing w:val="-94"/>
          <w:sz w:val="47"/>
          <w:szCs w:val="47"/>
        </w:rPr>
        <w:t xml:space="preserve"> </w:t>
      </w:r>
      <w:r>
        <w:rPr>
          <w:spacing w:val="-18"/>
          <w:sz w:val="47"/>
          <w:szCs w:val="47"/>
        </w:rPr>
        <w:t>筋</w:t>
      </w:r>
      <w:r>
        <w:rPr>
          <w:spacing w:val="-98"/>
          <w:sz w:val="47"/>
          <w:szCs w:val="47"/>
        </w:rPr>
        <w:t xml:space="preserve"> </w:t>
      </w:r>
      <w:r>
        <w:rPr>
          <w:spacing w:val="-18"/>
          <w:sz w:val="47"/>
          <w:szCs w:val="47"/>
        </w:rPr>
        <w:t>混</w:t>
      </w:r>
      <w:r>
        <w:rPr>
          <w:spacing w:val="-100"/>
          <w:sz w:val="47"/>
          <w:szCs w:val="47"/>
        </w:rPr>
        <w:t xml:space="preserve"> </w:t>
      </w:r>
      <w:r>
        <w:rPr>
          <w:spacing w:val="-18"/>
          <w:sz w:val="47"/>
          <w:szCs w:val="47"/>
        </w:rPr>
        <w:t>凝</w:t>
      </w:r>
      <w:r>
        <w:rPr>
          <w:spacing w:val="-95"/>
          <w:sz w:val="47"/>
          <w:szCs w:val="47"/>
        </w:rPr>
        <w:t xml:space="preserve"> </w:t>
      </w:r>
      <w:r>
        <w:rPr>
          <w:spacing w:val="-18"/>
          <w:sz w:val="47"/>
          <w:szCs w:val="47"/>
        </w:rPr>
        <w:t>土</w:t>
      </w:r>
      <w:r>
        <w:rPr>
          <w:spacing w:val="-90"/>
          <w:sz w:val="47"/>
          <w:szCs w:val="47"/>
        </w:rPr>
        <w:t xml:space="preserve"> </w:t>
      </w:r>
      <w:r>
        <w:rPr>
          <w:spacing w:val="-18"/>
          <w:sz w:val="47"/>
          <w:szCs w:val="47"/>
        </w:rPr>
        <w:t>管</w:t>
      </w:r>
      <w:r>
        <w:rPr>
          <w:spacing w:val="-113"/>
          <w:sz w:val="47"/>
          <w:szCs w:val="47"/>
        </w:rPr>
        <w:t xml:space="preserve"> </w:t>
      </w:r>
      <w:r>
        <w:rPr>
          <w:spacing w:val="-18"/>
          <w:sz w:val="47"/>
          <w:szCs w:val="47"/>
        </w:rPr>
        <w:t>，</w:t>
      </w:r>
    </w:p>
    <w:p>
      <w:pPr>
        <w:pStyle w:val="BodyText"/>
        <w:spacing w:before="208" w:line="213" w:lineRule="auto"/>
        <w:ind w:left="20"/>
        <w:rPr>
          <w:sz w:val="47"/>
          <w:szCs w:val="47"/>
        </w:rPr>
      </w:pPr>
      <w:r>
        <w:rPr>
          <w:rFonts w:ascii="SimSun" w:eastAsia="SimSun" w:hAnsi="SimSun" w:cs="SimSun"/>
          <w:spacing w:val="-10"/>
          <w:sz w:val="47"/>
          <w:szCs w:val="47"/>
        </w:rPr>
        <w:t xml:space="preserve">d400~d500PVC-U   </w:t>
      </w:r>
      <w:r>
        <w:rPr>
          <w:spacing w:val="-10"/>
          <w:sz w:val="47"/>
          <w:szCs w:val="47"/>
        </w:rPr>
        <w:t>采用砂包封基础，</w:t>
      </w:r>
      <w:r>
        <w:rPr>
          <w:spacing w:val="-11"/>
          <w:sz w:val="47"/>
          <w:szCs w:val="47"/>
        </w:rPr>
        <w:t>过路管采用砼包封基础。</w:t>
      </w:r>
    </w:p>
    <w:p>
      <w:pPr>
        <w:pStyle w:val="BodyText"/>
        <w:spacing w:before="248" w:line="304" w:lineRule="auto"/>
        <w:ind w:left="20" w:right="460" w:firstLine="890"/>
        <w:rPr>
          <w:sz w:val="47"/>
          <w:szCs w:val="47"/>
        </w:rPr>
      </w:pPr>
      <w:r>
        <w:rPr>
          <w:spacing w:val="18"/>
          <w:sz w:val="47"/>
          <w:szCs w:val="47"/>
        </w:rPr>
        <w:t>污水管道采用承插式钢筋混凝土管(Ⅱ级),胶圈接口。</w:t>
      </w:r>
      <w:r>
        <w:rPr>
          <w:spacing w:val="18"/>
          <w:sz w:val="47"/>
          <w:szCs w:val="47"/>
        </w:rPr>
        <w:t xml:space="preserve"> </w:t>
      </w:r>
      <w:r>
        <w:rPr>
          <w:spacing w:val="18"/>
          <w:sz w:val="47"/>
          <w:szCs w:val="47"/>
        </w:rPr>
        <w:t>W29-</w:t>
      </w:r>
      <w:r>
        <w:rPr>
          <w:spacing w:val="8"/>
          <w:sz w:val="47"/>
          <w:szCs w:val="47"/>
        </w:rPr>
        <w:t xml:space="preserve">  </w:t>
      </w:r>
      <w:r>
        <w:rPr>
          <w:spacing w:val="-12"/>
          <w:sz w:val="47"/>
          <w:szCs w:val="47"/>
        </w:rPr>
        <w:t>W30</w:t>
      </w:r>
      <w:r>
        <w:rPr>
          <w:spacing w:val="112"/>
          <w:sz w:val="47"/>
          <w:szCs w:val="47"/>
        </w:rPr>
        <w:t xml:space="preserve"> </w:t>
      </w:r>
      <w:r>
        <w:rPr>
          <w:spacing w:val="-12"/>
          <w:sz w:val="47"/>
          <w:szCs w:val="47"/>
        </w:rPr>
        <w:t>段、W40-1—W40</w:t>
      </w:r>
      <w:r>
        <w:rPr>
          <w:spacing w:val="-12"/>
          <w:sz w:val="47"/>
          <w:szCs w:val="47"/>
        </w:rPr>
        <w:t xml:space="preserve">   </w:t>
      </w:r>
      <w:r>
        <w:rPr>
          <w:spacing w:val="-12"/>
          <w:sz w:val="47"/>
          <w:szCs w:val="47"/>
        </w:rPr>
        <w:t>段、</w:t>
      </w:r>
      <w:r>
        <w:rPr>
          <w:spacing w:val="113"/>
          <w:sz w:val="47"/>
          <w:szCs w:val="47"/>
        </w:rPr>
        <w:t xml:space="preserve"> </w:t>
      </w:r>
      <w:r>
        <w:rPr>
          <w:spacing w:val="-12"/>
          <w:sz w:val="47"/>
          <w:szCs w:val="47"/>
        </w:rPr>
        <w:t>W40—W40-2</w:t>
      </w:r>
      <w:r>
        <w:rPr>
          <w:spacing w:val="-12"/>
          <w:sz w:val="47"/>
          <w:szCs w:val="47"/>
        </w:rPr>
        <w:t xml:space="preserve">   </w:t>
      </w:r>
      <w:r>
        <w:rPr>
          <w:spacing w:val="-12"/>
          <w:sz w:val="47"/>
          <w:szCs w:val="47"/>
        </w:rPr>
        <w:t>段</w:t>
      </w:r>
      <w:r>
        <w:rPr>
          <w:spacing w:val="-77"/>
          <w:sz w:val="47"/>
          <w:szCs w:val="47"/>
        </w:rPr>
        <w:t xml:space="preserve"> </w:t>
      </w:r>
      <w:r>
        <w:rPr>
          <w:spacing w:val="-12"/>
          <w:sz w:val="47"/>
          <w:szCs w:val="47"/>
        </w:rPr>
        <w:t>、W4</w:t>
      </w:r>
      <w:r>
        <w:rPr>
          <w:spacing w:val="-13"/>
          <w:sz w:val="47"/>
          <w:szCs w:val="47"/>
        </w:rPr>
        <w:t>7—W47-1</w:t>
      </w:r>
      <w:r>
        <w:rPr>
          <w:spacing w:val="9"/>
          <w:sz w:val="47"/>
          <w:szCs w:val="47"/>
        </w:rPr>
        <w:t xml:space="preserve">   </w:t>
      </w:r>
      <w:r>
        <w:rPr>
          <w:spacing w:val="-13"/>
          <w:sz w:val="47"/>
          <w:szCs w:val="47"/>
        </w:rPr>
        <w:t>段钢</w:t>
      </w:r>
      <w:r>
        <w:rPr>
          <w:sz w:val="47"/>
          <w:szCs w:val="47"/>
        </w:rPr>
        <w:t xml:space="preserve"> </w:t>
      </w:r>
      <w:r>
        <w:rPr>
          <w:spacing w:val="-10"/>
          <w:sz w:val="47"/>
          <w:szCs w:val="47"/>
        </w:rPr>
        <w:t>筋均采用D630x10</w:t>
      </w:r>
      <w:r>
        <w:rPr>
          <w:spacing w:val="170"/>
          <w:sz w:val="47"/>
          <w:szCs w:val="47"/>
        </w:rPr>
        <w:t xml:space="preserve"> </w:t>
      </w:r>
      <w:r>
        <w:rPr>
          <w:spacing w:val="-10"/>
          <w:sz w:val="47"/>
          <w:szCs w:val="47"/>
        </w:rPr>
        <w:t>钢管，</w:t>
      </w:r>
      <w:r>
        <w:rPr>
          <w:spacing w:val="-105"/>
          <w:sz w:val="47"/>
          <w:szCs w:val="47"/>
        </w:rPr>
        <w:t xml:space="preserve"> </w:t>
      </w:r>
      <w:r>
        <w:rPr>
          <w:spacing w:val="-10"/>
          <w:sz w:val="47"/>
          <w:szCs w:val="47"/>
        </w:rPr>
        <w:t>W47—W47-1</w:t>
      </w:r>
      <w:r>
        <w:rPr>
          <w:spacing w:val="-10"/>
          <w:sz w:val="47"/>
          <w:szCs w:val="47"/>
        </w:rPr>
        <w:t xml:space="preserve">   </w:t>
      </w:r>
      <w:r>
        <w:rPr>
          <w:spacing w:val="-10"/>
          <w:sz w:val="47"/>
          <w:szCs w:val="47"/>
        </w:rPr>
        <w:t>段钢</w:t>
      </w:r>
      <w:r>
        <w:rPr>
          <w:spacing w:val="-11"/>
          <w:sz w:val="47"/>
          <w:szCs w:val="47"/>
        </w:rPr>
        <w:t>管均采用</w:t>
      </w:r>
      <w:r>
        <w:rPr>
          <w:spacing w:val="-11"/>
          <w:sz w:val="47"/>
          <w:szCs w:val="47"/>
        </w:rPr>
        <w:t xml:space="preserve">  </w:t>
      </w:r>
      <w:r>
        <w:rPr>
          <w:spacing w:val="-11"/>
          <w:sz w:val="47"/>
          <w:szCs w:val="47"/>
        </w:rPr>
        <w:t>D529x10</w:t>
      </w:r>
      <w:r>
        <w:rPr>
          <w:spacing w:val="-11"/>
          <w:sz w:val="47"/>
          <w:szCs w:val="47"/>
        </w:rPr>
        <w:t xml:space="preserve">  </w:t>
      </w:r>
      <w:r>
        <w:rPr>
          <w:spacing w:val="-11"/>
          <w:sz w:val="47"/>
          <w:szCs w:val="47"/>
        </w:rPr>
        <w:t>钢</w:t>
      </w:r>
      <w:r>
        <w:rPr>
          <w:sz w:val="47"/>
          <w:szCs w:val="47"/>
        </w:rPr>
        <w:t xml:space="preserve"> </w:t>
      </w:r>
      <w:r>
        <w:rPr>
          <w:spacing w:val="-3"/>
          <w:sz w:val="47"/>
          <w:szCs w:val="47"/>
        </w:rPr>
        <w:t>管，管材应符合低压流体输送管道用螺旋缝埋弧焊钢管(SY/T5037-</w:t>
      </w:r>
      <w:r>
        <w:rPr>
          <w:spacing w:val="-3"/>
          <w:sz w:val="47"/>
          <w:szCs w:val="47"/>
        </w:rPr>
        <w:t xml:space="preserve">  </w:t>
      </w:r>
      <w:r>
        <w:rPr>
          <w:spacing w:val="4"/>
          <w:sz w:val="47"/>
          <w:szCs w:val="47"/>
        </w:rPr>
        <w:t>2000),焊接。砂垫层基础。钢管及管件内壁采用</w:t>
      </w:r>
      <w:r>
        <w:rPr>
          <w:sz w:val="47"/>
          <w:szCs w:val="47"/>
        </w:rPr>
        <w:t>IPN</w:t>
      </w:r>
      <w:r>
        <w:rPr>
          <w:spacing w:val="4"/>
          <w:sz w:val="47"/>
          <w:szCs w:val="47"/>
        </w:rPr>
        <w:t>8710</w:t>
      </w:r>
      <w:r>
        <w:rPr>
          <w:spacing w:val="171"/>
          <w:sz w:val="47"/>
          <w:szCs w:val="47"/>
        </w:rPr>
        <w:t xml:space="preserve"> </w:t>
      </w:r>
      <w:r>
        <w:rPr>
          <w:spacing w:val="4"/>
          <w:sz w:val="47"/>
          <w:szCs w:val="47"/>
        </w:rPr>
        <w:t>互穿网络</w:t>
      </w:r>
    </w:p>
    <w:p>
      <w:pPr>
        <w:pStyle w:val="BodyText"/>
        <w:spacing w:before="2" w:line="220" w:lineRule="auto"/>
        <w:rPr>
          <w:sz w:val="47"/>
          <w:szCs w:val="47"/>
        </w:rPr>
      </w:pPr>
      <w:r>
        <w:rPr>
          <w:spacing w:val="-21"/>
          <w:sz w:val="47"/>
          <w:szCs w:val="47"/>
        </w:rPr>
        <w:t>防腐涂料。</w:t>
      </w:r>
    </w:p>
    <w:p>
      <w:pPr>
        <w:spacing w:line="220" w:lineRule="auto"/>
        <w:rPr>
          <w:sz w:val="47"/>
          <w:szCs w:val="47"/>
        </w:rPr>
        <w:sectPr>
          <w:pgSz w:w="20000" w:h="28260"/>
          <w:pgMar w:top="2379" w:right="2544" w:bottom="0" w:left="2999" w:header="0" w:footer="0" w:gutter="0"/>
          <w:pgNumType w:start="11"/>
          <w:cols w:space="708"/>
        </w:sectPr>
      </w:pPr>
    </w:p>
    <w:p>
      <w:pPr>
        <w:pStyle w:val="BodyText"/>
        <w:spacing w:before="120" w:line="219" w:lineRule="auto"/>
        <w:ind w:left="920"/>
        <w:rPr>
          <w:sz w:val="47"/>
          <w:szCs w:val="47"/>
        </w:rPr>
      </w:pPr>
      <w:r>
        <w:rPr>
          <w:spacing w:val="50"/>
          <w:sz w:val="47"/>
          <w:szCs w:val="47"/>
        </w:rPr>
        <w:t>接入</w:t>
      </w:r>
      <w:r>
        <w:rPr>
          <w:spacing w:val="50"/>
          <w:sz w:val="47"/>
          <w:szCs w:val="47"/>
        </w:rPr>
        <w:t xml:space="preserve"> </w:t>
      </w:r>
      <w:r>
        <w:rPr>
          <w:sz w:val="47"/>
          <w:szCs w:val="47"/>
        </w:rPr>
        <w:t>dn</w:t>
      </w:r>
      <w:r>
        <w:rPr>
          <w:spacing w:val="50"/>
          <w:sz w:val="47"/>
          <w:szCs w:val="47"/>
        </w:rPr>
        <w:t>400</w:t>
      </w:r>
      <w:r>
        <w:rPr>
          <w:spacing w:val="50"/>
          <w:sz w:val="47"/>
          <w:szCs w:val="47"/>
        </w:rPr>
        <w:t xml:space="preserve">  </w:t>
      </w:r>
      <w:r>
        <w:rPr>
          <w:spacing w:val="50"/>
          <w:sz w:val="47"/>
          <w:szCs w:val="47"/>
        </w:rPr>
        <w:t>污水管采用φ1000</w:t>
      </w:r>
      <w:r>
        <w:rPr>
          <w:spacing w:val="50"/>
          <w:sz w:val="47"/>
          <w:szCs w:val="47"/>
        </w:rPr>
        <w:t xml:space="preserve"> </w:t>
      </w:r>
      <w:r>
        <w:rPr>
          <w:spacing w:val="50"/>
          <w:sz w:val="47"/>
          <w:szCs w:val="47"/>
        </w:rPr>
        <w:t>圆型砖砌污水检查井。</w:t>
      </w:r>
    </w:p>
    <w:p>
      <w:pPr>
        <w:pStyle w:val="BodyText"/>
        <w:spacing w:before="195" w:line="305" w:lineRule="auto"/>
        <w:ind w:left="20"/>
        <w:rPr>
          <w:sz w:val="47"/>
          <w:szCs w:val="47"/>
        </w:rPr>
      </w:pPr>
      <w:r>
        <w:rPr>
          <w:spacing w:val="-2"/>
          <w:sz w:val="47"/>
          <w:szCs w:val="47"/>
        </w:rPr>
        <w:t>Dn500~dn600</w:t>
      </w:r>
      <w:r>
        <w:rPr>
          <w:spacing w:val="71"/>
          <w:sz w:val="47"/>
          <w:szCs w:val="47"/>
        </w:rPr>
        <w:t xml:space="preserve">  </w:t>
      </w:r>
      <w:r>
        <w:rPr>
          <w:spacing w:val="-2"/>
          <w:sz w:val="47"/>
          <w:szCs w:val="47"/>
        </w:rPr>
        <w:t>污水管采用中1250圆型污水检查井。采用砖砌检查井，</w:t>
      </w:r>
      <w:r>
        <w:rPr>
          <w:sz w:val="47"/>
          <w:szCs w:val="47"/>
        </w:rPr>
        <w:t xml:space="preserve"> </w:t>
      </w:r>
      <w:r>
        <w:rPr>
          <w:spacing w:val="-9"/>
          <w:sz w:val="47"/>
          <w:szCs w:val="47"/>
        </w:rPr>
        <w:t>污水检查井采用流槽式。检查井位于车行道时，检查井进行加固处理。</w:t>
      </w:r>
      <w:r>
        <w:rPr>
          <w:spacing w:val="12"/>
          <w:sz w:val="47"/>
          <w:szCs w:val="47"/>
        </w:rPr>
        <w:t xml:space="preserve"> </w:t>
      </w:r>
      <w:r>
        <w:rPr>
          <w:spacing w:val="82"/>
          <w:sz w:val="47"/>
          <w:szCs w:val="47"/>
        </w:rPr>
        <w:t>位于车行道范围内检查井采用φ700</w:t>
      </w:r>
      <w:r>
        <w:rPr>
          <w:spacing w:val="82"/>
          <w:sz w:val="47"/>
          <w:szCs w:val="47"/>
        </w:rPr>
        <w:t xml:space="preserve"> </w:t>
      </w:r>
      <w:r>
        <w:rPr>
          <w:spacing w:val="82"/>
          <w:sz w:val="47"/>
          <w:szCs w:val="47"/>
        </w:rPr>
        <w:t>防</w:t>
      </w:r>
      <w:r>
        <w:rPr>
          <w:spacing w:val="81"/>
          <w:sz w:val="47"/>
          <w:szCs w:val="47"/>
        </w:rPr>
        <w:t>盗球墨铸铁井盖座</w:t>
      </w:r>
    </w:p>
    <w:p>
      <w:pPr>
        <w:pStyle w:val="BodyText"/>
        <w:spacing w:before="2" w:line="220" w:lineRule="auto"/>
        <w:ind w:left="200"/>
        <w:rPr>
          <w:sz w:val="47"/>
          <w:szCs w:val="47"/>
        </w:rPr>
      </w:pPr>
      <w:r>
        <w:rPr>
          <w:spacing w:val="-1"/>
          <w:sz w:val="47"/>
          <w:szCs w:val="47"/>
        </w:rPr>
        <w:t>(GB/T23858-2009),</w:t>
      </w:r>
      <w:r>
        <w:rPr>
          <w:spacing w:val="79"/>
          <w:sz w:val="47"/>
          <w:szCs w:val="47"/>
        </w:rPr>
        <w:t xml:space="preserve">   </w:t>
      </w:r>
      <w:r>
        <w:rPr>
          <w:spacing w:val="-1"/>
          <w:sz w:val="47"/>
          <w:szCs w:val="47"/>
        </w:rPr>
        <w:t>承载等级为</w:t>
      </w:r>
      <w:r>
        <w:rPr>
          <w:spacing w:val="-1"/>
          <w:sz w:val="47"/>
          <w:szCs w:val="47"/>
        </w:rPr>
        <w:t xml:space="preserve"> </w:t>
      </w:r>
      <w:r>
        <w:rPr>
          <w:spacing w:val="-1"/>
          <w:sz w:val="47"/>
          <w:szCs w:val="47"/>
        </w:rPr>
        <w:t>D400</w:t>
      </w:r>
      <w:r>
        <w:rPr>
          <w:spacing w:val="136"/>
          <w:sz w:val="47"/>
          <w:szCs w:val="47"/>
        </w:rPr>
        <w:t xml:space="preserve"> </w:t>
      </w:r>
      <w:r>
        <w:rPr>
          <w:spacing w:val="-1"/>
          <w:sz w:val="47"/>
          <w:szCs w:val="47"/>
        </w:rPr>
        <w:t>级。参见国标06MS201-</w:t>
      </w:r>
    </w:p>
    <w:p>
      <w:pPr>
        <w:pStyle w:val="BodyText"/>
        <w:spacing w:before="227" w:line="221" w:lineRule="auto"/>
        <w:ind w:left="20"/>
        <w:rPr>
          <w:sz w:val="47"/>
          <w:szCs w:val="47"/>
        </w:rPr>
      </w:pPr>
      <w:r>
        <w:rPr>
          <w:spacing w:val="-6"/>
          <w:sz w:val="47"/>
          <w:szCs w:val="47"/>
        </w:rPr>
        <w:t>6-4、5、8、9。井盖必须有防盗、防跳、防震动</w:t>
      </w:r>
      <w:r>
        <w:rPr>
          <w:spacing w:val="-7"/>
          <w:sz w:val="47"/>
          <w:szCs w:val="47"/>
        </w:rPr>
        <w:t>装置。人行道及绿化</w:t>
      </w:r>
    </w:p>
    <w:p>
      <w:pPr>
        <w:pStyle w:val="BodyText"/>
        <w:spacing w:before="205" w:line="219" w:lineRule="auto"/>
        <w:ind w:left="19"/>
        <w:rPr>
          <w:sz w:val="47"/>
          <w:szCs w:val="47"/>
        </w:rPr>
      </w:pPr>
      <w:r>
        <w:rPr>
          <w:spacing w:val="3"/>
          <w:sz w:val="47"/>
          <w:szCs w:val="47"/>
        </w:rPr>
        <w:t>带下采用φ770</w:t>
      </w:r>
      <w:r>
        <w:rPr>
          <w:spacing w:val="3"/>
          <w:sz w:val="47"/>
          <w:szCs w:val="47"/>
        </w:rPr>
        <w:t xml:space="preserve"> </w:t>
      </w:r>
      <w:r>
        <w:rPr>
          <w:spacing w:val="3"/>
          <w:sz w:val="47"/>
          <w:szCs w:val="47"/>
        </w:rPr>
        <w:t>钢纤维混凝土井盖座(</w:t>
      </w:r>
      <w:r>
        <w:rPr>
          <w:sz w:val="47"/>
          <w:szCs w:val="47"/>
        </w:rPr>
        <w:t>GB</w:t>
      </w:r>
      <w:r>
        <w:rPr>
          <w:spacing w:val="3"/>
          <w:sz w:val="47"/>
          <w:szCs w:val="47"/>
        </w:rPr>
        <w:t>2653</w:t>
      </w:r>
      <w:r>
        <w:rPr>
          <w:spacing w:val="2"/>
          <w:sz w:val="47"/>
          <w:szCs w:val="47"/>
        </w:rPr>
        <w:t>7-2011),</w:t>
      </w:r>
      <w:r>
        <w:rPr>
          <w:spacing w:val="2"/>
          <w:sz w:val="47"/>
          <w:szCs w:val="47"/>
        </w:rPr>
        <w:t xml:space="preserve">    </w:t>
      </w:r>
      <w:r>
        <w:rPr>
          <w:spacing w:val="2"/>
          <w:sz w:val="47"/>
          <w:szCs w:val="47"/>
        </w:rPr>
        <w:t>承载等级</w:t>
      </w:r>
    </w:p>
    <w:p>
      <w:pPr>
        <w:pStyle w:val="BodyText"/>
        <w:spacing w:before="214" w:line="221" w:lineRule="auto"/>
        <w:ind w:left="20"/>
        <w:rPr>
          <w:sz w:val="47"/>
          <w:szCs w:val="47"/>
        </w:rPr>
      </w:pPr>
      <w:r>
        <w:rPr>
          <w:spacing w:val="-16"/>
          <w:sz w:val="47"/>
          <w:szCs w:val="47"/>
        </w:rPr>
        <w:t>为</w:t>
      </w:r>
      <w:r>
        <w:rPr>
          <w:spacing w:val="-120"/>
          <w:sz w:val="47"/>
          <w:szCs w:val="47"/>
        </w:rPr>
        <w:t xml:space="preserve"> </w:t>
      </w:r>
      <w:r>
        <w:rPr>
          <w:spacing w:val="-16"/>
          <w:sz w:val="47"/>
          <w:szCs w:val="47"/>
        </w:rPr>
        <w:t>C250</w:t>
      </w:r>
      <w:r>
        <w:rPr>
          <w:spacing w:val="-16"/>
          <w:sz w:val="47"/>
          <w:szCs w:val="47"/>
        </w:rPr>
        <w:t xml:space="preserve"> </w:t>
      </w:r>
      <w:r>
        <w:rPr>
          <w:spacing w:val="-16"/>
          <w:sz w:val="47"/>
          <w:szCs w:val="47"/>
        </w:rPr>
        <w:t>级。井盖与井座间需设橡胶垫块。</w:t>
      </w:r>
    </w:p>
    <w:p>
      <w:pPr>
        <w:pStyle w:val="BodyText"/>
        <w:spacing w:before="229" w:line="304" w:lineRule="auto"/>
        <w:ind w:left="20" w:right="453" w:firstLine="900"/>
        <w:jc w:val="both"/>
        <w:rPr>
          <w:sz w:val="47"/>
          <w:szCs w:val="47"/>
        </w:rPr>
      </w:pPr>
      <w:r>
        <w:rPr>
          <w:spacing w:val="51"/>
          <w:sz w:val="47"/>
          <w:szCs w:val="47"/>
        </w:rPr>
        <w:t>所有混凝土污水管道、污水检查井均采用防腐措施，采用</w:t>
      </w:r>
      <w:r>
        <w:rPr>
          <w:spacing w:val="10"/>
          <w:sz w:val="47"/>
          <w:szCs w:val="47"/>
        </w:rPr>
        <w:t xml:space="preserve"> </w:t>
      </w:r>
      <w:r>
        <w:rPr>
          <w:spacing w:val="-11"/>
          <w:sz w:val="47"/>
          <w:szCs w:val="47"/>
        </w:rPr>
        <w:t>IPN8710</w:t>
      </w:r>
      <w:r>
        <w:rPr>
          <w:spacing w:val="-11"/>
          <w:sz w:val="47"/>
          <w:szCs w:val="47"/>
        </w:rPr>
        <w:t xml:space="preserve">  </w:t>
      </w:r>
      <w:r>
        <w:rPr>
          <w:spacing w:val="-11"/>
          <w:sz w:val="47"/>
          <w:szCs w:val="47"/>
        </w:rPr>
        <w:t>互穿网络有机涂料，混凝土管内壁、井内壁、井底及球墨铸</w:t>
      </w:r>
      <w:r>
        <w:rPr>
          <w:sz w:val="47"/>
          <w:szCs w:val="47"/>
        </w:rPr>
        <w:t xml:space="preserve"> </w:t>
      </w:r>
      <w:r>
        <w:rPr>
          <w:spacing w:val="-7"/>
          <w:sz w:val="47"/>
          <w:szCs w:val="47"/>
        </w:rPr>
        <w:t>铁检查井盖反面各四遍，不得漏刷。具体施工和验收要求</w:t>
      </w:r>
      <w:r>
        <w:rPr>
          <w:spacing w:val="-8"/>
          <w:sz w:val="47"/>
          <w:szCs w:val="47"/>
        </w:rPr>
        <w:t>遵照《给水</w:t>
      </w:r>
      <w:r>
        <w:rPr>
          <w:sz w:val="47"/>
          <w:szCs w:val="47"/>
        </w:rPr>
        <w:t xml:space="preserve"> </w:t>
      </w:r>
      <w:r>
        <w:rPr>
          <w:spacing w:val="-13"/>
          <w:sz w:val="47"/>
          <w:szCs w:val="47"/>
        </w:rPr>
        <w:t>排水管道工程施工及验收规范》</w:t>
      </w:r>
      <w:r>
        <w:rPr>
          <w:spacing w:val="151"/>
          <w:sz w:val="47"/>
          <w:szCs w:val="47"/>
        </w:rPr>
        <w:t xml:space="preserve"> </w:t>
      </w:r>
      <w:r>
        <w:rPr>
          <w:spacing w:val="-13"/>
          <w:sz w:val="47"/>
          <w:szCs w:val="47"/>
        </w:rPr>
        <w:t>(GB50268-2008)</w:t>
      </w:r>
      <w:r>
        <w:rPr>
          <w:spacing w:val="43"/>
          <w:sz w:val="47"/>
          <w:szCs w:val="47"/>
        </w:rPr>
        <w:t xml:space="preserve">   </w:t>
      </w:r>
      <w:r>
        <w:rPr>
          <w:spacing w:val="-13"/>
          <w:sz w:val="47"/>
          <w:szCs w:val="47"/>
        </w:rPr>
        <w:t>以及涂料生产厂</w:t>
      </w:r>
    </w:p>
    <w:p>
      <w:pPr>
        <w:pStyle w:val="BodyText"/>
        <w:spacing w:before="1" w:line="219" w:lineRule="auto"/>
        <w:ind w:left="20"/>
        <w:rPr>
          <w:sz w:val="47"/>
          <w:szCs w:val="47"/>
        </w:rPr>
      </w:pPr>
      <w:r>
        <w:rPr>
          <w:spacing w:val="-25"/>
          <w:sz w:val="47"/>
          <w:szCs w:val="47"/>
        </w:rPr>
        <w:t>家的使用说明书执行。</w:t>
      </w:r>
    </w:p>
    <w:p>
      <w:pPr>
        <w:pStyle w:val="BodyText"/>
        <w:spacing w:before="223" w:line="223" w:lineRule="auto"/>
        <w:ind w:left="926"/>
        <w:outlineLvl w:val="0"/>
        <w:rPr>
          <w:sz w:val="47"/>
          <w:szCs w:val="47"/>
        </w:rPr>
      </w:pPr>
      <w:r>
        <w:rPr>
          <w:b/>
          <w:bCs/>
          <w:spacing w:val="-20"/>
          <w:sz w:val="47"/>
          <w:szCs w:val="47"/>
        </w:rPr>
        <w:t>二、施工准备</w:t>
      </w:r>
    </w:p>
    <w:p>
      <w:pPr>
        <w:pStyle w:val="BodyText"/>
        <w:spacing w:before="228" w:line="222" w:lineRule="auto"/>
        <w:ind w:left="920"/>
        <w:rPr>
          <w:sz w:val="47"/>
          <w:szCs w:val="47"/>
        </w:rPr>
      </w:pPr>
      <w:r>
        <w:rPr>
          <w:spacing w:val="-25"/>
          <w:sz w:val="47"/>
          <w:szCs w:val="47"/>
        </w:rPr>
        <w:t>1、</w:t>
      </w:r>
      <w:r>
        <w:rPr>
          <w:spacing w:val="-134"/>
          <w:sz w:val="47"/>
          <w:szCs w:val="47"/>
        </w:rPr>
        <w:t xml:space="preserve"> </w:t>
      </w:r>
      <w:r>
        <w:rPr>
          <w:spacing w:val="-25"/>
          <w:sz w:val="47"/>
          <w:szCs w:val="47"/>
        </w:rPr>
        <w:t>技术准备</w:t>
      </w:r>
    </w:p>
    <w:p>
      <w:pPr>
        <w:pStyle w:val="BodyText"/>
        <w:spacing w:before="190" w:line="213" w:lineRule="auto"/>
        <w:ind w:left="920"/>
        <w:rPr>
          <w:sz w:val="47"/>
          <w:szCs w:val="47"/>
        </w:rPr>
      </w:pPr>
      <w:r>
        <w:rPr>
          <w:spacing w:val="-23"/>
          <w:sz w:val="47"/>
          <w:szCs w:val="47"/>
        </w:rPr>
        <w:t>(1)详细勘察管道沿线实际情况，对施工现场情况进行摸底。</w:t>
      </w:r>
    </w:p>
    <w:p>
      <w:pPr>
        <w:pStyle w:val="BodyText"/>
        <w:spacing w:before="248" w:line="303" w:lineRule="auto"/>
        <w:ind w:left="20" w:right="490" w:firstLine="900"/>
        <w:rPr>
          <w:sz w:val="47"/>
          <w:szCs w:val="47"/>
        </w:rPr>
      </w:pPr>
      <w:r>
        <w:rPr>
          <w:spacing w:val="-14"/>
          <w:sz w:val="47"/>
          <w:szCs w:val="47"/>
        </w:rPr>
        <w:t>(2)组织工程施工技术人员参与设计单位、建设单位的施工图会审</w:t>
      </w:r>
      <w:r>
        <w:rPr>
          <w:spacing w:val="8"/>
          <w:sz w:val="47"/>
          <w:szCs w:val="47"/>
        </w:rPr>
        <w:t xml:space="preserve"> </w:t>
      </w:r>
      <w:r>
        <w:rPr>
          <w:spacing w:val="-6"/>
          <w:sz w:val="47"/>
          <w:szCs w:val="47"/>
        </w:rPr>
        <w:t>和企业内施工技术交底，了解施工特点和技术要求，</w:t>
      </w:r>
      <w:r>
        <w:rPr>
          <w:spacing w:val="-7"/>
          <w:sz w:val="47"/>
          <w:szCs w:val="47"/>
        </w:rPr>
        <w:t>熟悉施工操作规</w:t>
      </w:r>
    </w:p>
    <w:p>
      <w:pPr>
        <w:pStyle w:val="BodyText"/>
        <w:spacing w:before="1" w:line="221" w:lineRule="auto"/>
        <w:ind w:left="20"/>
        <w:rPr>
          <w:sz w:val="47"/>
          <w:szCs w:val="47"/>
        </w:rPr>
      </w:pPr>
      <w:r>
        <w:rPr>
          <w:spacing w:val="-24"/>
          <w:sz w:val="47"/>
          <w:szCs w:val="47"/>
        </w:rPr>
        <w:t>程和各项技术数据。</w:t>
      </w:r>
    </w:p>
    <w:p>
      <w:pPr>
        <w:pStyle w:val="BodyText"/>
        <w:spacing w:before="225" w:line="222" w:lineRule="auto"/>
        <w:ind w:left="920"/>
        <w:rPr>
          <w:sz w:val="47"/>
          <w:szCs w:val="47"/>
        </w:rPr>
      </w:pPr>
      <w:r>
        <w:rPr>
          <w:spacing w:val="-7"/>
          <w:sz w:val="47"/>
          <w:szCs w:val="47"/>
        </w:rPr>
        <w:t>2、物资准备</w:t>
      </w:r>
    </w:p>
    <w:p>
      <w:pPr>
        <w:pStyle w:val="BodyText"/>
        <w:spacing w:before="214" w:line="810" w:lineRule="exact"/>
        <w:ind w:right="16"/>
        <w:jc w:val="right"/>
        <w:rPr>
          <w:sz w:val="47"/>
          <w:szCs w:val="47"/>
        </w:rPr>
      </w:pPr>
      <w:r>
        <w:rPr>
          <w:spacing w:val="-12"/>
          <w:position w:val="25"/>
          <w:sz w:val="47"/>
          <w:szCs w:val="47"/>
        </w:rPr>
        <w:t>(1)根据施工进度计划提前作好各种材料、设备、机具</w:t>
      </w:r>
      <w:r>
        <w:rPr>
          <w:spacing w:val="-13"/>
          <w:position w:val="25"/>
          <w:sz w:val="47"/>
          <w:szCs w:val="47"/>
        </w:rPr>
        <w:t>进出场计划；</w:t>
      </w:r>
    </w:p>
    <w:p>
      <w:pPr>
        <w:pStyle w:val="BodyText"/>
        <w:spacing w:before="2" w:line="220" w:lineRule="auto"/>
        <w:ind w:left="920"/>
        <w:rPr>
          <w:sz w:val="47"/>
          <w:szCs w:val="47"/>
        </w:rPr>
      </w:pPr>
      <w:r>
        <w:rPr>
          <w:spacing w:val="-26"/>
          <w:sz w:val="47"/>
          <w:szCs w:val="47"/>
        </w:rPr>
        <w:t>(2)明确各种材料的到货时间和技术要求。</w:t>
      </w:r>
    </w:p>
    <w:p>
      <w:pPr>
        <w:pStyle w:val="BodyText"/>
        <w:spacing w:before="190" w:line="778" w:lineRule="exact"/>
        <w:ind w:left="919"/>
        <w:rPr>
          <w:sz w:val="47"/>
          <w:szCs w:val="47"/>
        </w:rPr>
      </w:pPr>
      <w:r>
        <w:rPr>
          <w:spacing w:val="-23"/>
          <w:position w:val="21"/>
          <w:sz w:val="47"/>
          <w:szCs w:val="47"/>
        </w:rPr>
        <w:t>(3)对管材进行检验、确认并收集整理有关的技术资料。</w:t>
      </w:r>
    </w:p>
    <w:p>
      <w:pPr>
        <w:pStyle w:val="BodyText"/>
        <w:spacing w:before="2" w:line="220" w:lineRule="auto"/>
        <w:ind w:left="920"/>
        <w:rPr>
          <w:sz w:val="47"/>
          <w:szCs w:val="47"/>
        </w:rPr>
      </w:pPr>
      <w:r>
        <w:rPr>
          <w:spacing w:val="-12"/>
          <w:sz w:val="47"/>
          <w:szCs w:val="47"/>
        </w:rPr>
        <w:t>3、施工人员配备</w:t>
      </w:r>
    </w:p>
    <w:p>
      <w:pPr>
        <w:pStyle w:val="BodyText"/>
        <w:spacing w:before="217" w:line="221" w:lineRule="auto"/>
        <w:ind w:left="920"/>
        <w:rPr>
          <w:sz w:val="47"/>
          <w:szCs w:val="47"/>
        </w:rPr>
      </w:pPr>
      <w:r>
        <w:rPr>
          <w:spacing w:val="-2"/>
          <w:sz w:val="47"/>
          <w:szCs w:val="47"/>
        </w:rPr>
        <w:t>专业技术人员(负责安全):1人</w:t>
      </w:r>
    </w:p>
    <w:p>
      <w:pPr>
        <w:pStyle w:val="BodyText"/>
        <w:spacing w:before="208" w:line="770" w:lineRule="exact"/>
        <w:ind w:left="920"/>
        <w:rPr>
          <w:sz w:val="47"/>
          <w:szCs w:val="47"/>
        </w:rPr>
      </w:pPr>
      <w:r>
        <w:rPr>
          <w:spacing w:val="11"/>
          <w:position w:val="21"/>
          <w:sz w:val="47"/>
          <w:szCs w:val="47"/>
        </w:rPr>
        <w:t>测量员：2人</w:t>
      </w:r>
    </w:p>
    <w:p>
      <w:pPr>
        <w:pStyle w:val="BodyText"/>
        <w:spacing w:before="2" w:line="220" w:lineRule="auto"/>
        <w:ind w:left="920"/>
        <w:rPr>
          <w:sz w:val="47"/>
          <w:szCs w:val="47"/>
        </w:rPr>
      </w:pPr>
      <w:r>
        <w:rPr>
          <w:spacing w:val="4"/>
          <w:sz w:val="47"/>
          <w:szCs w:val="47"/>
        </w:rPr>
        <w:t>施工员：2人</w:t>
      </w:r>
    </w:p>
    <w:p>
      <w:pPr>
        <w:pStyle w:val="BodyText"/>
        <w:spacing w:before="213" w:line="223" w:lineRule="auto"/>
        <w:ind w:left="920"/>
        <w:rPr>
          <w:sz w:val="47"/>
          <w:szCs w:val="47"/>
        </w:rPr>
      </w:pPr>
      <w:r>
        <w:rPr>
          <w:spacing w:val="3"/>
          <w:sz w:val="47"/>
          <w:szCs w:val="47"/>
        </w:rPr>
        <w:t>施工班组长：2人</w:t>
      </w:r>
    </w:p>
    <w:p>
      <w:pPr>
        <w:pStyle w:val="BodyText"/>
        <w:spacing w:before="199" w:line="800" w:lineRule="exact"/>
        <w:ind w:left="920"/>
        <w:rPr>
          <w:sz w:val="47"/>
          <w:szCs w:val="47"/>
        </w:rPr>
      </w:pPr>
      <w:r>
        <w:rPr>
          <w:spacing w:val="-24"/>
          <w:position w:val="23"/>
          <w:sz w:val="47"/>
          <w:szCs w:val="47"/>
        </w:rPr>
        <w:t>分成两个施工班组进行施工。</w:t>
      </w:r>
    </w:p>
    <w:p>
      <w:pPr>
        <w:pStyle w:val="BodyText"/>
        <w:spacing w:before="2" w:line="221" w:lineRule="auto"/>
        <w:ind w:left="919"/>
        <w:rPr>
          <w:sz w:val="47"/>
          <w:szCs w:val="47"/>
        </w:rPr>
      </w:pPr>
      <w:r>
        <w:rPr>
          <w:spacing w:val="-8"/>
          <w:sz w:val="47"/>
          <w:szCs w:val="47"/>
        </w:rPr>
        <w:t>4、临时设施准备：</w:t>
      </w:r>
    </w:p>
    <w:p>
      <w:pPr>
        <w:spacing w:line="221" w:lineRule="auto"/>
        <w:rPr>
          <w:sz w:val="47"/>
          <w:szCs w:val="47"/>
        </w:rPr>
        <w:sectPr>
          <w:pgSz w:w="20000" w:h="28260"/>
          <w:pgMar w:top="2402" w:right="2575" w:bottom="0" w:left="3000" w:header="0" w:footer="0" w:gutter="0"/>
          <w:pgNumType w:start="12"/>
          <w:cols w:space="708"/>
        </w:sectPr>
      </w:pPr>
    </w:p>
    <w:p>
      <w:pPr>
        <w:pStyle w:val="BodyText"/>
        <w:spacing w:before="93" w:line="213" w:lineRule="auto"/>
        <w:ind w:left="920"/>
      </w:pPr>
      <w:r>
        <w:rPr>
          <w:spacing w:val="-16"/>
        </w:rPr>
        <w:t>(1)根据工程现场实际情况，搭设施工临时设施。</w:t>
      </w:r>
    </w:p>
    <w:p>
      <w:pPr>
        <w:pStyle w:val="BodyText"/>
        <w:spacing w:before="229" w:line="812" w:lineRule="exact"/>
        <w:ind w:left="920"/>
      </w:pPr>
      <w:r>
        <w:rPr>
          <w:spacing w:val="-5"/>
          <w:position w:val="26"/>
        </w:rPr>
        <w:t>(2)临时用电准备：已向供电局申请了2处变</w:t>
      </w:r>
      <w:r>
        <w:rPr>
          <w:spacing w:val="-6"/>
          <w:position w:val="26"/>
        </w:rPr>
        <w:t>压器，并已经供电。</w:t>
      </w:r>
    </w:p>
    <w:p>
      <w:pPr>
        <w:pStyle w:val="BodyText"/>
        <w:spacing w:before="1" w:line="221" w:lineRule="auto"/>
        <w:ind w:left="920"/>
      </w:pPr>
      <w:r>
        <w:rPr>
          <w:spacing w:val="-16"/>
        </w:rPr>
        <w:t>(3)临时用水准备：施工用水接附近自来水管网。</w:t>
      </w:r>
    </w:p>
    <w:p>
      <w:pPr>
        <w:pStyle w:val="BodyText"/>
        <w:spacing w:before="178" w:line="221" w:lineRule="auto"/>
        <w:ind w:left="926"/>
        <w:outlineLvl w:val="0"/>
      </w:pPr>
      <w:r>
        <w:rPr>
          <w:b/>
          <w:bCs/>
          <w:spacing w:val="-9"/>
        </w:rPr>
        <w:t>三、施工方法和技术措施</w:t>
      </w:r>
    </w:p>
    <w:p>
      <w:pPr>
        <w:pStyle w:val="BodyText"/>
        <w:spacing w:before="266" w:line="221" w:lineRule="auto"/>
        <w:ind w:left="920"/>
      </w:pPr>
      <w:r>
        <w:rPr>
          <w:spacing w:val="-3"/>
        </w:rPr>
        <w:t>施工工艺流程：</w:t>
      </w:r>
    </w:p>
    <w:p>
      <w:pPr>
        <w:pStyle w:val="BodyText"/>
        <w:spacing w:before="250" w:line="222" w:lineRule="auto"/>
        <w:ind w:left="1080"/>
      </w:pPr>
      <w:r>
        <w:rPr>
          <w:spacing w:val="29"/>
        </w:rPr>
        <w:t>(一)、降地下水</w:t>
      </w:r>
    </w:p>
    <w:p>
      <w:pPr>
        <w:pStyle w:val="BodyText"/>
        <w:spacing w:before="217" w:line="222" w:lineRule="auto"/>
        <w:ind w:left="1090"/>
      </w:pPr>
      <w:r>
        <w:rPr>
          <w:spacing w:val="22"/>
        </w:rPr>
        <w:t>(二)、沟槽开挖工程</w:t>
      </w:r>
    </w:p>
    <w:p>
      <w:pPr>
        <w:pStyle w:val="BodyText"/>
        <w:spacing w:before="222" w:line="224" w:lineRule="auto"/>
        <w:ind w:left="920"/>
      </w:pPr>
      <w:r>
        <w:rPr>
          <w:spacing w:val="-14"/>
        </w:rPr>
        <w:t>1、</w:t>
      </w:r>
      <w:r>
        <w:rPr>
          <w:spacing w:val="-127"/>
        </w:rPr>
        <w:t xml:space="preserve"> </w:t>
      </w:r>
      <w:r>
        <w:rPr>
          <w:spacing w:val="-14"/>
        </w:rPr>
        <w:t>测量</w:t>
      </w:r>
    </w:p>
    <w:p>
      <w:pPr>
        <w:pStyle w:val="BodyText"/>
        <w:spacing w:before="188" w:line="317" w:lineRule="auto"/>
        <w:ind w:right="344" w:firstLine="920"/>
      </w:pPr>
      <w:r>
        <w:rPr>
          <w:spacing w:val="-4"/>
        </w:rPr>
        <w:t>(1)测量员进入施工现场，根据业主提供以及我公司加密闭合的水</w:t>
      </w:r>
      <w:r>
        <w:rPr>
          <w:spacing w:val="14"/>
        </w:rPr>
        <w:t xml:space="preserve"> </w:t>
      </w:r>
      <w:r>
        <w:rPr>
          <w:spacing w:val="4"/>
        </w:rPr>
        <w:t>准点和导线控制点进行管道中心线定位测量，确定原地</w:t>
      </w:r>
      <w:r>
        <w:rPr>
          <w:spacing w:val="3"/>
        </w:rPr>
        <w:t>面高程等，测</w:t>
      </w:r>
    </w:p>
    <w:p>
      <w:pPr>
        <w:pStyle w:val="BodyText"/>
        <w:spacing w:before="1" w:line="221" w:lineRule="auto"/>
      </w:pPr>
      <w:r>
        <w:rPr>
          <w:spacing w:val="-14"/>
        </w:rPr>
        <w:t>量资料报监理工程师及业主备案。</w:t>
      </w:r>
    </w:p>
    <w:p>
      <w:pPr>
        <w:pStyle w:val="BodyText"/>
        <w:spacing w:before="224" w:line="219" w:lineRule="auto"/>
        <w:jc w:val="right"/>
      </w:pPr>
      <w:r>
        <w:rPr>
          <w:spacing w:val="-7"/>
        </w:rPr>
        <w:t>(2)雨水管道工程的线路测量包括定线测量、水准测量和</w:t>
      </w:r>
      <w:r>
        <w:rPr>
          <w:spacing w:val="-8"/>
        </w:rPr>
        <w:t>直接丈量。</w:t>
      </w:r>
    </w:p>
    <w:p>
      <w:pPr>
        <w:pStyle w:val="BodyText"/>
        <w:spacing w:before="226" w:line="213" w:lineRule="auto"/>
        <w:ind w:left="920"/>
      </w:pPr>
      <w:r>
        <w:rPr>
          <w:spacing w:val="-15"/>
        </w:rPr>
        <w:t>(3)在进行管道水准测量时，应沿线设临</w:t>
      </w:r>
      <w:r>
        <w:rPr>
          <w:spacing w:val="-16"/>
        </w:rPr>
        <w:t>时水准点。</w:t>
      </w:r>
    </w:p>
    <w:p>
      <w:pPr>
        <w:pStyle w:val="BodyText"/>
        <w:spacing w:before="255" w:line="223" w:lineRule="auto"/>
        <w:ind w:left="900"/>
      </w:pPr>
      <w:r>
        <w:rPr>
          <w:spacing w:val="-9"/>
        </w:rPr>
        <w:t>2、</w:t>
      </w:r>
      <w:r>
        <w:rPr>
          <w:spacing w:val="-118"/>
        </w:rPr>
        <w:t xml:space="preserve"> </w:t>
      </w:r>
      <w:r>
        <w:rPr>
          <w:spacing w:val="-9"/>
        </w:rPr>
        <w:t>沟槽开挖</w:t>
      </w:r>
    </w:p>
    <w:p>
      <w:pPr>
        <w:pStyle w:val="BodyText"/>
        <w:spacing w:before="220" w:line="222" w:lineRule="auto"/>
        <w:ind w:left="920"/>
      </w:pPr>
      <w:r>
        <w:rPr>
          <w:spacing w:val="-18"/>
        </w:rPr>
        <w:t>(1)沟槽开挖前工作</w:t>
      </w:r>
    </w:p>
    <w:p>
      <w:pPr>
        <w:pStyle w:val="BodyText"/>
        <w:spacing w:before="248" w:line="309" w:lineRule="auto"/>
        <w:ind w:right="293" w:firstLine="920"/>
      </w:pPr>
      <w:r>
        <w:rPr>
          <w:spacing w:val="6"/>
        </w:rPr>
        <w:t>开槽前要认真调查了解地上障碍物及地下地质情况，以便开槽时</w:t>
      </w:r>
      <w:r>
        <w:rPr>
          <w:spacing w:val="7"/>
        </w:rPr>
        <w:t xml:space="preserve"> </w:t>
      </w:r>
      <w:r>
        <w:rPr>
          <w:spacing w:val="4"/>
        </w:rPr>
        <w:t>采取妥善加固保护措施，同时组织好人员及机械，保证施工的顺利进</w:t>
      </w:r>
    </w:p>
    <w:p>
      <w:pPr>
        <w:pStyle w:val="BodyText"/>
        <w:spacing w:before="1" w:line="221" w:lineRule="auto"/>
      </w:pPr>
      <w:r>
        <w:rPr>
          <w:spacing w:val="-10"/>
        </w:rPr>
        <w:t>行。</w:t>
      </w:r>
    </w:p>
    <w:p>
      <w:pPr>
        <w:pStyle w:val="BodyText"/>
        <w:spacing w:before="232" w:line="223" w:lineRule="auto"/>
        <w:ind w:left="919"/>
      </w:pPr>
      <w:r>
        <w:rPr>
          <w:spacing w:val="-21"/>
        </w:rPr>
        <w:t>(2)沟槽开挖形式</w:t>
      </w:r>
    </w:p>
    <w:p>
      <w:pPr>
        <w:pStyle w:val="BodyText"/>
        <w:spacing w:before="229" w:line="740" w:lineRule="exact"/>
        <w:ind w:left="920"/>
      </w:pPr>
      <w:r>
        <w:rPr>
          <w:spacing w:val="4"/>
          <w:position w:val="19"/>
        </w:rPr>
        <w:t>根据设计图中设计管道的规格、埋置深度以及规范要求来</w:t>
      </w:r>
      <w:r>
        <w:rPr>
          <w:spacing w:val="3"/>
          <w:position w:val="19"/>
        </w:rPr>
        <w:t>确定沟</w:t>
      </w:r>
    </w:p>
    <w:p>
      <w:pPr>
        <w:pStyle w:val="BodyText"/>
        <w:spacing w:before="2" w:line="212" w:lineRule="auto"/>
      </w:pPr>
      <w:r>
        <w:t>槽开挖的形式，按规定比例放坡，必要时进行支护，保证沟槽不塌方。</w:t>
      </w:r>
    </w:p>
    <w:p>
      <w:pPr>
        <w:pStyle w:val="BodyText"/>
        <w:spacing w:before="270" w:line="222" w:lineRule="auto"/>
        <w:ind w:left="920"/>
      </w:pPr>
      <w:r>
        <w:rPr>
          <w:rFonts w:ascii="Times New Roman" w:eastAsia="Times New Roman" w:hAnsi="Times New Roman" w:cs="Times New Roman"/>
          <w:spacing w:val="-1"/>
        </w:rPr>
        <w:t>a.</w:t>
      </w:r>
      <w:r>
        <w:rPr>
          <w:rFonts w:ascii="Times New Roman" w:eastAsia="Times New Roman" w:hAnsi="Times New Roman" w:cs="Times New Roman"/>
          <w:spacing w:val="-66"/>
        </w:rPr>
        <w:t xml:space="preserve"> </w:t>
      </w:r>
      <w:r>
        <w:rPr>
          <w:spacing w:val="-1"/>
        </w:rPr>
        <w:t>沟槽放坡的确定：</w:t>
      </w:r>
    </w:p>
    <w:p>
      <w:pPr>
        <w:pStyle w:val="BodyText"/>
        <w:spacing w:before="227" w:line="213" w:lineRule="auto"/>
        <w:ind w:left="920"/>
      </w:pPr>
      <w:r>
        <w:rPr>
          <w:spacing w:val="22"/>
        </w:rPr>
        <w:t>槽深</w:t>
      </w:r>
      <w:r>
        <w:rPr>
          <w:rFonts w:ascii="SimSun" w:eastAsia="SimSun" w:hAnsi="SimSun" w:cs="SimSun"/>
          <w:spacing w:val="22"/>
        </w:rPr>
        <w:t>h&lt;3</w:t>
      </w:r>
      <w:r>
        <w:rPr>
          <w:rFonts w:ascii="SimSun" w:eastAsia="SimSun" w:hAnsi="SimSun" w:cs="SimSun"/>
          <w:spacing w:val="195"/>
        </w:rPr>
        <w:t xml:space="preserve"> </w:t>
      </w:r>
      <w:r>
        <w:rPr>
          <w:spacing w:val="22"/>
        </w:rPr>
        <w:t>米时，槽帮坡度</w:t>
      </w:r>
      <w:r>
        <w:rPr>
          <w:rFonts w:ascii="SimSun" w:eastAsia="SimSun" w:hAnsi="SimSun" w:cs="SimSun"/>
          <w:spacing w:val="22"/>
        </w:rPr>
        <w:t>i</w:t>
      </w:r>
      <w:r>
        <w:rPr>
          <w:spacing w:val="22"/>
        </w:rPr>
        <w:t>为1:0</w:t>
      </w:r>
      <w:r>
        <w:rPr>
          <w:spacing w:val="-116"/>
        </w:rPr>
        <w:t xml:space="preserve"> </w:t>
      </w:r>
      <w:r>
        <w:rPr>
          <w:spacing w:val="22"/>
        </w:rPr>
        <w:t>.</w:t>
      </w:r>
      <w:r>
        <w:rPr>
          <w:spacing w:val="-134"/>
        </w:rPr>
        <w:t xml:space="preserve"> </w:t>
      </w:r>
      <w:r>
        <w:rPr>
          <w:spacing w:val="22"/>
        </w:rPr>
        <w:t>33;</w:t>
      </w:r>
    </w:p>
    <w:p>
      <w:pPr>
        <w:pStyle w:val="BodyText"/>
        <w:spacing w:before="229" w:line="213" w:lineRule="auto"/>
        <w:ind w:left="920"/>
      </w:pPr>
      <w:r>
        <w:rPr>
          <w:spacing w:val="16"/>
        </w:rPr>
        <w:t>槽深</w:t>
      </w:r>
      <w:r>
        <w:rPr>
          <w:spacing w:val="-85"/>
        </w:rPr>
        <w:t xml:space="preserve"> </w:t>
      </w:r>
      <w:r>
        <w:rPr>
          <w:rFonts w:ascii="SimSun" w:eastAsia="SimSun" w:hAnsi="SimSun" w:cs="SimSun"/>
          <w:spacing w:val="16"/>
        </w:rPr>
        <w:t>h≥3</w:t>
      </w:r>
      <w:r>
        <w:rPr>
          <w:spacing w:val="16"/>
        </w:rPr>
        <w:t>米时，槽帮坡度</w:t>
      </w:r>
      <w:r>
        <w:rPr>
          <w:rFonts w:ascii="SimSun" w:eastAsia="SimSun" w:hAnsi="SimSun" w:cs="SimSun"/>
          <w:spacing w:val="16"/>
        </w:rPr>
        <w:t>i</w:t>
      </w:r>
      <w:r>
        <w:rPr>
          <w:spacing w:val="16"/>
        </w:rPr>
        <w:t>为1:0</w:t>
      </w:r>
      <w:r>
        <w:rPr>
          <w:spacing w:val="-110"/>
        </w:rPr>
        <w:t xml:space="preserve"> </w:t>
      </w:r>
      <w:r>
        <w:rPr>
          <w:spacing w:val="16"/>
        </w:rPr>
        <w:t>.</w:t>
      </w:r>
      <w:r>
        <w:rPr>
          <w:spacing w:val="-138"/>
        </w:rPr>
        <w:t xml:space="preserve"> </w:t>
      </w:r>
      <w:r>
        <w:rPr>
          <w:spacing w:val="16"/>
        </w:rPr>
        <w:t>5;</w:t>
      </w:r>
    </w:p>
    <w:p>
      <w:pPr>
        <w:pStyle w:val="BodyText"/>
        <w:spacing w:before="270" w:line="222" w:lineRule="auto"/>
        <w:ind w:left="920"/>
      </w:pPr>
      <w:r>
        <w:rPr>
          <w:rFonts w:ascii="SimSun" w:eastAsia="SimSun" w:hAnsi="SimSun" w:cs="SimSun"/>
          <w:spacing w:val="-5"/>
        </w:rPr>
        <w:t>b.</w:t>
      </w:r>
      <w:r>
        <w:rPr>
          <w:spacing w:val="-5"/>
        </w:rPr>
        <w:t>槽底工作面的确定：</w:t>
      </w:r>
    </w:p>
    <w:p>
      <w:pPr>
        <w:pStyle w:val="BodyText"/>
        <w:spacing w:before="220" w:line="222" w:lineRule="auto"/>
        <w:ind w:left="920"/>
      </w:pPr>
      <w:r>
        <w:t>略</w:t>
      </w:r>
    </w:p>
    <w:p>
      <w:pPr>
        <w:pStyle w:val="BodyText"/>
        <w:spacing w:before="258" w:line="223" w:lineRule="auto"/>
        <w:ind w:left="920"/>
      </w:pPr>
      <w:r>
        <w:rPr>
          <w:rFonts w:ascii="SimSun" w:eastAsia="SimSun" w:hAnsi="SimSun" w:cs="SimSun"/>
          <w:spacing w:val="-15"/>
        </w:rPr>
        <w:t>c.</w:t>
      </w:r>
      <w:r>
        <w:rPr>
          <w:spacing w:val="-15"/>
        </w:rPr>
        <w:t>沟槽断面形式</w:t>
      </w:r>
    </w:p>
    <w:p>
      <w:pPr>
        <w:pStyle w:val="BodyText"/>
        <w:spacing w:before="173" w:line="222" w:lineRule="auto"/>
        <w:ind w:left="920"/>
      </w:pPr>
      <w:r>
        <w:t>略</w:t>
      </w:r>
    </w:p>
    <w:p>
      <w:pPr>
        <w:pStyle w:val="BodyText"/>
        <w:spacing w:before="253" w:line="221" w:lineRule="auto"/>
        <w:ind w:left="920"/>
      </w:pPr>
      <w:r>
        <w:rPr>
          <w:spacing w:val="-18"/>
        </w:rPr>
        <w:t>(3)开挖方法</w:t>
      </w:r>
    </w:p>
    <w:p>
      <w:pPr>
        <w:pStyle w:val="BodyText"/>
        <w:spacing w:before="199" w:line="213" w:lineRule="auto"/>
        <w:ind w:left="920"/>
      </w:pPr>
      <w:r>
        <w:rPr>
          <w:rFonts w:ascii="SimSun" w:eastAsia="SimSun" w:hAnsi="SimSun" w:cs="SimSun"/>
          <w:spacing w:val="6"/>
        </w:rPr>
        <w:t>a.</w:t>
      </w:r>
      <w:r>
        <w:rPr>
          <w:spacing w:val="6"/>
        </w:rPr>
        <w:t>土方开挖采用机械开挖，人工配合。开挖过程中严禁超挖，以</w:t>
      </w:r>
    </w:p>
    <w:p>
      <w:pPr>
        <w:spacing w:line="213" w:lineRule="auto"/>
        <w:sectPr>
          <w:pgSz w:w="20000" w:h="28260"/>
          <w:pgMar w:top="2401" w:right="2730" w:bottom="0" w:left="2999" w:header="0" w:footer="0" w:gutter="0"/>
          <w:pgNumType w:start="13"/>
          <w:cols w:space="708"/>
        </w:sectPr>
      </w:pPr>
    </w:p>
    <w:p>
      <w:pPr>
        <w:pStyle w:val="BodyText"/>
        <w:spacing w:before="93" w:line="781" w:lineRule="exact"/>
        <w:jc w:val="right"/>
      </w:pPr>
      <w:r>
        <w:rPr>
          <w:spacing w:val="17"/>
          <w:position w:val="24"/>
        </w:rPr>
        <w:t>防扰动已压实地基。对于有地下障碍物(管、缆)的地段由人工开挖，</w:t>
      </w:r>
    </w:p>
    <w:p>
      <w:pPr>
        <w:pStyle w:val="BodyText"/>
        <w:spacing w:before="1" w:line="221" w:lineRule="auto"/>
        <w:ind w:left="9"/>
      </w:pPr>
      <w:r>
        <w:rPr>
          <w:spacing w:val="-21"/>
        </w:rPr>
        <w:t>严禁破坏。</w:t>
      </w:r>
    </w:p>
    <w:p>
      <w:pPr>
        <w:pStyle w:val="BodyText"/>
        <w:spacing w:before="206" w:line="213" w:lineRule="auto"/>
        <w:ind w:left="920"/>
      </w:pPr>
      <w:r>
        <w:rPr>
          <w:rFonts w:ascii="SimSun" w:eastAsia="SimSun" w:hAnsi="SimSun" w:cs="SimSun"/>
          <w:spacing w:val="-14"/>
        </w:rPr>
        <w:t>b.</w:t>
      </w:r>
      <w:r>
        <w:rPr>
          <w:spacing w:val="-14"/>
        </w:rPr>
        <w:t>沟槽开挖尽量按先深后浅顺序进行，以利排水。</w:t>
      </w:r>
    </w:p>
    <w:p>
      <w:pPr>
        <w:pStyle w:val="BodyText"/>
        <w:spacing w:before="269" w:line="309" w:lineRule="auto"/>
        <w:ind w:left="10" w:right="80" w:firstLine="909"/>
      </w:pPr>
      <w:r>
        <w:rPr>
          <w:rFonts w:ascii="Times New Roman" w:eastAsia="Times New Roman" w:hAnsi="Times New Roman" w:cs="Times New Roman"/>
          <w:spacing w:val="-10"/>
        </w:rPr>
        <w:t>c.</w:t>
      </w:r>
      <w:r>
        <w:rPr>
          <w:spacing w:val="-10"/>
        </w:rPr>
        <w:t>挖槽土方处置，按现场暂存、场外暂存、外运相结合的原则进行。</w:t>
      </w:r>
      <w:r>
        <w:t xml:space="preserve"> </w:t>
      </w:r>
      <w:r>
        <w:rPr>
          <w:spacing w:val="4"/>
        </w:rPr>
        <w:t>开槽土方凡适宜回填的土选择妥善位置进行堆放，但不得覆盖测量的</w:t>
      </w:r>
      <w:r>
        <w:rPr>
          <w:spacing w:val="4"/>
        </w:rPr>
        <w:t xml:space="preserve">  </w:t>
      </w:r>
      <w:r>
        <w:rPr>
          <w:spacing w:val="4"/>
        </w:rPr>
        <w:t>标记，均暂存于现场用于沟槽回填。回填土施工前制定合理土方调配</w:t>
      </w:r>
    </w:p>
    <w:p>
      <w:pPr>
        <w:pStyle w:val="BodyText"/>
        <w:spacing w:before="2" w:line="212" w:lineRule="auto"/>
        <w:ind w:left="10"/>
      </w:pPr>
      <w:r>
        <w:rPr>
          <w:spacing w:val="-13"/>
        </w:rPr>
        <w:t>计划，减少土方外运及现场土方调运。</w:t>
      </w:r>
    </w:p>
    <w:p>
      <w:pPr>
        <w:pStyle w:val="BodyText"/>
        <w:spacing w:before="269" w:line="213" w:lineRule="auto"/>
        <w:ind w:left="919"/>
      </w:pPr>
      <w:r>
        <w:rPr>
          <w:rFonts w:ascii="Times New Roman" w:eastAsia="Times New Roman" w:hAnsi="Times New Roman" w:cs="Times New Roman"/>
          <w:spacing w:val="4"/>
        </w:rPr>
        <w:t>d.</w:t>
      </w:r>
      <w:r>
        <w:rPr>
          <w:spacing w:val="4"/>
        </w:rPr>
        <w:t>开槽后及时报监理工程师验收，验槽合格后方可进行下道工序。</w:t>
      </w:r>
    </w:p>
    <w:p>
      <w:pPr>
        <w:pStyle w:val="BodyText"/>
        <w:spacing w:before="249" w:line="213" w:lineRule="auto"/>
        <w:ind w:left="920"/>
      </w:pPr>
      <w:r>
        <w:rPr>
          <w:rFonts w:ascii="SimSun" w:eastAsia="SimSun" w:hAnsi="SimSun" w:cs="SimSun"/>
          <w:spacing w:val="-4"/>
        </w:rPr>
        <w:t>e.</w:t>
      </w:r>
      <w:r>
        <w:rPr>
          <w:spacing w:val="-4"/>
        </w:rPr>
        <w:t>堆土：沿沟槽单面堆放，离沟槽上沿2米以上。</w:t>
      </w:r>
    </w:p>
    <w:p>
      <w:pPr>
        <w:pStyle w:val="BodyText"/>
        <w:spacing w:before="258" w:line="310" w:lineRule="auto"/>
        <w:ind w:left="10" w:right="401" w:firstLine="910"/>
      </w:pPr>
      <w:r>
        <w:rPr>
          <w:rFonts w:ascii="SimSun" w:eastAsia="SimSun" w:hAnsi="SimSun" w:cs="SimSun"/>
          <w:spacing w:val="-4"/>
        </w:rPr>
        <w:t>F</w:t>
      </w:r>
      <w:r>
        <w:rPr>
          <w:spacing w:val="-4"/>
        </w:rPr>
        <w:t>沟槽检查验收；槽开挖完成应进行自检，检查项目和允许误差见</w:t>
      </w:r>
      <w:r>
        <w:t xml:space="preserve"> </w:t>
      </w:r>
      <w:r>
        <w:rPr>
          <w:spacing w:val="4"/>
        </w:rPr>
        <w:t>下表。自检合格后应马上通知监理进场进行检查验收，验收合格后方</w:t>
      </w:r>
    </w:p>
    <w:p>
      <w:pPr>
        <w:pStyle w:val="BodyText"/>
        <w:spacing w:before="1" w:line="222" w:lineRule="auto"/>
        <w:ind w:left="9"/>
      </w:pPr>
      <w:r>
        <w:rPr>
          <w:spacing w:val="-12"/>
        </w:rPr>
        <w:t>能进入下一工序的施工。</w:t>
      </w:r>
    </w:p>
    <w:p>
      <w:pPr>
        <w:pStyle w:val="BodyText"/>
        <w:spacing w:before="242" w:line="221" w:lineRule="auto"/>
        <w:ind w:left="920"/>
      </w:pPr>
      <w:r>
        <w:rPr>
          <w:spacing w:val="-22"/>
        </w:rPr>
        <w:t>3、</w:t>
      </w:r>
      <w:r>
        <w:rPr>
          <w:spacing w:val="-117"/>
        </w:rPr>
        <w:t xml:space="preserve"> </w:t>
      </w:r>
      <w:r>
        <w:rPr>
          <w:spacing w:val="-22"/>
        </w:rPr>
        <w:t>垫层</w:t>
      </w:r>
    </w:p>
    <w:p>
      <w:pPr>
        <w:pStyle w:val="BodyText"/>
        <w:spacing w:before="211" w:line="309" w:lineRule="auto"/>
        <w:ind w:left="10" w:right="405" w:firstLine="910"/>
      </w:pPr>
      <w:r>
        <w:rPr>
          <w:spacing w:val="1"/>
        </w:rPr>
        <w:t>沟槽经自检及甲方、监理工程师签认后，即可进行垫层砼施工。</w:t>
      </w:r>
      <w:r>
        <w:t xml:space="preserve"> </w:t>
      </w:r>
      <w:r>
        <w:rPr>
          <w:spacing w:val="20"/>
        </w:rPr>
        <w:t>砼浇筑时，首先按照测量员测定出的管道中心线及垫层面高程，用</w:t>
      </w:r>
      <w:r>
        <w:rPr>
          <w:spacing w:val="14"/>
        </w:rPr>
        <w:t xml:space="preserve"> </w:t>
      </w:r>
      <w:r>
        <w:rPr>
          <w:spacing w:val="-3"/>
        </w:rPr>
        <w:t>100mm×50mm</w:t>
      </w:r>
      <w:r>
        <w:rPr>
          <w:spacing w:val="-3"/>
        </w:rPr>
        <w:t xml:space="preserve">    </w:t>
      </w:r>
      <w:r>
        <w:rPr>
          <w:spacing w:val="-3"/>
        </w:rPr>
        <w:t>木方，模板背后用钢钎或枋木固定。管基混凝土均采</w:t>
      </w:r>
      <w:r>
        <w:rPr>
          <w:spacing w:val="9"/>
        </w:rPr>
        <w:t xml:space="preserve"> </w:t>
      </w:r>
      <w:r>
        <w:rPr>
          <w:spacing w:val="4"/>
        </w:rPr>
        <w:t>用商品砼，浇筑时，人工初平，用平板振捣器振捣密实，根据标高控</w:t>
      </w:r>
      <w:r>
        <w:rPr>
          <w:spacing w:val="8"/>
        </w:rPr>
        <w:t xml:space="preserve"> </w:t>
      </w:r>
      <w:r>
        <w:rPr>
          <w:spacing w:val="4"/>
        </w:rPr>
        <w:t>控制线，进行表面刮杠找平，木抹搓压拍实。管道混凝土基础的做法</w:t>
      </w:r>
      <w:r>
        <w:rPr>
          <w:spacing w:val="12"/>
        </w:rPr>
        <w:t xml:space="preserve"> </w:t>
      </w:r>
      <w:r>
        <w:rPr>
          <w:spacing w:val="4"/>
        </w:rPr>
        <w:t>按给排水标准图集施工。施工完毕派专人浇水养护，待平基混凝土强</w:t>
      </w:r>
    </w:p>
    <w:p>
      <w:pPr>
        <w:pStyle w:val="BodyText"/>
        <w:spacing w:before="2" w:line="212" w:lineRule="auto"/>
        <w:ind w:left="10"/>
      </w:pPr>
      <w:r>
        <w:rPr>
          <w:spacing w:val="-12"/>
        </w:rPr>
        <w:t>度达到5</w:t>
      </w:r>
      <w:r>
        <w:rPr>
          <w:rFonts w:ascii="Arial" w:eastAsia="Arial" w:hAnsi="Arial" w:cs="Arial"/>
          <w:spacing w:val="-12"/>
        </w:rPr>
        <w:t>MPa</w:t>
      </w:r>
      <w:r>
        <w:rPr>
          <w:rFonts w:ascii="Arial" w:eastAsia="Arial" w:hAnsi="Arial" w:cs="Arial"/>
          <w:spacing w:val="31"/>
        </w:rPr>
        <w:t xml:space="preserve"> </w:t>
      </w:r>
      <w:r>
        <w:rPr>
          <w:spacing w:val="-12"/>
        </w:rPr>
        <w:t>以</w:t>
      </w:r>
      <w:r>
        <w:rPr>
          <w:spacing w:val="-12"/>
        </w:rPr>
        <w:t xml:space="preserve"> </w:t>
      </w:r>
      <w:r>
        <w:rPr>
          <w:spacing w:val="-209"/>
          <w:u w:val="single" w:color="auto"/>
        </w:rPr>
        <w:t xml:space="preserve"> </w:t>
      </w:r>
      <w:r>
        <w:rPr>
          <w:spacing w:val="-12"/>
          <w:u w:val="single" w:color="auto"/>
        </w:rPr>
        <w:t>上且</w:t>
      </w:r>
      <w:r>
        <w:rPr>
          <w:spacing w:val="-12"/>
        </w:rPr>
        <w:t>经自检合格及监理工程师签认后，方可</w:t>
      </w:r>
      <w:r>
        <w:rPr>
          <w:spacing w:val="-13"/>
        </w:rPr>
        <w:t>下管。</w:t>
      </w:r>
    </w:p>
    <w:p>
      <w:pPr>
        <w:pStyle w:val="BodyText"/>
        <w:spacing w:before="310" w:line="222" w:lineRule="auto"/>
        <w:ind w:left="920"/>
      </w:pPr>
      <w:r>
        <w:rPr>
          <w:spacing w:val="-14"/>
        </w:rPr>
        <w:t>4、</w:t>
      </w:r>
      <w:r>
        <w:rPr>
          <w:spacing w:val="-126"/>
        </w:rPr>
        <w:t xml:space="preserve"> </w:t>
      </w:r>
      <w:r>
        <w:rPr>
          <w:spacing w:val="-14"/>
        </w:rPr>
        <w:t>管道的敷设</w:t>
      </w:r>
    </w:p>
    <w:p>
      <w:pPr>
        <w:pStyle w:val="BodyText"/>
        <w:spacing w:before="217" w:line="314" w:lineRule="auto"/>
        <w:ind w:left="10" w:right="80" w:firstLine="910"/>
      </w:pPr>
      <w:r>
        <w:rPr>
          <w:spacing w:val="-4"/>
        </w:rPr>
        <w:t>(1)管道铺设应在沟底标高和管道基础质量检查合格后进行，在铺</w:t>
      </w:r>
      <w:r>
        <w:rPr>
          <w:spacing w:val="7"/>
        </w:rPr>
        <w:t xml:space="preserve">  </w:t>
      </w:r>
      <w:r>
        <w:t>设管道前要对管材、管件等重新作一次外观检查，发现有问题的管</w:t>
      </w:r>
      <w:r>
        <w:rPr>
          <w:spacing w:val="-1"/>
        </w:rPr>
        <w:t>材、</w:t>
      </w:r>
    </w:p>
    <w:p>
      <w:pPr>
        <w:pStyle w:val="BodyText"/>
        <w:spacing w:line="223" w:lineRule="auto"/>
        <w:ind w:left="10"/>
      </w:pPr>
      <w:r>
        <w:rPr>
          <w:spacing w:val="-22"/>
        </w:rPr>
        <w:t>管件均不得采用。</w:t>
      </w:r>
    </w:p>
    <w:p>
      <w:pPr>
        <w:pStyle w:val="BodyText"/>
        <w:spacing w:before="239" w:line="305" w:lineRule="auto"/>
        <w:ind w:left="10" w:right="401" w:firstLine="910"/>
      </w:pPr>
      <w:r>
        <w:rPr>
          <w:spacing w:val="-3"/>
        </w:rPr>
        <w:t>(2)管材在吊动及放入沟内时，应采用可靠的软带吊具或钢丝绳吊</w:t>
      </w:r>
      <w:r>
        <w:rPr>
          <w:spacing w:val="7"/>
        </w:rPr>
        <w:t xml:space="preserve"> </w:t>
      </w:r>
      <w:r>
        <w:rPr>
          <w:spacing w:val="4"/>
        </w:rPr>
        <w:t>具，平稳下沟，不与沟壁或沟底激烈碰撞，下管时应使管节承口迎向</w:t>
      </w:r>
    </w:p>
    <w:p>
      <w:pPr>
        <w:pStyle w:val="BodyText"/>
        <w:spacing w:before="2" w:line="220" w:lineRule="auto"/>
        <w:ind w:left="9"/>
      </w:pPr>
      <w:r>
        <w:rPr>
          <w:spacing w:val="-12"/>
        </w:rPr>
        <w:t>流水方向。下管、安管不得扰动管道基础。</w:t>
      </w:r>
    </w:p>
    <w:p>
      <w:pPr>
        <w:pStyle w:val="BodyText"/>
        <w:spacing w:before="280" w:line="301" w:lineRule="auto"/>
        <w:ind w:left="9" w:right="410" w:firstLine="910"/>
      </w:pPr>
      <w:r>
        <w:rPr>
          <w:spacing w:val="-4"/>
        </w:rPr>
        <w:t>(3)管道按照测量员在垫层上弹出的管道中心线就位后，为防止滚</w:t>
      </w:r>
      <w:r>
        <w:rPr>
          <w:spacing w:val="14"/>
        </w:rPr>
        <w:t xml:space="preserve"> </w:t>
      </w:r>
      <w:r>
        <w:rPr>
          <w:spacing w:val="4"/>
        </w:rPr>
        <w:t>管，应在管两侧适当加两组四个楔形混凝土垫块。管道安装时应将管</w:t>
      </w:r>
    </w:p>
    <w:p>
      <w:pPr>
        <w:pStyle w:val="BodyText"/>
        <w:spacing w:before="2" w:line="212" w:lineRule="auto"/>
        <w:ind w:left="10"/>
      </w:pPr>
      <w:r>
        <w:t>道流水面中心、高程逐节调整，确保管道纵断面高程及平面位置准确。</w:t>
      </w:r>
    </w:p>
    <w:p>
      <w:pPr>
        <w:spacing w:line="212" w:lineRule="auto"/>
        <w:sectPr>
          <w:pgSz w:w="20000" w:h="28260"/>
          <w:pgMar w:top="2392" w:right="2649" w:bottom="0" w:left="3000" w:header="0" w:footer="0" w:gutter="0"/>
          <w:pgNumType w:start="14"/>
          <w:cols w:space="708"/>
        </w:sectPr>
      </w:pPr>
    </w:p>
    <w:p>
      <w:pPr>
        <w:pStyle w:val="BodyText"/>
        <w:spacing w:before="104" w:line="312" w:lineRule="auto"/>
        <w:ind w:right="437"/>
        <w:jc w:val="both"/>
      </w:pPr>
      <w:r>
        <w:rPr>
          <w:spacing w:val="4"/>
        </w:rPr>
        <w:t>每节管应位后，应进行固定，以防止管子发生位移。稳管时，先</w:t>
      </w:r>
      <w:r>
        <w:rPr>
          <w:spacing w:val="3"/>
        </w:rPr>
        <w:t>进入</w:t>
      </w:r>
      <w:r>
        <w:t xml:space="preserve"> </w:t>
      </w:r>
      <w:r>
        <w:rPr>
          <w:spacing w:val="-2"/>
        </w:rPr>
        <w:t>管内检查对口，减少错口现象。管内底高程偏差在±1</w:t>
      </w:r>
      <w:r>
        <w:rPr>
          <w:spacing w:val="-3"/>
        </w:rPr>
        <w:t>0</w:t>
      </w:r>
      <w:r>
        <w:rPr>
          <w:rFonts w:ascii="Arial" w:eastAsia="Arial" w:hAnsi="Arial" w:cs="Arial"/>
          <w:spacing w:val="-3"/>
        </w:rPr>
        <w:t xml:space="preserve">mm   </w:t>
      </w:r>
      <w:r>
        <w:rPr>
          <w:spacing w:val="-3"/>
        </w:rPr>
        <w:t>内，中心</w:t>
      </w:r>
    </w:p>
    <w:p>
      <w:pPr>
        <w:pStyle w:val="BodyText"/>
        <w:spacing w:before="1" w:line="219" w:lineRule="auto"/>
        <w:rPr>
          <w:rFonts w:ascii="SimSun" w:eastAsia="SimSun" w:hAnsi="SimSun" w:cs="SimSun"/>
        </w:rPr>
      </w:pPr>
      <w:r>
        <w:rPr>
          <w:spacing w:val="11"/>
        </w:rPr>
        <w:t>偏差不超过10</w:t>
      </w:r>
      <w:r>
        <w:rPr>
          <w:rFonts w:ascii="SimSun" w:eastAsia="SimSun" w:hAnsi="SimSun" w:cs="SimSun"/>
        </w:rPr>
        <w:t>mm</w:t>
      </w:r>
      <w:r>
        <w:rPr>
          <w:rFonts w:ascii="SimSun" w:eastAsia="SimSun" w:hAnsi="SimSun" w:cs="SimSun"/>
          <w:spacing w:val="11"/>
        </w:rPr>
        <w:t>,</w:t>
      </w:r>
      <w:r>
        <w:rPr>
          <w:rFonts w:ascii="SimSun" w:eastAsia="SimSun" w:hAnsi="SimSun" w:cs="SimSun"/>
          <w:spacing w:val="59"/>
        </w:rPr>
        <w:t xml:space="preserve">  </w:t>
      </w:r>
      <w:r>
        <w:rPr>
          <w:spacing w:val="11"/>
        </w:rPr>
        <w:t>相邻管内底错口不大于3</w:t>
      </w:r>
      <w:r>
        <w:rPr>
          <w:rFonts w:ascii="SimSun" w:eastAsia="SimSun" w:hAnsi="SimSun" w:cs="SimSun"/>
        </w:rPr>
        <w:t>mm</w:t>
      </w:r>
      <w:r>
        <w:rPr>
          <w:rFonts w:ascii="SimSun" w:eastAsia="SimSun" w:hAnsi="SimSun" w:cs="SimSun"/>
          <w:spacing w:val="11"/>
        </w:rPr>
        <w:t>。</w:t>
      </w:r>
    </w:p>
    <w:p>
      <w:pPr>
        <w:pStyle w:val="BodyText"/>
        <w:spacing w:before="240" w:line="222" w:lineRule="auto"/>
        <w:ind w:left="930"/>
      </w:pPr>
      <w:r>
        <w:rPr>
          <w:spacing w:val="-13"/>
        </w:rPr>
        <w:t>(4)管道接口</w:t>
      </w:r>
    </w:p>
    <w:p>
      <w:pPr>
        <w:pStyle w:val="BodyText"/>
        <w:spacing w:before="203" w:line="309" w:lineRule="auto"/>
        <w:ind w:firstLine="930"/>
      </w:pPr>
      <w:r>
        <w:rPr>
          <w:spacing w:val="4"/>
        </w:rPr>
        <w:t>本工程承插式钢筋混凝土排水管所有管道接口均采用橡胶圈接口，</w:t>
      </w:r>
      <w:r>
        <w:rPr>
          <w:spacing w:val="3"/>
        </w:rPr>
        <w:t xml:space="preserve"> </w:t>
      </w:r>
      <w:r>
        <w:rPr>
          <w:spacing w:val="4"/>
        </w:rPr>
        <w:t>胶圈应采用耐酸碱腐蚀，耐老化的专用橡胶材料制成。</w:t>
      </w:r>
      <w:r>
        <w:rPr>
          <w:spacing w:val="3"/>
        </w:rPr>
        <w:t>密封圈使用时</w:t>
      </w:r>
      <w:r>
        <w:t xml:space="preserve">   </w:t>
      </w:r>
      <w:r>
        <w:rPr>
          <w:spacing w:val="4"/>
        </w:rPr>
        <w:t>必须逐个检查，不得有割裂、破损、气泡、飞边等缺陷。其硬度、压</w:t>
      </w:r>
      <w:r>
        <w:rPr>
          <w:spacing w:val="6"/>
        </w:rPr>
        <w:t xml:space="preserve">   </w:t>
      </w:r>
      <w:r>
        <w:rPr>
          <w:spacing w:val="5"/>
        </w:rPr>
        <w:t>缩率、抗拉力，几何尺寸等均应符合有关规范</w:t>
      </w:r>
      <w:r>
        <w:rPr>
          <w:spacing w:val="4"/>
        </w:rPr>
        <w:t>及设计规定。密封胶圈</w:t>
      </w:r>
      <w:r>
        <w:t xml:space="preserve">   </w:t>
      </w:r>
      <w:r>
        <w:rPr>
          <w:spacing w:val="4"/>
        </w:rPr>
        <w:t>应有出厂检验质量合格的检验报告。产品到达现场后，应抽检</w:t>
      </w:r>
      <w:r>
        <w:rPr>
          <w:spacing w:val="3"/>
        </w:rPr>
        <w:t>5%的密</w:t>
      </w:r>
    </w:p>
    <w:p>
      <w:pPr>
        <w:pStyle w:val="BodyText"/>
        <w:spacing w:before="2" w:line="212" w:lineRule="auto"/>
      </w:pPr>
      <w:r>
        <w:rPr>
          <w:spacing w:val="-11"/>
        </w:rPr>
        <w:t>封橡胶圈的硬度、压缩率和抗拉力，其值不小于出厂合格证标准。</w:t>
      </w:r>
    </w:p>
    <w:p>
      <w:pPr>
        <w:pStyle w:val="BodyText"/>
        <w:spacing w:before="289" w:line="313" w:lineRule="auto"/>
        <w:ind w:right="440" w:firstLine="929"/>
      </w:pPr>
      <w:r>
        <w:rPr>
          <w:spacing w:val="-3"/>
        </w:rPr>
        <w:t>管节对口时，应将承插口内的'所有杂物予以清除，并</w:t>
      </w:r>
      <w:r>
        <w:rPr>
          <w:spacing w:val="-4"/>
        </w:rPr>
        <w:t>擦洗干净，</w:t>
      </w:r>
      <w:r>
        <w:t xml:space="preserve"> </w:t>
      </w:r>
      <w:r>
        <w:rPr>
          <w:spacing w:val="4"/>
        </w:rPr>
        <w:t>然后在承口内均匀涂抹非油质润滑剂。并将橡胶圈上的粘接物清擦干</w:t>
      </w:r>
    </w:p>
    <w:p>
      <w:pPr>
        <w:pStyle w:val="BodyText"/>
        <w:spacing w:before="3" w:line="212" w:lineRule="auto"/>
      </w:pPr>
      <w:r>
        <w:rPr>
          <w:spacing w:val="-15"/>
        </w:rPr>
        <w:t>净，且均匀涂抹非油质润滑剂。</w:t>
      </w:r>
    </w:p>
    <w:p>
      <w:pPr>
        <w:pStyle w:val="BodyText"/>
        <w:spacing w:before="244" w:line="310" w:lineRule="auto"/>
        <w:ind w:right="259" w:firstLine="930"/>
      </w:pPr>
      <w:r>
        <w:rPr>
          <w:spacing w:val="4"/>
        </w:rPr>
        <w:t>插口上套的密封圈应平顺，无扭曲。安管时应均匀滚</w:t>
      </w:r>
      <w:r>
        <w:rPr>
          <w:spacing w:val="3"/>
        </w:rPr>
        <w:t>动到位，放</w:t>
      </w:r>
      <w:r>
        <w:rPr>
          <w:spacing w:val="3"/>
        </w:rPr>
        <w:t xml:space="preserve"> </w:t>
      </w:r>
      <w:r>
        <w:rPr>
          <w:spacing w:val="23"/>
        </w:rPr>
        <w:t>松外力后，回弹不得大于10</w:t>
      </w:r>
      <w:r>
        <w:rPr>
          <w:rFonts w:ascii="Arial" w:eastAsia="Arial" w:hAnsi="Arial" w:cs="Arial"/>
        </w:rPr>
        <w:t>mm</w:t>
      </w:r>
      <w:r>
        <w:rPr>
          <w:rFonts w:ascii="Arial" w:eastAsia="Arial" w:hAnsi="Arial" w:cs="Arial"/>
          <w:spacing w:val="23"/>
        </w:rPr>
        <w:t>,</w:t>
      </w:r>
      <w:r>
        <w:rPr>
          <w:rFonts w:ascii="Arial" w:eastAsia="Arial" w:hAnsi="Arial" w:cs="Arial"/>
          <w:spacing w:val="1"/>
        </w:rPr>
        <w:t xml:space="preserve">   </w:t>
      </w:r>
      <w:r>
        <w:rPr>
          <w:spacing w:val="23"/>
        </w:rPr>
        <w:t>把胶圈弯成</w:t>
      </w:r>
      <w:r>
        <w:rPr>
          <w:spacing w:val="22"/>
        </w:rPr>
        <w:t>心形或花形(大口径)</w:t>
      </w:r>
      <w:r>
        <w:rPr>
          <w:spacing w:val="22"/>
        </w:rPr>
        <w:t xml:space="preserve"> </w:t>
      </w:r>
      <w:r>
        <w:rPr>
          <w:spacing w:val="4"/>
        </w:rPr>
        <w:t>装入承口槽内，并用手沿整个胶圈按压一遍，确保胶圈各个部</w:t>
      </w:r>
      <w:r>
        <w:rPr>
          <w:spacing w:val="3"/>
        </w:rPr>
        <w:t>分不翅</w:t>
      </w:r>
      <w:r>
        <w:rPr>
          <w:spacing w:val="3"/>
        </w:rPr>
        <w:t xml:space="preserve"> </w:t>
      </w:r>
      <w:r>
        <w:rPr>
          <w:spacing w:val="4"/>
        </w:rPr>
        <w:t>不扭，均匀一致卡在槽内。特别注意安装顶、拉速度应缓慢，</w:t>
      </w:r>
      <w:r>
        <w:rPr>
          <w:spacing w:val="3"/>
        </w:rPr>
        <w:t>并应有</w:t>
      </w:r>
      <w:r>
        <w:rPr>
          <w:spacing w:val="3"/>
        </w:rPr>
        <w:t xml:space="preserve"> </w:t>
      </w:r>
      <w:r>
        <w:rPr>
          <w:spacing w:val="3"/>
        </w:rPr>
        <w:t>专人查胶圈滚入情况，如发现滚入不均匀，应停止顶、拉，用凿子调</w:t>
      </w:r>
      <w:r>
        <w:rPr>
          <w:spacing w:val="4"/>
        </w:rPr>
        <w:t xml:space="preserve">  </w:t>
      </w:r>
      <w:r>
        <w:rPr>
          <w:spacing w:val="3"/>
        </w:rPr>
        <w:t>整胶圈位置，均匀后再继续顶、拉，使胶圈达到承口的预定位置。密</w:t>
      </w:r>
      <w:r>
        <w:t xml:space="preserve">  </w:t>
      </w:r>
      <w:r>
        <w:rPr>
          <w:spacing w:val="-35"/>
        </w:rPr>
        <w:t>封圈不得出现“麻花”、</w:t>
      </w:r>
      <w:r>
        <w:rPr>
          <w:spacing w:val="-35"/>
        </w:rPr>
        <w:t xml:space="preserve">  </w:t>
      </w:r>
      <w:r>
        <w:rPr>
          <w:spacing w:val="-35"/>
        </w:rPr>
        <w:t>“闷鼻”、</w:t>
      </w:r>
      <w:r>
        <w:rPr>
          <w:spacing w:val="62"/>
        </w:rPr>
        <w:t xml:space="preserve"> </w:t>
      </w:r>
      <w:r>
        <w:rPr>
          <w:spacing w:val="-35"/>
        </w:rPr>
        <w:t>“凹兜”、</w:t>
      </w:r>
      <w:r>
        <w:rPr>
          <w:spacing w:val="88"/>
        </w:rPr>
        <w:t xml:space="preserve"> </w:t>
      </w:r>
      <w:r>
        <w:rPr>
          <w:spacing w:val="-35"/>
        </w:rPr>
        <w:t>“</w:t>
      </w:r>
      <w:r>
        <w:rPr>
          <w:spacing w:val="-36"/>
        </w:rPr>
        <w:t>跳井”、</w:t>
      </w:r>
      <w:r>
        <w:rPr>
          <w:spacing w:val="-36"/>
        </w:rPr>
        <w:t xml:space="preserve">  </w:t>
      </w:r>
      <w:r>
        <w:rPr>
          <w:spacing w:val="-36"/>
        </w:rPr>
        <w:t>“外露”</w:t>
      </w:r>
    </w:p>
    <w:p>
      <w:pPr>
        <w:pStyle w:val="BodyText"/>
        <w:spacing w:before="1" w:line="221" w:lineRule="auto"/>
      </w:pPr>
      <w:r>
        <w:rPr>
          <w:spacing w:val="-14"/>
        </w:rPr>
        <w:t>等现象。</w:t>
      </w:r>
    </w:p>
    <w:p>
      <w:pPr>
        <w:pStyle w:val="BodyText"/>
        <w:spacing w:before="282" w:line="223" w:lineRule="auto"/>
        <w:ind w:left="930"/>
      </w:pPr>
      <w:r>
        <w:rPr>
          <w:spacing w:val="11"/>
        </w:rPr>
        <w:t>5、管座</w:t>
      </w:r>
    </w:p>
    <w:p>
      <w:pPr>
        <w:pStyle w:val="BodyText"/>
        <w:spacing w:before="229" w:line="740" w:lineRule="exact"/>
        <w:ind w:left="930"/>
      </w:pPr>
      <w:r>
        <w:rPr>
          <w:spacing w:val="5"/>
          <w:position w:val="20"/>
        </w:rPr>
        <w:t>管道安装，管道接口经自检及甲方、监理工程师检验合格且鉴定</w:t>
      </w:r>
    </w:p>
    <w:p>
      <w:pPr>
        <w:pStyle w:val="BodyText"/>
        <w:spacing w:before="2" w:line="212" w:lineRule="auto"/>
      </w:pPr>
      <w:r>
        <w:rPr>
          <w:spacing w:val="-11"/>
        </w:rPr>
        <w:t>后，应及时进行管座砼浇筑。管座砼均采用商品混凝土。</w:t>
      </w:r>
    </w:p>
    <w:p>
      <w:pPr>
        <w:pStyle w:val="BodyText"/>
        <w:spacing w:before="260" w:line="309" w:lineRule="auto"/>
        <w:ind w:right="120" w:firstLine="930"/>
      </w:pPr>
      <w:r>
        <w:rPr>
          <w:spacing w:val="5"/>
        </w:rPr>
        <w:t>首先管道两侧同时立模，模板内部可用枋木临时支撑，外侧用支</w:t>
      </w:r>
      <w:r>
        <w:rPr>
          <w:spacing w:val="3"/>
        </w:rPr>
        <w:t xml:space="preserve">  </w:t>
      </w:r>
      <w:r>
        <w:t>撑支牢，支设高度略高于设计管座基础。浇筑前，清除模板中的尘渣、</w:t>
      </w:r>
      <w:r>
        <w:rPr>
          <w:spacing w:val="8"/>
        </w:rPr>
        <w:t xml:space="preserve"> </w:t>
      </w:r>
      <w:r>
        <w:rPr>
          <w:spacing w:val="3"/>
        </w:rPr>
        <w:t>异物，核实模板尺寸，管座平基需凿毛冲净，并将管座平基与管材相</w:t>
      </w:r>
      <w:r>
        <w:rPr>
          <w:spacing w:val="7"/>
        </w:rPr>
        <w:t xml:space="preserve">  </w:t>
      </w:r>
      <w:r>
        <w:rPr>
          <w:spacing w:val="5"/>
        </w:rPr>
        <w:t>接触的三角部位，用同强度等级的混凝土砂浆填满</w:t>
      </w:r>
      <w:r>
        <w:rPr>
          <w:spacing w:val="4"/>
        </w:rPr>
        <w:t>、捣实后，再浇筑</w:t>
      </w:r>
      <w:r>
        <w:t xml:space="preserve">  </w:t>
      </w:r>
      <w:r>
        <w:rPr>
          <w:spacing w:val="5"/>
        </w:rPr>
        <w:t>管座混凝土。浇筑砼时，必须两侧同时浇筑，保持两侧混凝土高度一</w:t>
      </w:r>
    </w:p>
    <w:p>
      <w:pPr>
        <w:pStyle w:val="BodyText"/>
        <w:spacing w:before="3" w:line="212" w:lineRule="auto"/>
      </w:pPr>
      <w:r>
        <w:rPr>
          <w:spacing w:val="4"/>
        </w:rPr>
        <w:t>致，然后再用插入式振捣器从两侧同时严密振捣，杜绝蜂窝、麻</w:t>
      </w:r>
      <w:r>
        <w:rPr>
          <w:spacing w:val="3"/>
        </w:rPr>
        <w:t>面，</w:t>
      </w:r>
    </w:p>
    <w:p>
      <w:pPr>
        <w:spacing w:line="212" w:lineRule="auto"/>
        <w:sectPr>
          <w:pgSz w:w="20000" w:h="28260"/>
          <w:pgMar w:top="2402" w:right="2609" w:bottom="0" w:left="2999" w:header="0" w:footer="0" w:gutter="0"/>
          <w:pgNumType w:start="15"/>
          <w:cols w:space="708"/>
        </w:sectPr>
      </w:pPr>
    </w:p>
    <w:p>
      <w:pPr>
        <w:pStyle w:val="BodyText"/>
        <w:spacing w:before="88" w:line="315" w:lineRule="auto"/>
        <w:ind w:right="56"/>
        <w:jc w:val="both"/>
      </w:pPr>
      <w:r>
        <w:rPr>
          <w:spacing w:val="4"/>
        </w:rPr>
        <w:t>做到内实外光，并且抹平管座两肩。振捣时应保护管道不被移</w:t>
      </w:r>
      <w:r>
        <w:rPr>
          <w:spacing w:val="3"/>
        </w:rPr>
        <w:t>动。浇</w:t>
      </w:r>
      <w:r>
        <w:t xml:space="preserve"> </w:t>
      </w:r>
      <w:r>
        <w:rPr>
          <w:spacing w:val="4"/>
        </w:rPr>
        <w:t>筑混凝土管座时，应留混凝土抗压强度试块，留置标准养护试块数量</w:t>
      </w:r>
      <w:r>
        <w:rPr>
          <w:spacing w:val="7"/>
        </w:rPr>
        <w:t xml:space="preserve"> </w:t>
      </w:r>
      <w:r>
        <w:rPr>
          <w:spacing w:val="9"/>
        </w:rPr>
        <w:t>为：每工作班不应小于一组，每组3块；每浇</w:t>
      </w:r>
      <w:r>
        <w:rPr>
          <w:spacing w:val="8"/>
        </w:rPr>
        <w:t>筑100</w:t>
      </w:r>
      <w:r>
        <w:rPr>
          <w:rFonts w:ascii="SimSun" w:eastAsia="SimSun" w:hAnsi="SimSun" w:cs="SimSun"/>
          <w:spacing w:val="8"/>
        </w:rPr>
        <w:t>m3</w:t>
      </w:r>
      <w:r>
        <w:rPr>
          <w:rFonts w:ascii="SimSun" w:eastAsia="SimSun" w:hAnsi="SimSun" w:cs="SimSun"/>
          <w:spacing w:val="65"/>
        </w:rPr>
        <w:t xml:space="preserve"> </w:t>
      </w:r>
      <w:r>
        <w:rPr>
          <w:spacing w:val="8"/>
        </w:rPr>
        <w:t>或每段长不大</w:t>
      </w:r>
      <w:r>
        <w:t xml:space="preserve"> </w:t>
      </w:r>
      <w:r>
        <w:rPr>
          <w:spacing w:val="15"/>
        </w:rPr>
        <w:t>于100</w:t>
      </w:r>
      <w:r>
        <w:rPr>
          <w:rFonts w:ascii="SimSun" w:eastAsia="SimSun" w:hAnsi="SimSun" w:cs="SimSun"/>
          <w:spacing w:val="15"/>
        </w:rPr>
        <w:t>M</w:t>
      </w:r>
      <w:r>
        <w:rPr>
          <w:rFonts w:ascii="SimSun" w:eastAsia="SimSun" w:hAnsi="SimSun" w:cs="SimSun"/>
          <w:spacing w:val="115"/>
        </w:rPr>
        <w:t xml:space="preserve"> </w:t>
      </w:r>
      <w:r>
        <w:rPr>
          <w:spacing w:val="15"/>
        </w:rPr>
        <w:t>时，不应少于一组，每组3块。砼浇筑完毕，达到一定强度</w:t>
      </w:r>
      <w:r>
        <w:t xml:space="preserve"> </w:t>
      </w:r>
      <w:r>
        <w:rPr>
          <w:spacing w:val="5"/>
        </w:rPr>
        <w:t>后应及时派专人浇水养生，且经自检及甲方、监理</w:t>
      </w:r>
      <w:r>
        <w:rPr>
          <w:spacing w:val="4"/>
        </w:rPr>
        <w:t>工程师等有关部门</w:t>
      </w:r>
    </w:p>
    <w:p>
      <w:pPr>
        <w:pStyle w:val="BodyText"/>
        <w:spacing w:before="2" w:line="220" w:lineRule="auto"/>
      </w:pPr>
      <w:r>
        <w:rPr>
          <w:spacing w:val="-12"/>
        </w:rPr>
        <w:t>验收合格后方可进行下道工序施工。</w:t>
      </w:r>
    </w:p>
    <w:p>
      <w:pPr>
        <w:pStyle w:val="BodyText"/>
        <w:spacing w:before="224" w:line="223" w:lineRule="auto"/>
        <w:ind w:left="920"/>
      </w:pPr>
      <w:r>
        <w:rPr>
          <w:spacing w:val="-9"/>
        </w:rPr>
        <w:t>6、检查井施工</w:t>
      </w:r>
    </w:p>
    <w:p>
      <w:pPr>
        <w:pStyle w:val="BodyText"/>
        <w:spacing w:before="201" w:line="313" w:lineRule="auto"/>
        <w:ind w:right="40" w:firstLine="920"/>
      </w:pPr>
      <w:r>
        <w:rPr>
          <w:rFonts w:ascii="SimSun" w:eastAsia="SimSun" w:hAnsi="SimSun" w:cs="SimSun"/>
          <w:spacing w:val="-3"/>
        </w:rPr>
        <w:t>a、</w:t>
      </w:r>
      <w:r>
        <w:rPr>
          <w:spacing w:val="-3"/>
        </w:rPr>
        <w:t>井底、井面的标高要准确，井身尺寸要符合设计要求。圆井，</w:t>
      </w:r>
      <w:r>
        <w:rPr>
          <w:spacing w:val="15"/>
        </w:rPr>
        <w:t xml:space="preserve"> </w:t>
      </w:r>
      <w:r>
        <w:rPr>
          <w:spacing w:val="4"/>
        </w:rPr>
        <w:t>应挂中心线校核井内径及圆度，砖砌井壁必须灰缝饱满、平整，</w:t>
      </w:r>
      <w:r>
        <w:rPr>
          <w:spacing w:val="3"/>
        </w:rPr>
        <w:t>抹灰</w:t>
      </w:r>
      <w:r>
        <w:t xml:space="preserve"> </w:t>
      </w:r>
      <w:r>
        <w:rPr>
          <w:spacing w:val="4"/>
        </w:rPr>
        <w:t>应平顺密实，不得有空鼓、裂缝等现象。砌砖砂浆强度应满足</w:t>
      </w:r>
      <w:r>
        <w:rPr>
          <w:spacing w:val="3"/>
        </w:rPr>
        <w:t>设计要</w:t>
      </w:r>
    </w:p>
    <w:p>
      <w:pPr>
        <w:pStyle w:val="BodyText"/>
        <w:spacing w:before="2" w:line="225" w:lineRule="auto"/>
      </w:pPr>
      <w:r>
        <w:rPr>
          <w:spacing w:val="-13"/>
        </w:rPr>
        <w:t>求。</w:t>
      </w:r>
    </w:p>
    <w:p>
      <w:pPr>
        <w:pStyle w:val="BodyText"/>
        <w:spacing w:before="216" w:line="309" w:lineRule="auto"/>
        <w:ind w:right="47" w:firstLine="920"/>
      </w:pPr>
      <w:r>
        <w:rPr>
          <w:rFonts w:ascii="SimSun" w:eastAsia="SimSun" w:hAnsi="SimSun" w:cs="SimSun"/>
          <w:spacing w:val="-6"/>
        </w:rPr>
        <w:t>b、</w:t>
      </w:r>
      <w:r>
        <w:rPr>
          <w:rFonts w:ascii="SimSun" w:eastAsia="SimSun" w:hAnsi="SimSun" w:cs="SimSun"/>
          <w:spacing w:val="-127"/>
        </w:rPr>
        <w:t xml:space="preserve"> </w:t>
      </w:r>
      <w:r>
        <w:rPr>
          <w:spacing w:val="-6"/>
        </w:rPr>
        <w:t>圆型钢筋混凝土检查井支模时，模板拼装要</w:t>
      </w:r>
      <w:r>
        <w:rPr>
          <w:spacing w:val="-7"/>
        </w:rPr>
        <w:t>平整严密，支撑牢</w:t>
      </w:r>
      <w:r>
        <w:t xml:space="preserve"> </w:t>
      </w:r>
      <w:r>
        <w:rPr>
          <w:spacing w:val="4"/>
        </w:rPr>
        <w:t>固，钢筋要除锈，钢筋搭接长度要符合设计规范要求，砼浇筑要用平</w:t>
      </w:r>
    </w:p>
    <w:p>
      <w:pPr>
        <w:pStyle w:val="BodyText"/>
        <w:spacing w:before="2" w:line="212" w:lineRule="auto"/>
      </w:pPr>
      <w:r>
        <w:rPr>
          <w:spacing w:val="-12"/>
        </w:rPr>
        <w:t>板振捣器振捣密实，做到内实外光。</w:t>
      </w:r>
    </w:p>
    <w:p>
      <w:pPr>
        <w:pStyle w:val="BodyText"/>
        <w:spacing w:before="299" w:line="735" w:lineRule="exact"/>
        <w:ind w:left="920"/>
      </w:pPr>
      <w:r>
        <w:rPr>
          <w:rFonts w:ascii="SimSun" w:eastAsia="SimSun" w:hAnsi="SimSun" w:cs="SimSun"/>
          <w:spacing w:val="-3"/>
          <w:position w:val="19"/>
        </w:rPr>
        <w:t>c、</w:t>
      </w:r>
      <w:r>
        <w:rPr>
          <w:spacing w:val="-3"/>
          <w:position w:val="19"/>
        </w:rPr>
        <w:t>检查井允许偏差及检验方法</w:t>
      </w:r>
    </w:p>
    <w:p>
      <w:pPr>
        <w:pStyle w:val="BodyText"/>
        <w:spacing w:before="1" w:line="222" w:lineRule="auto"/>
        <w:ind w:left="920"/>
        <w:rPr>
          <w:sz w:val="51"/>
          <w:szCs w:val="51"/>
        </w:rPr>
      </w:pPr>
      <w:r>
        <w:rPr>
          <w:sz w:val="51"/>
          <w:szCs w:val="51"/>
        </w:rPr>
        <w:t>略</w:t>
      </w:r>
    </w:p>
    <w:p>
      <w:pPr>
        <w:pStyle w:val="BodyText"/>
        <w:spacing w:before="180" w:line="221" w:lineRule="auto"/>
        <w:ind w:left="920"/>
      </w:pPr>
      <w:r>
        <w:rPr>
          <w:spacing w:val="-18"/>
        </w:rPr>
        <w:t>7、</w:t>
      </w:r>
      <w:r>
        <w:rPr>
          <w:spacing w:val="-105"/>
        </w:rPr>
        <w:t xml:space="preserve"> </w:t>
      </w:r>
      <w:r>
        <w:rPr>
          <w:spacing w:val="-18"/>
        </w:rPr>
        <w:t>闭水试验</w:t>
      </w:r>
    </w:p>
    <w:p>
      <w:pPr>
        <w:pStyle w:val="BodyText"/>
        <w:spacing w:before="250" w:line="740" w:lineRule="exact"/>
        <w:ind w:left="1090"/>
      </w:pPr>
      <w:r>
        <w:rPr>
          <w:spacing w:val="17"/>
          <w:position w:val="19"/>
        </w:rPr>
        <w:t>(1)试验管段灌满水后浸泡时间不应少于24小时。</w:t>
      </w:r>
    </w:p>
    <w:p>
      <w:pPr>
        <w:pStyle w:val="BodyText"/>
        <w:spacing w:before="3" w:line="212" w:lineRule="auto"/>
        <w:ind w:left="1090"/>
      </w:pPr>
      <w:r>
        <w:rPr>
          <w:spacing w:val="5"/>
        </w:rPr>
        <w:t>(2)管道闭水试验时，试验管段应符合下列规定。</w:t>
      </w:r>
    </w:p>
    <w:p>
      <w:pPr>
        <w:pStyle w:val="BodyText"/>
        <w:spacing w:before="271" w:line="687" w:lineRule="exact"/>
        <w:ind w:left="920"/>
      </w:pPr>
      <w:r>
        <w:rPr>
          <w:rFonts w:ascii="Times New Roman" w:eastAsia="Times New Roman" w:hAnsi="Times New Roman" w:cs="Times New Roman"/>
          <w:spacing w:val="-12"/>
          <w:position w:val="15"/>
        </w:rPr>
        <w:t>a</w:t>
      </w:r>
      <w:r>
        <w:rPr>
          <w:rFonts w:ascii="Times New Roman" w:eastAsia="Times New Roman" w:hAnsi="Times New Roman" w:cs="Times New Roman"/>
          <w:spacing w:val="-64"/>
          <w:position w:val="15"/>
        </w:rPr>
        <w:t xml:space="preserve"> </w:t>
      </w:r>
      <w:r>
        <w:rPr>
          <w:rFonts w:ascii="SimSun" w:eastAsia="SimSun" w:hAnsi="SimSun" w:cs="SimSun"/>
          <w:spacing w:val="-12"/>
          <w:position w:val="15"/>
        </w:rPr>
        <w:t>、</w:t>
      </w:r>
      <w:r>
        <w:rPr>
          <w:spacing w:val="-12"/>
          <w:position w:val="15"/>
        </w:rPr>
        <w:t>管道及检查井外观质量已验收合格。</w:t>
      </w:r>
    </w:p>
    <w:p>
      <w:pPr>
        <w:pStyle w:val="BodyText"/>
        <w:spacing w:line="627" w:lineRule="exact"/>
        <w:ind w:left="920"/>
      </w:pPr>
      <w:r>
        <w:rPr>
          <w:rFonts w:ascii="Arial" w:eastAsia="Arial" w:hAnsi="Arial" w:cs="Arial"/>
          <w:spacing w:val="-12"/>
          <w:position w:val="2"/>
        </w:rPr>
        <w:t>b</w:t>
      </w:r>
      <w:r>
        <w:rPr>
          <w:rFonts w:ascii="SimSun" w:eastAsia="SimSun" w:hAnsi="SimSun" w:cs="SimSun"/>
          <w:spacing w:val="-12"/>
          <w:position w:val="2"/>
        </w:rPr>
        <w:t>、</w:t>
      </w:r>
      <w:r>
        <w:rPr>
          <w:spacing w:val="-12"/>
          <w:position w:val="2"/>
        </w:rPr>
        <w:t>管道未回填土且沟槽内无积水。</w:t>
      </w:r>
    </w:p>
    <w:p>
      <w:pPr>
        <w:pStyle w:val="BodyText"/>
        <w:spacing w:before="204" w:line="213" w:lineRule="auto"/>
        <w:ind w:left="920"/>
      </w:pPr>
      <w:r>
        <w:rPr>
          <w:rFonts w:ascii="Times New Roman" w:eastAsia="Times New Roman" w:hAnsi="Times New Roman" w:cs="Times New Roman"/>
          <w:spacing w:val="-12"/>
        </w:rPr>
        <w:t>c</w:t>
      </w:r>
      <w:r>
        <w:rPr>
          <w:rFonts w:ascii="SimSun" w:eastAsia="SimSun" w:hAnsi="SimSun" w:cs="SimSun"/>
          <w:spacing w:val="-12"/>
        </w:rPr>
        <w:t>、</w:t>
      </w:r>
      <w:r>
        <w:rPr>
          <w:spacing w:val="-12"/>
        </w:rPr>
        <w:t>全部预留孔应封堵，不得渗水。</w:t>
      </w:r>
    </w:p>
    <w:p>
      <w:pPr>
        <w:pStyle w:val="BodyText"/>
        <w:spacing w:before="269" w:line="760" w:lineRule="exact"/>
        <w:ind w:right="79"/>
        <w:jc w:val="right"/>
      </w:pPr>
      <w:r>
        <w:rPr>
          <w:rFonts w:ascii="SimSun" w:eastAsia="SimSun" w:hAnsi="SimSun" w:cs="SimSun"/>
          <w:spacing w:val="-8"/>
          <w:position w:val="22"/>
        </w:rPr>
        <w:t>d、</w:t>
      </w:r>
      <w:r>
        <w:rPr>
          <w:rFonts w:ascii="SimSun" w:eastAsia="SimSun" w:hAnsi="SimSun" w:cs="SimSun"/>
          <w:spacing w:val="-109"/>
          <w:position w:val="22"/>
        </w:rPr>
        <w:t xml:space="preserve"> </w:t>
      </w:r>
      <w:r>
        <w:rPr>
          <w:spacing w:val="-8"/>
          <w:position w:val="22"/>
        </w:rPr>
        <w:t>管道两端堵板承载力经核算应大于水压力的合力；除预留进水</w:t>
      </w:r>
    </w:p>
    <w:p>
      <w:pPr>
        <w:pStyle w:val="BodyText"/>
        <w:spacing w:before="3" w:line="212" w:lineRule="auto"/>
      </w:pPr>
      <w:r>
        <w:rPr>
          <w:spacing w:val="-12"/>
        </w:rPr>
        <w:t>管外，应封堵坚固，不得渗水。</w:t>
      </w:r>
    </w:p>
    <w:p>
      <w:pPr>
        <w:pStyle w:val="BodyText"/>
        <w:spacing w:before="299" w:line="221" w:lineRule="auto"/>
        <w:ind w:left="1090"/>
      </w:pPr>
      <w:r>
        <w:rPr>
          <w:spacing w:val="15"/>
        </w:rPr>
        <w:t>(3)管道闭水试验应符合下列规定</w:t>
      </w:r>
    </w:p>
    <w:p>
      <w:pPr>
        <w:pStyle w:val="BodyText"/>
        <w:spacing w:before="179" w:line="790" w:lineRule="exact"/>
        <w:ind w:right="16"/>
        <w:jc w:val="right"/>
      </w:pPr>
      <w:r>
        <w:rPr>
          <w:rFonts w:ascii="Times New Roman" w:eastAsia="Times New Roman" w:hAnsi="Times New Roman" w:cs="Times New Roman"/>
          <w:spacing w:val="-3"/>
          <w:position w:val="24"/>
        </w:rPr>
        <w:t>a</w:t>
      </w:r>
      <w:r>
        <w:rPr>
          <w:rFonts w:ascii="Times New Roman" w:eastAsia="Times New Roman" w:hAnsi="Times New Roman" w:cs="Times New Roman"/>
          <w:spacing w:val="-50"/>
          <w:position w:val="24"/>
        </w:rPr>
        <w:t xml:space="preserve"> </w:t>
      </w:r>
      <w:r>
        <w:rPr>
          <w:rFonts w:ascii="SimSun" w:eastAsia="SimSun" w:hAnsi="SimSun" w:cs="SimSun"/>
          <w:spacing w:val="-3"/>
          <w:position w:val="24"/>
        </w:rPr>
        <w:t>、</w:t>
      </w:r>
      <w:r>
        <w:rPr>
          <w:spacing w:val="-3"/>
          <w:position w:val="24"/>
        </w:rPr>
        <w:t>当试验段上游设计水头不超过管顶内壁时，试验水头应以试验</w:t>
      </w:r>
    </w:p>
    <w:p>
      <w:pPr>
        <w:pStyle w:val="BodyText"/>
        <w:spacing w:before="2" w:line="220" w:lineRule="auto"/>
      </w:pPr>
      <w:r>
        <w:rPr>
          <w:spacing w:val="10"/>
        </w:rPr>
        <w:t>段上游设计水头加2米。</w:t>
      </w:r>
    </w:p>
    <w:p>
      <w:pPr>
        <w:pStyle w:val="BodyText"/>
        <w:spacing w:before="148" w:line="862" w:lineRule="exact"/>
        <w:ind w:right="12"/>
        <w:jc w:val="right"/>
      </w:pPr>
      <w:r>
        <w:rPr>
          <w:rFonts w:ascii="Arial" w:eastAsia="Arial" w:hAnsi="Arial" w:cs="Arial"/>
          <w:spacing w:val="5"/>
          <w:position w:val="22"/>
        </w:rPr>
        <w:t>b</w:t>
      </w:r>
      <w:r>
        <w:rPr>
          <w:rFonts w:ascii="SimSun" w:eastAsia="SimSun" w:hAnsi="SimSun" w:cs="SimSun"/>
          <w:spacing w:val="5"/>
          <w:position w:val="22"/>
        </w:rPr>
        <w:t>、</w:t>
      </w:r>
      <w:r>
        <w:rPr>
          <w:spacing w:val="5"/>
          <w:position w:val="22"/>
        </w:rPr>
        <w:t>试验水头小于10</w:t>
      </w:r>
      <w:r>
        <w:rPr>
          <w:spacing w:val="5"/>
          <w:position w:val="22"/>
        </w:rPr>
        <w:t xml:space="preserve"> </w:t>
      </w:r>
      <w:r>
        <w:rPr>
          <w:spacing w:val="5"/>
          <w:position w:val="22"/>
        </w:rPr>
        <w:t>米，但已超过上游检查井井口时，试验水头</w:t>
      </w:r>
    </w:p>
    <w:p>
      <w:pPr>
        <w:pStyle w:val="BodyText"/>
        <w:spacing w:before="2" w:line="220" w:lineRule="auto"/>
      </w:pPr>
      <w:r>
        <w:rPr>
          <w:spacing w:val="-14"/>
        </w:rPr>
        <w:t>应以上游检查井井口高度为准。</w:t>
      </w:r>
    </w:p>
    <w:p>
      <w:pPr>
        <w:pStyle w:val="BodyText"/>
        <w:spacing w:before="230" w:line="213" w:lineRule="auto"/>
        <w:ind w:right="18"/>
        <w:jc w:val="right"/>
      </w:pPr>
      <w:r>
        <w:rPr>
          <w:spacing w:val="8"/>
        </w:rPr>
        <w:t>(4)当试验水头达规定水头时开始计时，观测管道的渗水量，直</w:t>
      </w:r>
    </w:p>
    <w:p>
      <w:pPr>
        <w:spacing w:line="213" w:lineRule="auto"/>
        <w:sectPr>
          <w:pgSz w:w="20000" w:h="28260"/>
          <w:pgMar w:top="2392" w:right="3000" w:bottom="0" w:left="2999" w:header="0" w:footer="0" w:gutter="0"/>
          <w:pgNumType w:start="16"/>
          <w:cols w:space="708"/>
        </w:sectPr>
      </w:pPr>
    </w:p>
    <w:p>
      <w:pPr>
        <w:pStyle w:val="BodyText"/>
        <w:spacing w:before="93" w:line="772" w:lineRule="exact"/>
      </w:pPr>
      <w:r>
        <w:rPr>
          <w:spacing w:val="4"/>
          <w:position w:val="23"/>
        </w:rPr>
        <w:t>至观测结束时，应不断地向试验管段内补水，保持试验水头恒定。渗</w:t>
      </w:r>
    </w:p>
    <w:p>
      <w:pPr>
        <w:pStyle w:val="BodyText"/>
        <w:spacing w:before="1" w:line="221" w:lineRule="auto"/>
        <w:rPr>
          <w:rFonts w:ascii="SimSun" w:eastAsia="SimSun" w:hAnsi="SimSun" w:cs="SimSun"/>
        </w:rPr>
      </w:pPr>
      <w:r>
        <w:rPr>
          <w:spacing w:val="4"/>
        </w:rPr>
        <w:t>水量的观测时间不得小于30</w:t>
      </w:r>
      <w:r>
        <w:rPr>
          <w:rFonts w:ascii="Arial" w:eastAsia="Arial" w:hAnsi="Arial" w:cs="Arial"/>
        </w:rPr>
        <w:t>min</w:t>
      </w:r>
      <w:r>
        <w:rPr>
          <w:rFonts w:ascii="SimSun" w:eastAsia="SimSun" w:hAnsi="SimSun" w:cs="SimSun"/>
          <w:spacing w:val="4"/>
        </w:rPr>
        <w:t>。</w:t>
      </w:r>
    </w:p>
    <w:p>
      <w:pPr>
        <w:pStyle w:val="BodyText"/>
        <w:spacing w:before="266" w:line="222" w:lineRule="auto"/>
        <w:ind w:left="910"/>
      </w:pPr>
      <w:r>
        <w:rPr>
          <w:spacing w:val="3"/>
        </w:rPr>
        <w:t>管道24</w:t>
      </w:r>
      <w:r>
        <w:rPr>
          <w:rFonts w:ascii="Arial" w:eastAsia="Arial" w:hAnsi="Arial" w:cs="Arial"/>
          <w:spacing w:val="3"/>
        </w:rPr>
        <w:t xml:space="preserve">h </w:t>
      </w:r>
      <w:r>
        <w:rPr>
          <w:spacing w:val="3"/>
        </w:rPr>
        <w:t>的渗水量应满足(</w:t>
      </w:r>
      <w:r>
        <w:t>GB</w:t>
      </w:r>
      <w:r>
        <w:rPr>
          <w:spacing w:val="3"/>
        </w:rPr>
        <w:t>50268-2008)</w:t>
      </w:r>
      <w:r>
        <w:rPr>
          <w:spacing w:val="50"/>
        </w:rPr>
        <w:t xml:space="preserve">   </w:t>
      </w:r>
      <w:r>
        <w:rPr>
          <w:spacing w:val="3"/>
        </w:rPr>
        <w:t>要求。</w:t>
      </w:r>
    </w:p>
    <w:p>
      <w:pPr>
        <w:pStyle w:val="BodyText"/>
        <w:spacing w:before="201" w:line="223" w:lineRule="auto"/>
        <w:ind w:left="910"/>
      </w:pPr>
      <w:r>
        <w:rPr>
          <w:spacing w:val="-15"/>
        </w:rPr>
        <w:t>8、</w:t>
      </w:r>
      <w:r>
        <w:rPr>
          <w:spacing w:val="-99"/>
        </w:rPr>
        <w:t xml:space="preserve"> </w:t>
      </w:r>
      <w:r>
        <w:rPr>
          <w:spacing w:val="-15"/>
        </w:rPr>
        <w:t>回填土</w:t>
      </w:r>
    </w:p>
    <w:p>
      <w:pPr>
        <w:pStyle w:val="BodyText"/>
        <w:spacing w:before="219" w:line="309" w:lineRule="auto"/>
        <w:ind w:right="348" w:firstLine="910"/>
      </w:pPr>
      <w:r>
        <w:rPr>
          <w:spacing w:val="3"/>
        </w:rPr>
        <w:t>钢筋混凝土排水管道铺设后应在混凝土基础强度，且闭水试验合</w:t>
      </w:r>
      <w:r>
        <w:rPr>
          <w:spacing w:val="16"/>
        </w:rPr>
        <w:t xml:space="preserve"> </w:t>
      </w:r>
      <w:r>
        <w:rPr>
          <w:spacing w:val="4"/>
        </w:rPr>
        <w:t>格后进行。回填土料宜优先利用基槽内挖出的土，但不得含有有机杂</w:t>
      </w:r>
      <w:r>
        <w:rPr>
          <w:spacing w:val="10"/>
        </w:rPr>
        <w:t xml:space="preserve"> </w:t>
      </w:r>
      <w:r>
        <w:rPr>
          <w:spacing w:val="4"/>
        </w:rPr>
        <w:t>质，不得采用淤泥或淤泥质土作为填料。回填土料应符合设计及施工</w:t>
      </w:r>
      <w:r>
        <w:rPr>
          <w:spacing w:val="8"/>
        </w:rPr>
        <w:t xml:space="preserve"> </w:t>
      </w:r>
      <w:r>
        <w:rPr>
          <w:spacing w:val="4"/>
        </w:rPr>
        <w:t>规范要求，最佳含水率应通过试验确定。采用明沟排水时，应保持排</w:t>
      </w:r>
    </w:p>
    <w:p>
      <w:pPr>
        <w:pStyle w:val="BodyText"/>
        <w:spacing w:before="2" w:line="212" w:lineRule="auto"/>
      </w:pPr>
      <w:r>
        <w:rPr>
          <w:spacing w:val="-16"/>
        </w:rPr>
        <w:t>水沟畅通，沟槽内不得有积水。</w:t>
      </w:r>
    </w:p>
    <w:p>
      <w:pPr>
        <w:pStyle w:val="BodyText"/>
        <w:spacing w:before="267" w:line="316" w:lineRule="auto"/>
        <w:ind w:right="260" w:firstLine="909"/>
      </w:pPr>
      <w:r>
        <w:rPr>
          <w:spacing w:val="3"/>
        </w:rPr>
        <w:t>回填按基底排水方向由高至低管腔两侧同时分层进行，填土不得</w:t>
      </w:r>
      <w:r>
        <w:rPr>
          <w:spacing w:val="18"/>
        </w:rPr>
        <w:t xml:space="preserve"> </w:t>
      </w:r>
      <w:r>
        <w:rPr>
          <w:spacing w:val="7"/>
        </w:rPr>
        <w:t>直接扔在管道上。沟槽底至管顶以上500</w:t>
      </w:r>
      <w:r>
        <w:rPr>
          <w:rFonts w:ascii="SimSun" w:eastAsia="SimSun" w:hAnsi="SimSun" w:cs="SimSun"/>
        </w:rPr>
        <w:t>mm</w:t>
      </w:r>
      <w:r>
        <w:rPr>
          <w:rFonts w:ascii="SimSun" w:eastAsia="SimSun" w:hAnsi="SimSun" w:cs="SimSun"/>
          <w:spacing w:val="5"/>
        </w:rPr>
        <w:t xml:space="preserve">   </w:t>
      </w:r>
      <w:r>
        <w:rPr>
          <w:spacing w:val="7"/>
        </w:rPr>
        <w:t>的范围均应采用人工，</w:t>
      </w:r>
      <w:r>
        <w:t xml:space="preserve"> </w:t>
      </w:r>
      <w:r>
        <w:rPr>
          <w:spacing w:val="8"/>
        </w:rPr>
        <w:t>超过管顶500</w:t>
      </w:r>
      <w:r>
        <w:rPr>
          <w:rFonts w:ascii="SimSun" w:eastAsia="SimSun" w:hAnsi="SimSun" w:cs="SimSun"/>
        </w:rPr>
        <w:t>mm</w:t>
      </w:r>
      <w:r>
        <w:rPr>
          <w:rFonts w:ascii="SimSun" w:eastAsia="SimSun" w:hAnsi="SimSun" w:cs="SimSun"/>
          <w:spacing w:val="93"/>
        </w:rPr>
        <w:t xml:space="preserve">  </w:t>
      </w:r>
      <w:r>
        <w:rPr>
          <w:spacing w:val="8"/>
        </w:rPr>
        <w:t>以上可采用机械还土，还土</w:t>
      </w:r>
      <w:r>
        <w:rPr>
          <w:spacing w:val="7"/>
        </w:rPr>
        <w:t>时分层铺设夯实。回填</w:t>
      </w:r>
    </w:p>
    <w:p>
      <w:pPr>
        <w:pStyle w:val="BodyText"/>
        <w:spacing w:before="2" w:line="220" w:lineRule="auto"/>
      </w:pPr>
      <w:r>
        <w:rPr>
          <w:spacing w:val="-14"/>
        </w:rPr>
        <w:t>土压实的每层虚铺厚度可按下表进行。</w:t>
      </w:r>
    </w:p>
    <w:p>
      <w:pPr>
        <w:pStyle w:val="BodyText"/>
        <w:spacing w:before="221" w:line="310" w:lineRule="auto"/>
        <w:ind w:right="297" w:firstLine="909"/>
      </w:pPr>
      <w:r>
        <w:rPr>
          <w:spacing w:val="3"/>
        </w:rPr>
        <w:t>回填土的夯实采用人工夯实和机械夯实两种方法。夯实时，管道</w:t>
      </w:r>
      <w:r>
        <w:rPr>
          <w:spacing w:val="14"/>
        </w:rPr>
        <w:t xml:space="preserve"> </w:t>
      </w:r>
      <w:r>
        <w:rPr>
          <w:spacing w:val="3"/>
        </w:rPr>
        <w:t>两侧同时进行，不得使管道移位或损伤。回填压实应逐层进行，</w:t>
      </w:r>
      <w:r>
        <w:rPr>
          <w:spacing w:val="2"/>
        </w:rPr>
        <w:t>管道</w:t>
      </w:r>
      <w:r>
        <w:t xml:space="preserve"> </w:t>
      </w:r>
      <w:r>
        <w:rPr>
          <w:spacing w:val="6"/>
        </w:rPr>
        <w:t>两侧用管顶以上500</w:t>
      </w:r>
      <w:r>
        <w:rPr>
          <w:rFonts w:ascii="Arial" w:eastAsia="Arial" w:hAnsi="Arial" w:cs="Arial"/>
        </w:rPr>
        <w:t>mm</w:t>
      </w:r>
      <w:r>
        <w:rPr>
          <w:rFonts w:ascii="Arial" w:eastAsia="Arial" w:hAnsi="Arial" w:cs="Arial"/>
          <w:spacing w:val="67"/>
        </w:rPr>
        <w:t xml:space="preserve">  </w:t>
      </w:r>
      <w:r>
        <w:rPr>
          <w:spacing w:val="6"/>
        </w:rPr>
        <w:t>范围内采用薄铺轻夯夯实，管道两侧夯实面</w:t>
      </w:r>
      <w:r>
        <w:rPr>
          <w:spacing w:val="1"/>
        </w:rPr>
        <w:t xml:space="preserve"> </w:t>
      </w:r>
      <w:r>
        <w:rPr>
          <w:spacing w:val="11"/>
        </w:rPr>
        <w:t>的高差不大于300</w:t>
      </w:r>
      <w:r>
        <w:rPr>
          <w:rFonts w:ascii="SimSun" w:eastAsia="SimSun" w:hAnsi="SimSun" w:cs="SimSun"/>
        </w:rPr>
        <w:t>mm</w:t>
      </w:r>
      <w:r>
        <w:rPr>
          <w:rFonts w:ascii="SimSun" w:eastAsia="SimSun" w:hAnsi="SimSun" w:cs="SimSun"/>
          <w:spacing w:val="11"/>
        </w:rPr>
        <w:t xml:space="preserve">,  </w:t>
      </w:r>
      <w:r>
        <w:rPr>
          <w:spacing w:val="11"/>
        </w:rPr>
        <w:t>管顶500</w:t>
      </w:r>
      <w:r>
        <w:rPr>
          <w:rFonts w:ascii="SimSun" w:eastAsia="SimSun" w:hAnsi="SimSun" w:cs="SimSun"/>
        </w:rPr>
        <w:t>mm</w:t>
      </w:r>
      <w:r>
        <w:rPr>
          <w:rFonts w:ascii="SimSun" w:eastAsia="SimSun" w:hAnsi="SimSun" w:cs="SimSun"/>
          <w:spacing w:val="11"/>
        </w:rPr>
        <w:t xml:space="preserve">  </w:t>
      </w:r>
      <w:r>
        <w:rPr>
          <w:spacing w:val="11"/>
        </w:rPr>
        <w:t>以上回填应分层整平</w:t>
      </w:r>
      <w:r>
        <w:rPr>
          <w:spacing w:val="10"/>
        </w:rPr>
        <w:t>和夯实。采</w:t>
      </w:r>
      <w:r>
        <w:t xml:space="preserve"> </w:t>
      </w:r>
      <w:r>
        <w:rPr>
          <w:spacing w:val="3"/>
        </w:rPr>
        <w:t>用木夯、蛙式夯等压实工具时，应夯夯相连，采用压路机时，碾压的</w:t>
      </w:r>
      <w:r>
        <w:rPr>
          <w:spacing w:val="18"/>
        </w:rPr>
        <w:t xml:space="preserve"> </w:t>
      </w:r>
      <w:r>
        <w:rPr>
          <w:spacing w:val="12"/>
        </w:rPr>
        <w:t>重叠宽度不得小于200</w:t>
      </w:r>
      <w:r>
        <w:rPr>
          <w:rFonts w:ascii="Arial" w:eastAsia="Arial" w:hAnsi="Arial" w:cs="Arial"/>
        </w:rPr>
        <w:t>mm</w:t>
      </w:r>
      <w:r>
        <w:rPr>
          <w:rFonts w:ascii="Arial" w:eastAsia="Arial" w:hAnsi="Arial" w:cs="Arial"/>
          <w:spacing w:val="12"/>
        </w:rPr>
        <w:t xml:space="preserve">,   </w:t>
      </w:r>
      <w:r>
        <w:rPr>
          <w:spacing w:val="12"/>
        </w:rPr>
        <w:t>且其行驶速度不得大于2</w:t>
      </w:r>
      <w:r>
        <w:rPr>
          <w:rFonts w:ascii="Arial" w:eastAsia="Arial" w:hAnsi="Arial" w:cs="Arial"/>
        </w:rPr>
        <w:t>km</w:t>
      </w:r>
      <w:r>
        <w:rPr>
          <w:rFonts w:ascii="Arial" w:eastAsia="Arial" w:hAnsi="Arial" w:cs="Arial"/>
          <w:spacing w:val="12"/>
        </w:rPr>
        <w:t>/h</w:t>
      </w:r>
      <w:r>
        <w:rPr>
          <w:rFonts w:ascii="Arial" w:eastAsia="Arial" w:hAnsi="Arial" w:cs="Arial"/>
          <w:spacing w:val="-60"/>
        </w:rPr>
        <w:t xml:space="preserve"> </w:t>
      </w:r>
      <w:r>
        <w:rPr>
          <w:rFonts w:ascii="SimSun" w:eastAsia="SimSun" w:hAnsi="SimSun" w:cs="SimSun"/>
          <w:spacing w:val="12"/>
        </w:rPr>
        <w:t>。</w:t>
      </w:r>
      <w:r>
        <w:rPr>
          <w:rFonts w:ascii="SimSun" w:eastAsia="SimSun" w:hAnsi="SimSun" w:cs="SimSun"/>
          <w:spacing w:val="-95"/>
        </w:rPr>
        <w:t xml:space="preserve"> </w:t>
      </w:r>
      <w:r>
        <w:rPr>
          <w:spacing w:val="12"/>
        </w:rPr>
        <w:t>当沟槽</w:t>
      </w:r>
      <w:r>
        <w:t xml:space="preserve"> </w:t>
      </w:r>
      <w:r>
        <w:rPr>
          <w:spacing w:val="4"/>
        </w:rPr>
        <w:t>水位高，土壤含水量大，密实度达不到要求时，沟槽采用水泥土、或</w:t>
      </w:r>
      <w:r>
        <w:rPr>
          <w:spacing w:val="10"/>
        </w:rPr>
        <w:t xml:space="preserve"> </w:t>
      </w:r>
      <w:r>
        <w:t>石灰土回填，雨水管道回填至管顶以上300</w:t>
      </w:r>
      <w:r>
        <w:rPr>
          <w:rFonts w:ascii="Arial" w:eastAsia="Arial" w:hAnsi="Arial" w:cs="Arial"/>
        </w:rPr>
        <w:t xml:space="preserve">mm,   </w:t>
      </w:r>
      <w:r>
        <w:t>污水管道回填至管顶</w:t>
      </w:r>
      <w:r>
        <w:rPr>
          <w:spacing w:val="4"/>
        </w:rPr>
        <w:t xml:space="preserve"> </w:t>
      </w:r>
      <w:r>
        <w:rPr>
          <w:spacing w:val="8"/>
        </w:rPr>
        <w:t>以上500</w:t>
      </w:r>
      <w:r>
        <w:rPr>
          <w:rFonts w:ascii="Arial" w:eastAsia="Arial" w:hAnsi="Arial" w:cs="Arial"/>
        </w:rPr>
        <w:t>mm</w:t>
      </w:r>
      <w:r>
        <w:rPr>
          <w:rFonts w:ascii="Arial" w:eastAsia="Arial" w:hAnsi="Arial" w:cs="Arial"/>
          <w:spacing w:val="-62"/>
        </w:rPr>
        <w:t xml:space="preserve"> </w:t>
      </w:r>
      <w:r>
        <w:rPr>
          <w:rFonts w:ascii="SimSun" w:eastAsia="SimSun" w:hAnsi="SimSun" w:cs="SimSun"/>
          <w:spacing w:val="8"/>
        </w:rPr>
        <w:t>。</w:t>
      </w:r>
      <w:r>
        <w:rPr>
          <w:rFonts w:ascii="SimSun" w:eastAsia="SimSun" w:hAnsi="SimSun" w:cs="SimSun"/>
          <w:spacing w:val="-86"/>
        </w:rPr>
        <w:t xml:space="preserve"> </w:t>
      </w:r>
      <w:r>
        <w:rPr>
          <w:spacing w:val="8"/>
        </w:rPr>
        <w:t>沟槽回填土的压实度应符合下表中的规定(</w:t>
      </w:r>
      <w:r>
        <w:t>GB</w:t>
      </w:r>
      <w:r>
        <w:rPr>
          <w:spacing w:val="8"/>
        </w:rPr>
        <w:t>50268-</w:t>
      </w:r>
    </w:p>
    <w:p>
      <w:pPr>
        <w:spacing w:before="1" w:line="222" w:lineRule="auto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spacing w:val="-23"/>
          <w:sz w:val="51"/>
          <w:szCs w:val="51"/>
        </w:rPr>
        <w:t>2008)。</w:t>
      </w:r>
    </w:p>
    <w:p>
      <w:pPr>
        <w:pStyle w:val="BodyText"/>
        <w:spacing w:before="226" w:line="760" w:lineRule="exact"/>
        <w:ind w:left="6"/>
      </w:pPr>
      <w:r>
        <w:rPr>
          <w:b/>
          <w:bCs/>
          <w:spacing w:val="18"/>
          <w:position w:val="21"/>
        </w:rPr>
        <w:t>污水管网施工方案篇5</w:t>
      </w:r>
    </w:p>
    <w:p>
      <w:pPr>
        <w:pStyle w:val="BodyText"/>
        <w:spacing w:before="2" w:line="220" w:lineRule="auto"/>
        <w:ind w:left="916"/>
      </w:pPr>
      <w:r>
        <w:rPr>
          <w:b/>
          <w:bCs/>
          <w:spacing w:val="-6"/>
        </w:rPr>
        <w:t>一、编制依据</w:t>
      </w:r>
    </w:p>
    <w:p>
      <w:pPr>
        <w:pStyle w:val="BodyText"/>
        <w:spacing w:before="258" w:line="222" w:lineRule="auto"/>
        <w:ind w:left="910"/>
      </w:pPr>
      <w:r>
        <w:rPr>
          <w:spacing w:val="20"/>
        </w:rPr>
        <w:t>1、《晋中市环城西路(汇通路-修文)改造工程排水管道工程》</w:t>
      </w:r>
    </w:p>
    <w:p>
      <w:pPr>
        <w:pStyle w:val="BodyText"/>
        <w:spacing w:before="206" w:line="222" w:lineRule="auto"/>
      </w:pPr>
      <w:r>
        <w:rPr>
          <w:spacing w:val="-14"/>
        </w:rPr>
        <w:t>施工图设计。</w:t>
      </w:r>
    </w:p>
    <w:p>
      <w:pPr>
        <w:pStyle w:val="BodyText"/>
        <w:spacing w:before="206" w:line="800" w:lineRule="exact"/>
        <w:jc w:val="right"/>
      </w:pPr>
      <w:r>
        <w:rPr>
          <w:spacing w:val="-7"/>
          <w:position w:val="24"/>
        </w:rPr>
        <w:t>2、建设部颁发的现行设计规范、施工规范、验收标准及有关文件。</w:t>
      </w:r>
    </w:p>
    <w:p>
      <w:pPr>
        <w:pStyle w:val="BodyText"/>
        <w:spacing w:before="3" w:line="220" w:lineRule="auto"/>
        <w:ind w:left="910"/>
      </w:pPr>
      <w:r>
        <w:rPr>
          <w:spacing w:val="-13"/>
        </w:rPr>
        <w:t>3、</w:t>
      </w:r>
      <w:r>
        <w:rPr>
          <w:spacing w:val="-123"/>
        </w:rPr>
        <w:t xml:space="preserve"> </w:t>
      </w:r>
      <w:r>
        <w:rPr>
          <w:spacing w:val="-13"/>
        </w:rPr>
        <w:t>从现场调查、采集、咨询所获取的资料。</w:t>
      </w:r>
    </w:p>
    <w:p>
      <w:pPr>
        <w:pStyle w:val="BodyText"/>
        <w:spacing w:before="219" w:line="221" w:lineRule="auto"/>
        <w:ind w:left="910"/>
      </w:pPr>
      <w:r>
        <w:rPr>
          <w:spacing w:val="-3"/>
        </w:rPr>
        <w:t>4、集团公司积累的成熟技术、科技成果、施工方法以及多年来从</w:t>
      </w:r>
    </w:p>
    <w:p>
      <w:pPr>
        <w:spacing w:line="221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https://d.book118.com/796203204044010103</w:t>
        </w:r>
      </w:hyperlink>
    </w:p>
    <w:p>
      <w:pPr>
        <w:spacing w:line="221" w:lineRule="auto"/>
      </w:pPr>
    </w:p>
    <w:sectPr>
      <w:pgSz w:w="20000" w:h="28260"/>
      <w:pgMar w:top="2392" w:right="2719" w:bottom="0" w:left="2999" w:header="0" w:footer="0" w:gutter="0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46"/>
      <w:szCs w:val="4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9620320404401010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2024-03-19T16:45:30Z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2024-03-19T16:45:33Z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65f9509a8a3849001f831253wl</vt:lpwstr>
  </property>
</Properties>
</file>