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碘化物项目建设总纲及方案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97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_Toc13977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72" w:history="1">
        <w:r>
          <w:rPr>
            <w:rFonts w:ascii="仿宋" w:eastAsia="仿宋" w:hAnsi="仿宋" w:cs="仿宋" w:hint="eastAsia"/>
            <w:lang w:eastAsia="zh-CN"/>
          </w:rPr>
          <w:t>一、碘化物项目概论</w:t>
        </w:r>
        <w:r>
          <w:tab/>
        </w:r>
        <w:r>
          <w:fldChar w:fldCharType="begin"/>
        </w:r>
        <w:r>
          <w:instrText xml:space="preserve"> PAGEREF _Toc28972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18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_Toc11618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99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_Toc7199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28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_Toc28728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8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_Toc13228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_Toc2053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75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_Toc21775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3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_Toc23843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24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_Toc20224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34" w:history="1">
        <w:r>
          <w:rPr>
            <w:rFonts w:ascii="仿宋" w:eastAsia="仿宋" w:hAnsi="仿宋" w:cs="仿宋" w:hint="eastAsia"/>
            <w:lang w:eastAsia="zh-CN"/>
          </w:rPr>
          <w:t>三、项目监理与质量保证</w:t>
        </w:r>
        <w:r>
          <w:tab/>
        </w:r>
        <w:r>
          <w:fldChar w:fldCharType="begin"/>
        </w:r>
        <w:r>
          <w:instrText xml:space="preserve"> PAGEREF _Toc5134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_Toc2600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0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_Toc22650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40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_Toc6740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62" w:history="1">
        <w:r>
          <w:rPr>
            <w:rFonts w:ascii="仿宋" w:eastAsia="仿宋" w:hAnsi="仿宋" w:cs="仿宋" w:hint="eastAsia"/>
            <w:lang w:eastAsia="zh-CN"/>
          </w:rPr>
          <w:t>四、资源开发及综合利用分析</w:t>
        </w:r>
        <w:r>
          <w:tab/>
        </w:r>
        <w:r>
          <w:fldChar w:fldCharType="begin"/>
        </w:r>
        <w:r>
          <w:instrText xml:space="preserve"> PAGEREF _Toc21062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47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_Toc26147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85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_Toc6885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_Toc321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65" w:history="1">
        <w:r>
          <w:rPr>
            <w:rFonts w:ascii="仿宋" w:eastAsia="仿宋" w:hAnsi="仿宋" w:cs="仿宋" w:hint="eastAsia"/>
            <w:lang w:eastAsia="zh-CN"/>
          </w:rPr>
          <w:t>五、建设风险评估分析</w:t>
        </w:r>
        <w:r>
          <w:tab/>
        </w:r>
        <w:r>
          <w:fldChar w:fldCharType="begin"/>
        </w:r>
        <w:r>
          <w:instrText xml:space="preserve"> PAGEREF _Toc32565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67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_Toc30067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36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_Toc30936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0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_Toc22780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3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_Toc25483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94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_Toc17694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37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_Toc22037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81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_Toc5581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8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_Toc958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48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_Toc25548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98" w:history="1">
        <w:r>
          <w:rPr>
            <w:rFonts w:ascii="仿宋" w:eastAsia="仿宋" w:hAnsi="仿宋" w:cs="仿宋" w:hint="eastAsia"/>
            <w:lang w:eastAsia="zh-CN"/>
          </w:rPr>
          <w:t>六、背景、必要性分析</w:t>
        </w:r>
        <w:r>
          <w:tab/>
        </w:r>
        <w:r>
          <w:fldChar w:fldCharType="begin"/>
        </w:r>
        <w:r>
          <w:instrText xml:space="preserve"> PAGEREF _Toc29298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1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_Toc29891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29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_Toc29429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05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_Toc31005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60" w:history="1">
        <w:r>
          <w:rPr>
            <w:rFonts w:ascii="仿宋" w:eastAsia="仿宋" w:hAnsi="仿宋" w:cs="仿宋" w:hint="eastAsia"/>
            <w:lang w:eastAsia="zh-CN"/>
          </w:rPr>
          <w:t>七、项目进度计划</w:t>
        </w:r>
        <w:r>
          <w:tab/>
        </w:r>
        <w:r>
          <w:fldChar w:fldCharType="begin"/>
        </w:r>
        <w:r>
          <w:instrText xml:space="preserve"> PAGEREF _Toc29660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71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_Toc28071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49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_Toc19749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2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_Toc26432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2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_Toc20892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_Toc302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89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_Toc7289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6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_Toc10946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1" w:history="1">
        <w:r>
          <w:rPr>
            <w:rFonts w:ascii="仿宋" w:eastAsia="仿宋" w:hAnsi="仿宋" w:cs="仿宋" w:hint="eastAsia"/>
            <w:lang w:eastAsia="zh-CN"/>
          </w:rPr>
          <w:t>八、项目实施与管理方案</w:t>
        </w:r>
        <w:r>
          <w:tab/>
        </w:r>
        <w:r>
          <w:fldChar w:fldCharType="begin"/>
        </w:r>
        <w:r>
          <w:instrText xml:space="preserve"> PAGEREF _Toc1241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194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_Toc14194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68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_Toc11768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1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_Toc27811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98" w:history="1">
        <w:r>
          <w:rPr>
            <w:rFonts w:ascii="仿宋" w:eastAsia="仿宋" w:hAnsi="仿宋" w:cs="仿宋" w:hint="eastAsia"/>
            <w:lang w:eastAsia="zh-CN"/>
          </w:rPr>
          <w:t>九、客户关系管理与市场拓展</w:t>
        </w:r>
        <w:r>
          <w:tab/>
        </w:r>
        <w:r>
          <w:fldChar w:fldCharType="begin"/>
        </w:r>
        <w:r>
          <w:instrText xml:space="preserve"> PAGEREF _Toc8798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51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_Toc25251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98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_Toc6498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07" w:history="1">
        <w:r>
          <w:rPr>
            <w:rFonts w:ascii="仿宋" w:eastAsia="仿宋" w:hAnsi="仿宋" w:cs="仿宋" w:hint="eastAsia"/>
            <w:lang w:eastAsia="zh-CN"/>
          </w:rPr>
          <w:t>十、环境保护与治理方案</w:t>
        </w:r>
        <w:r>
          <w:tab/>
        </w:r>
        <w:r>
          <w:fldChar w:fldCharType="begin"/>
        </w:r>
        <w:r>
          <w:instrText xml:space="preserve"> PAGEREF _Toc31407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8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_Toc16798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26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_Toc31226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" w:history="1">
        <w:r>
          <w:rPr>
            <w:rFonts w:ascii="仿宋" w:eastAsia="仿宋" w:hAnsi="仿宋" w:cs="仿宋" w:hint="eastAsia"/>
            <w:lang w:eastAsia="zh-CN"/>
          </w:rPr>
          <w:t>十一、技术创新与产业升级</w:t>
        </w:r>
        <w:r>
          <w:tab/>
        </w:r>
        <w:r>
          <w:fldChar w:fldCharType="begin"/>
        </w:r>
        <w:r>
          <w:instrText xml:space="preserve"> PAGEREF _Toc90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7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_Toc6667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49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_Toc21749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31" w:history="1">
        <w:r>
          <w:rPr>
            <w:rFonts w:ascii="仿宋" w:eastAsia="仿宋" w:hAnsi="仿宋" w:cs="仿宋" w:hint="eastAsia"/>
            <w:lang w:eastAsia="zh-CN"/>
          </w:rPr>
          <w:t>十二、安全与应急管理</w:t>
        </w:r>
        <w:r>
          <w:tab/>
        </w:r>
        <w:r>
          <w:fldChar w:fldCharType="begin"/>
        </w:r>
        <w:r>
          <w:instrText xml:space="preserve"> PAGEREF _Toc8431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4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_Toc18634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9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_Toc26639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21" w:history="1">
        <w:r>
          <w:rPr>
            <w:rFonts w:ascii="仿宋" w:eastAsia="仿宋" w:hAnsi="仿宋" w:cs="仿宋" w:hint="eastAsia"/>
            <w:lang w:eastAsia="zh-CN"/>
          </w:rPr>
          <w:t>十三、项目施工方案</w:t>
        </w:r>
        <w:r>
          <w:tab/>
        </w:r>
        <w:r>
          <w:fldChar w:fldCharType="begin"/>
        </w:r>
        <w:r>
          <w:instrText xml:space="preserve"> PAGEREF _Toc22321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8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_Toc11948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48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_Toc22148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9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_Toc15699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5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_Toc29265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81" w:history="1">
        <w:r>
          <w:rPr>
            <w:rFonts w:ascii="仿宋" w:eastAsia="仿宋" w:hAnsi="仿宋" w:cs="仿宋" w:hint="eastAsia"/>
            <w:lang w:eastAsia="zh-CN"/>
          </w:rPr>
          <w:t>十四、质量管理与控制</w:t>
        </w:r>
        <w:r>
          <w:tab/>
        </w:r>
        <w:r>
          <w:fldChar w:fldCharType="begin"/>
        </w:r>
        <w:r>
          <w:instrText xml:space="preserve"> PAGEREF _Toc18881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5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_Toc2085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89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_Toc18189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9" w:history="1">
        <w:r>
          <w:rPr>
            <w:rFonts w:ascii="仿宋" w:eastAsia="仿宋" w:hAnsi="仿宋" w:cs="仿宋" w:hint="eastAsia"/>
            <w:lang w:eastAsia="zh-CN"/>
          </w:rPr>
          <w:t>十五、法律法规与政策遵循</w:t>
        </w:r>
        <w:r>
          <w:tab/>
        </w:r>
        <w:r>
          <w:fldChar w:fldCharType="begin"/>
        </w:r>
        <w:r>
          <w:instrText xml:space="preserve"> PAGEREF _Toc909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73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_Toc27673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51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_Toc31551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98" w:history="1">
        <w:r>
          <w:rPr>
            <w:rFonts w:ascii="仿宋" w:eastAsia="仿宋" w:hAnsi="仿宋" w:cs="仿宋" w:hint="eastAsia"/>
            <w:lang w:eastAsia="zh-CN"/>
          </w:rPr>
          <w:t>十六、产业协同与集群发展</w:t>
        </w:r>
        <w:r>
          <w:tab/>
        </w:r>
        <w:r>
          <w:fldChar w:fldCharType="begin"/>
        </w:r>
        <w:r>
          <w:instrText xml:space="preserve"> PAGEREF _Toc19098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2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_Toc8342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89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_Toc25389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79" w:history="1">
        <w:r>
          <w:rPr>
            <w:rFonts w:ascii="仿宋" w:eastAsia="仿宋" w:hAnsi="仿宋" w:cs="仿宋" w:hint="eastAsia"/>
            <w:lang w:eastAsia="zh-CN"/>
          </w:rPr>
          <w:t>十七、企业合规与伦理</w:t>
        </w:r>
        <w:r>
          <w:tab/>
        </w:r>
        <w:r>
          <w:fldChar w:fldCharType="begin"/>
        </w:r>
        <w:r>
          <w:instrText xml:space="preserve"> PAGEREF _Toc23479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66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_Toc18266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2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_Toc542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11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_Toc8311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3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_Toc17003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97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972"/>
      <w:r>
        <w:rPr>
          <w:rFonts w:ascii="仿宋" w:eastAsia="仿宋" w:hAnsi="仿宋" w:cs="仿宋" w:hint="eastAsia"/>
          <w:sz w:val="28"/>
          <w:lang w:eastAsia="zh-CN"/>
        </w:rPr>
        <w:t>一、碘化物项目概论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618"/>
      <w:r>
        <w:rPr>
          <w:rFonts w:ascii="仿宋" w:eastAsia="仿宋" w:hAnsi="仿宋" w:cs="仿宋" w:hint="eastAsia"/>
          <w:lang w:eastAsia="zh-CN"/>
        </w:rPr>
        <w:t>(一)、项目申报单位概况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项目单位名称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碘化物项目的申报单位是“XXX实业发展公司”，这是一家在其所处行业内备受尊敬的企业。公司自成立以来，通过其在碘化物项目中表现出的创新精神和卓越执行力，在市场上赢得了显著的地位。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法定代表人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该公司的法定代表人秦XX，在碘化物项目及其他多个行业领域中都有着显著的贡献。秦XX以其出色的领导才能和敏锐的商业洞察力，带领公司在碘化物项目等多个领域实现了持续的成长和成功。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项目单位简介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XXX实业发展公司，成立于[具体年份]，是碘化物项目的重要合作伙伴。公司专注于[行业名称]领域，以创新作为驱动力，不断推动技术进步和市场扩张。在碘化物项目中，公司通过其深厚的行业知识和经验，展示了其作为行业领导者的实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项目单位经营情况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经营方面，XXX实业发展公司在碘化物项目中展现了强劲的增长和稳定的财务表现。公司通过有效的策略，在碘化物项目中扩大了其市场份额并增强了盈利能力。同时，公司积极承担社会责任，参与各类社会公益项目，增强了其在碘化物项目中的品牌形象和社会影响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7199"/>
      <w:r>
        <w:rPr>
          <w:rFonts w:ascii="仿宋" w:eastAsia="仿宋" w:hAnsi="仿宋" w:cs="仿宋" w:hint="eastAsia"/>
          <w:sz w:val="28"/>
          <w:lang w:eastAsia="zh-CN"/>
        </w:rPr>
        <w:t>(二)、项目概况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项目名称及承办单位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项目名称：XXX项目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承办单位：xxx 实业发展公司，一家在[特定行业或领域]领域拥有丰富经验的企业，以其创新能力和市场影响力而闻名。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项目建设地点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项目计划在某工业园区进行建设，该园区位于[具体地区或城市]，拥有优越的交通连接、完善的基础设施，以及良好的工业发展环境，是进行此类项目开发的理想选择。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[行业背景，如“全球环保意识的提高”、“技术进步”等]，市场对[具体产品或服务]的需求持续增长。XXX项目旨在利用最新的技术创新，提供高效、环保的[产品或服务]，以满足这一增长的市场需求，并在竞争激烈的市场中占据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(四) 建设规模与产品方案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总占地面积[具体数值]的工业园区内建立[具体设施，如“生产线”、“研发中心”]。产品方案包括生产[具体产品类型，如“高效能LED灯具”]，预期产品将在[目标市场，如“商业、家庭、工业照明市场”]中推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项目投资估算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总投资估算为[具体金额]，涵盖了从土地获取、建筑施工到设备采购、初期运营的全部费用。该投资预计将分阶段投放，以确保项目的顺利进展和资金的有效使用。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(六) 工艺技术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[具体工艺技术描述，如“先进的半导体制造工艺”]，这种技术在提高生产效率、降低能耗方面具有显著优势。同时，项目还将应用[另一项技术，如“自动化装配线”]，以保证产品质量和生产的一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(七) 项目建设期限和进度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项目的建设预计将在[开始年份]至[结束年份]之间完成，分为三个主要阶段：准备阶段（[具体时间范围]），建设阶段（[具体时间范围]）和试运行阶段（[具体时间范围]）。每个阶段都设有明确的目标和时间表。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(八) 主要建设内容和规模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主要建设内容包括一座[具体规模]的生产车间，一座[规模]的仓储设施，以及配套的办公区域。生产车间将配备[具体设备或技术]，以满足大规模生产需求，而仓储设施则设计为支持高效的物料管理和产品分发。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(九) 设备方案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方案中包括了高精度的[具体机械名称，如“自动装配机”]、[另一种设备，如“测试和质量控制设备”]等关键设备。所有设备的选择将根据其性能、效率和成本效益进行，以确保项目在技术上的先进性和经济上的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综上所述，XXX项目展示了其在[特定行业或领域]领域的前瞻性和创新性。项目的成功不仅将增强xxx 实业发展公司在市场上的竞争地位，还预期对整个行业产生积极影响，推动[行业名称]领域的技术进步和可持续发展。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碘化物项目的实施也将带来一系列的社会和环境效益。项目的环保性产品设计和节能生产工艺，预计将减少资源消耗和环境影响，符合全球日益增长的环保需求。同时，项目的实施还预计将在当地创造就业机会，促进经济增长，为地方社区带来长期的社会和经济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在项目的未来发展中，xxx 实业发展公司计划继续投资于技术创新和市场拓展，确保碘化物项目能够持续领先于行业发展趋势。公司将进一步深化与政府、行业协会及其他关键合作伙伴的关系，以提高项目的实施效率和影响力。同时，公司将持续关注项目在可持续性和社会责任方面的表现，确保其长期符合企业的核心价值和社会责任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总而言之，XXX项目不仅是xxx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实业发展公司在[行业名称]领域的一个重要战略项目，也是公司对创新、可持续发展和社会责任的承诺的体现。项目的成功将为公司、行业乃至整个社会带来深远的正面影响。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8728"/>
      <w:r>
        <w:rPr>
          <w:rFonts w:ascii="仿宋" w:eastAsia="仿宋" w:hAnsi="仿宋" w:cs="仿宋" w:hint="eastAsia"/>
          <w:sz w:val="28"/>
          <w:lang w:eastAsia="zh-CN"/>
        </w:rPr>
        <w:t>二、环境和生态影响分析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13228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碘化物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碘化物项目将进行详细的生态影响评估，确保不会对当地的动植物种群和自然栖息地造成负面影响。如果项目地点附近有重要的生物栖息地或生态敏感区，项目将重新考虑建设地点或采取相应的保护措施。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碘化物项目将积极采用可持续材料，如再生塑料和生物降解材料，以减少对环境的影响。项目还将推行废物减量和回收计划，例如通过再利用工业废料或建立回收系统。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碘化物项目还将参与当地的环保活动和计划，如资助当地的环境保护项目或与社区合作进行环保宣传活动。通过这些活动，项目不仅能够提高自身的环境表现，还能在当地社区中树立积极的环保形象。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053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碘化物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碘化物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碘化物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1775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碘化物项目将采用绿色屋顶和生态墙等环境友好型建筑设计，这些设计不仅有助于改善空气质量，还能为城市野生动植物提供栖息地。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碘化物项目将建立高效的废水处理系统，确保所有工业废水在排放前都经过适当处理，达到或超过环保标准。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碘化物项目将致力于使用清洁能源，如太阳能和风能，减少对化石燃料的依赖。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碘化物项目将举办环保教育研讨会，向员工和当地社区普及环保知识，提升对环境保护重要性的认识。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3843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在碘化物项目启动前，将进行一系列深入的地质调查，包括钻探和土壤取样，以深入了解项目区域的地层结构和土壤组成。特别是对于土壤的承载能力和地下水位的深度进行详细评估。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https://d.book118.com/796220155040010052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碘化物项目建设总纲及方案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碘化物项目建设总纲及方案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碘化物项目建设总纲及方案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碘化物项目建设总纲及方案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碘化物项目建设总纲及方案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碘化物项目建设总纲及方案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碘化物项目建设总纲及方案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碘化物项目建设总纲及方案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碘化物项目建设总纲及方案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碘化物项目建设总纲及方案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碘化物项目建设总纲及方案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碘化物项目建设总纲及方案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F4A0509"/>
    <w:rsid w:val="7F4A050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79622015504001005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2024-02-12T15:35:00Z</dcterms:created>
  <dcterms:modified xsi:type="dcterms:W3CDTF">2024-02-12T15:35:55Z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8FCD146BB1854135AC62781606F36D3B_11</vt:lpwstr>
  </property>
  <property fmtid="{D5CDD505-2E9C-101B-9397-08002B2CF9AE}" pid="3" name="KSOProductBuildVer">
    <vt:lpwstr>2052-12.1.0.16250</vt:lpwstr>
  </property>
</Properties>
</file>