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施工员之市政施工专业管理实务题库</w:t>
      </w:r>
    </w:p>
    <w:p/>
    <w:p>
      <w:pPr>
        <w:jc w:val="center"/>
      </w:pPr>
      <w:r>
        <w:rPr>
          <w:rFonts w:ascii="黑体" w:hAnsi="黑体"/>
          <w:b/>
          <w:sz w:val="28"/>
        </w:rPr>
        <w:t>第一部分  单选题(200题)</w:t>
      </w:r>
    </w:p>
    <w:p>
      <w:r>
        <w:t>1、双代号网络计划中的虚箭线是实际工作中并不存在的一项虚设工作，一般起着工作之间的联系.区分和（　　　）。个作用。</w:t>
        <w:br/>
        <w:t>A.交叉</w:t>
        <w:br/>
        <w:t>B.汇合</w:t>
        <w:br/>
        <w:t>C.分流</w:t>
        <w:br/>
        <w:t>D.断路</w:t>
        <w:br/>
        <w:br/>
        <w:t xml:space="preserve">【答案】：D </w:t>
      </w:r>
    </w:p>
    <w:p>
      <w:r>
        <w:t>2、环境管理目标不包括下列哪一项？</w:t>
        <w:br/>
        <w:t>A.制定并保持本项目的职业健康安全管理方案以实现其目标，管理方案中具体措施可与劳动保护、职业病防治相结合</w:t>
        <w:br/>
        <w:t>B.满足国家和当地政府部门有关规定</w:t>
        <w:br/>
        <w:t>C.满足工程合同和施工组织设计要求</w:t>
        <w:br/>
        <w:t>D.兑现投标文件承诺</w:t>
        <w:br/>
        <w:br/>
        <w:t xml:space="preserve">【答案】：A </w:t>
      </w:r>
    </w:p>
    <w:p>
      <w:pPr>
        <w:sectPr w:rsidSect="00034616">
          <w:pgSz w:w="12240" w:h="15840"/>
          <w:pgMar w:top="1440" w:right="1800" w:bottom="1440" w:left="1800" w:header="720" w:footer="720" w:gutter="0"/>
          <w:cols w:space="720"/>
          <w:docGrid w:linePitch="360"/>
        </w:sectPr>
      </w:pPr>
    </w:p>
    <w:p>
      <w:r>
        <w:t>3、整体式现浇混凝土施工池体结构施工流程说法正确的是</w:t>
        <w:br/>
        <w:t>A.测量定位→土方开挖及地基处理→垫层施工→防水层施工→底板浇筑→池壁及顶板支撑柱浇筑→顶板浇筑→功能性试验</w:t>
        <w:br/>
        <w:t>B.测量定位→土方开挖及地基处理→防水层施工→垫层施工→底板浇筑→池壁及顶板支撑柱浇筑→顶板浇筑→功能性试验</w:t>
        <w:br/>
        <w:t>C.测量定位→土方开挖及地基处理→底板浇筑→垫层施工→防水层施工→池壁及顶板支撑柱浇筑→功能性试验→扳浇筑</w:t>
        <w:br/>
        <w:t>D.测量定位→土方开挖及地基处理→垫层施工→防水层施工→底板浇筑→池壁及顶板支撑柱浇筑→功能性试验→顶板浇筑</w:t>
        <w:br/>
        <w:br/>
        <w:t>【答案】：A</w:t>
      </w:r>
      <w:r>
        <w:t xml:space="preserve"> </w:t>
      </w:r>
    </w:p>
    <w:p>
      <w:r>
        <w:t>4、施工现场主要技术管理内容不包括（　　　）。</w:t>
        <w:br/>
        <w:t>A.项目部技术管理的岗位职责、权利义务与利益分配</w:t>
        <w:br/>
        <w:t>B.编制、执行施工组织设计、施工方案、专项方案和作业指导书</w:t>
        <w:br/>
        <w:t>C.编制、执行成本控制方案和节约保证措施</w:t>
        <w:br/>
        <w:t>D.项目施工技术咨询和方案论证</w:t>
        <w:br/>
        <w:br/>
        <w:t xml:space="preserve">【答案】：C </w:t>
      </w:r>
    </w:p>
    <w:p>
      <w:r>
        <w:t>5、热力网管道的干线、支干线、支线的起点应安装（　　　）。</w:t>
        <w:br/>
        <w:t>A.关断阀门</w:t>
        <w:br/>
        <w:t>B.自动流量调节阀</w:t>
        <w:br/>
        <w:t>C.旁通阀</w:t>
        <w:br/>
        <w:t>D.安全阀</w:t>
        <w:br/>
        <w:br/>
        <w:t xml:space="preserve">【答案】：A </w:t>
      </w:r>
    </w:p>
    <w:p>
      <w:r>
        <w:t>6、地基加固常用方法不包括下列哪一项？</w:t>
        <w:br/>
        <w:t>A.注浆法</w:t>
        <w:br/>
        <w:t>B.深层搅拌法</w:t>
        <w:br/>
        <w:t>C.高压喷射注浆法</w:t>
        <w:br/>
        <w:t>D.旋浆法</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p>
    <w:p>
      <w:r>
        <w:t>7、施工计划调度包括：项目部成立施工调度组织、监督检查计划执行情况；定期召开施工现场调度会（例会）解决存在问题，检查落实会议决议；（　　　）负责编写施工日志。</w:t>
        <w:br/>
        <w:t>A.项目负责人</w:t>
        <w:br/>
        <w:t>B.技术负责人</w:t>
        <w:br/>
        <w:t>C.施工员</w:t>
        <w:br/>
        <w:t>D.专人</w:t>
        <w:br/>
        <w:br/>
        <w:t>【答案】：D</w:t>
      </w:r>
      <w:r>
        <w:t xml:space="preserve"> </w:t>
      </w:r>
    </w:p>
    <w:p>
      <w:r>
        <w:t>8、垫隔土工布加固地基时，当采用缝接法律接，粘接宽度不小于（　　　）mm。</w:t>
        <w:br/>
        <w:t>A.35</w:t>
        <w:br/>
        <w:t>B.40</w:t>
        <w:br/>
        <w:t>C.45</w:t>
        <w:br/>
        <w:t>D.50</w:t>
        <w:br/>
        <w:br/>
        <w:t xml:space="preserve">【答案】：D </w:t>
      </w:r>
    </w:p>
    <w:p>
      <w:r>
        <w:t>9、关于灌注桩基础水下混凝土浇筑施工安全技术交底的内容，下列说法正确的（　　　）。</w:t>
        <w:br/>
        <w:t>A.大雨、大雪、大雾、沙尘暴和风力。级（含）以上等恶劣天气，不得进行露天导管吊运施工</w:t>
        <w:br/>
        <w:t>B.在浇筑水下混凝土前，必须采取防止导管进水和柱塞、埋管、坍孔的措施</w:t>
        <w:br/>
        <w:t>C.水下混凝土必须连续浇筑，不得中断</w:t>
        <w:br/>
        <w:t>D.浇筑水下混凝土漏斗的设置高度应依据孔径、孔深、导管外径等确定</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r>
        <w:t>10、利用道路桥梁跨越河流的燃气管道，其管道的输送压力不应大于</w:t>
        <w:br/>
        <w:t>A.0.4MPa</w:t>
        <w:br/>
        <w:t>B.1.0MPa</w:t>
        <w:br/>
        <w:t>C.1.5MPa</w:t>
        <w:br/>
        <w:t>D.0.1MPa</w:t>
        <w:br/>
        <w:br/>
        <w:t xml:space="preserve">【答案】：A </w:t>
      </w:r>
    </w:p>
    <w:p>
      <w:r>
        <w:t>11、（　　　）围护结构的特点造价低，施工简单，有障碍物时可改变间距，止水性差，地下水位高的地方不适用，坑壁不稳的地方不适用。</w:t>
        <w:br/>
        <w:t>A.板桩式、墙板式桩</w:t>
        <w:br/>
        <w:t>B.钢板桩</w:t>
        <w:br/>
        <w:t>C.板式钢管桩</w:t>
        <w:br/>
        <w:t>D.预制混凝土板桩</w:t>
        <w:br/>
        <w:br/>
        <w:t xml:space="preserve">【答案】：A </w:t>
      </w:r>
    </w:p>
    <w:p>
      <w:r>
        <w:t>12、关于沉井制作施工安全技术交底的内容，下列说法正确的是（　　　）。</w:t>
        <w:br/>
        <w:t>A.接高沉井必须与除土作业同步进行，在沉井偏斜情况下严禁接高沉井</w:t>
        <w:br/>
        <w:t>B.沉井侧模应在混凝土强度达到25%时方可拆除，刃脚模板应在混凝土强度达到50％时方可拆除</w:t>
        <w:br/>
        <w:t>C.拆除支垫时的混凝土强度应满足设计规定的抽垫要求</w:t>
        <w:br/>
        <w:t>D.沉井制作场地筑岛标高应高出施工期间可能出现的最高水位2m以上</w:t>
        <w:br/>
        <w:br/>
        <w:t xml:space="preserve">【答案】：C </w:t>
      </w:r>
    </w:p>
    <w:p>
      <w:r>
        <w:t>13、设置内支撑的软弱地层基坑，其支撑结构挡土的应力传递路径是（　　　）</w:t>
        <w:br/>
        <w:t>A.围檩（冠梁）一围护（桩）墙一支撑</w:t>
        <w:br/>
        <w:t>B.围檩（冠梁）一支撑一围护（桩）墙</w:t>
        <w:br/>
        <w:t>C.围护（桩）墙一围檩（冠梁）一支撑）</w:t>
        <w:br/>
        <w:t>D.圈护（桩）墙一支撑一围檩（冠梁）</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p>
    <w:p>
      <w:r>
        <w:t>14、喷锚暗挖法施工隧道的衬砌主要为（　　　）衬砌。</w:t>
        <w:br/>
        <w:t>A.复合式</w:t>
        <w:br/>
        <w:t>B.整体式</w:t>
        <w:br/>
        <w:t>C.锚喷式</w:t>
        <w:br/>
        <w:t>D.装配式</w:t>
        <w:br/>
        <w:br/>
        <w:t>【答案】：A</w:t>
      </w:r>
      <w:r>
        <w:t xml:space="preserve"> </w:t>
      </w:r>
    </w:p>
    <w:p>
      <w:r>
        <w:t>15、（　　　）是规划和指导施工全过程的综合性技术经济文件。</w:t>
        <w:br/>
        <w:t>A.施工方案</w:t>
        <w:br/>
        <w:t>B.施工组织设计</w:t>
        <w:br/>
        <w:t>C.施工进度计划</w:t>
        <w:br/>
        <w:t>D.施工安全方案</w:t>
        <w:br/>
        <w:br/>
        <w:t xml:space="preserve">【答案】：B </w:t>
      </w:r>
    </w:p>
    <w:p>
      <w:r>
        <w:t>16、下列哪种方法不属于施工成本目标控制的方法（　　　）。</w:t>
        <w:br/>
        <w:t>A.人工费的控制</w:t>
        <w:br/>
        <w:t>B.材料费的控制</w:t>
        <w:br/>
        <w:t>C.加班时间的控制</w:t>
        <w:br/>
        <w:t>D.施工机械使用费的控制</w:t>
        <w:br/>
        <w:br/>
        <w:t xml:space="preserve">【答案】：C </w:t>
      </w:r>
    </w:p>
    <w:p>
      <w:r>
        <w:t>17、下列不是桥梁支架模板施工方案中应阐述的内容的是（　　　）。</w:t>
        <w:br/>
        <w:t>A.技术参数</w:t>
        <w:br/>
        <w:t>B.工艺流程</w:t>
        <w:br/>
        <w:t>C.模板采购合同</w:t>
        <w:br/>
        <w:t>D.检查验收标准与方法</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18、钢筋连接的接头宜设置在（　　　）处。</w:t>
        <w:br/>
        <w:t>A.任意位置</w:t>
        <w:br/>
        <w:t>B.受力较小</w:t>
        <w:br/>
        <w:t>C.受力较大</w:t>
        <w:br/>
        <w:t>D.伸缩缝处</w:t>
        <w:br/>
        <w:br/>
        <w:t>【答案】：B</w:t>
      </w:r>
      <w:r>
        <w:t xml:space="preserve"> </w:t>
      </w:r>
    </w:p>
    <w:p>
      <w:r>
        <w:t>19、（　　　）是在施工组织设计的基础上，针对新技术、新工艺、新材料、新设备以及危险性较大、复杂的、重要的和缺乏施工经验的分部分项工程单独编制的技术文件。</w:t>
        <w:br/>
        <w:t>A.施工组织总设计</w:t>
        <w:br/>
        <w:t>B.单位施工组织设计</w:t>
        <w:br/>
        <w:t>C.专项施工方案</w:t>
        <w:br/>
        <w:t>D.施工规划</w:t>
        <w:br/>
        <w:br/>
        <w:t xml:space="preserve">【答案】：C </w:t>
      </w:r>
    </w:p>
    <w:p>
      <w:r>
        <w:t>20、某公司计划编制施工组织设计，已收集和熟悉了相关资料，调查了项目特点和施工条件，计算了主要工种的工程量，确定了施工的总体部署，接下来应进行的工作是（　　　）</w:t>
        <w:br/>
        <w:t>A.拟定施工方案</w:t>
        <w:br/>
        <w:t>B.编制总进度计划</w:t>
        <w:br/>
        <w:t>C.编制资源需求计划</w:t>
        <w:br/>
        <w:t>D.编制施工准备工作计划</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r>
        <w:t>21、计算市政工程产品价格的基础是(</w:t>
      </w:r>
      <w:r>
        <w:t xml:space="preserve"> )。（ </w:t>
      </w:r>
    </w:p>
    <w:p>
      <w:r>
        <w:t xml:space="preserve"> ）</w:t>
        <w:br/>
        <w:t>A.清单计价</w:t>
        <w:br/>
        <w:t>B.施工定额</w:t>
        <w:br/>
        <w:t>C.劳动定额</w:t>
        <w:br/>
        <w:t>D.预算定额</w:t>
        <w:br/>
        <w:br/>
        <w:t>【答案】：D</w:t>
      </w:r>
      <w:r>
        <w:t xml:space="preserve"> </w:t>
      </w:r>
    </w:p>
    <w:p>
      <w:r>
        <w:t>22、用全站仪进行距离或坐标测量前，需设置正确的大气改正数，设置的方法可以是直接输人测量时的气温和（　　　）。</w:t>
        <w:br/>
        <w:t>A.湿度</w:t>
        <w:br/>
        <w:t>B.气压</w:t>
        <w:br/>
        <w:t>C.高程</w:t>
        <w:br/>
        <w:t>D.风力</w:t>
        <w:br/>
        <w:br/>
        <w:t xml:space="preserve">【答案】：B </w:t>
      </w:r>
    </w:p>
    <w:p>
      <w:r>
        <w:t>23、架体高度在（　　　）m及以上悬挑式脚手架工程，属于超过一定规模的危险性工程。</w:t>
        <w:br/>
        <w:t>A.10</w:t>
        <w:br/>
        <w:t>B.20</w:t>
        <w:br/>
        <w:t>C.30</w:t>
        <w:br/>
        <w:t>D.40</w:t>
        <w:br/>
        <w:br/>
        <w:t xml:space="preserve">【答案】：B </w:t>
      </w:r>
    </w:p>
    <w:p>
      <w:r>
        <w:t>24、（　　　）围护结构适用于黏性土、砂性土和粒径不大于100mm的砂石地层。</w:t>
        <w:br/>
        <w:t>A.工字钢</w:t>
        <w:br/>
        <w:t>B.钢板桩</w:t>
        <w:br/>
        <w:t>C.钻孔灌注桩</w:t>
        <w:br/>
        <w:t>D.SMW桩</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p>
    <w:p>
      <w:r>
        <w:t>25、钢筋机械连接件的最小保护层厚度不得小于（　　　）mm。</w:t>
        <w:br/>
        <w:t>A.10</w:t>
        <w:br/>
        <w:t>B.20</w:t>
        <w:br/>
        <w:t>C.30</w:t>
        <w:br/>
        <w:t>D.40</w:t>
        <w:br/>
        <w:br/>
        <w:t>【答案】：B</w:t>
      </w:r>
      <w:r>
        <w:t xml:space="preserve"> </w:t>
      </w:r>
    </w:p>
    <w:p>
      <w:r>
        <w:t>26、把施工对象划分成若干个施工段，每个施工过程的专业队依次连续地在每个施工段上进行作业，以达到连续、均衡施工，这种组织方式被称为（　　　）。</w:t>
        <w:br/>
        <w:t>A.依次施工</w:t>
        <w:br/>
        <w:t>B.平行施工</w:t>
        <w:br/>
        <w:t>C.流水施工</w:t>
        <w:br/>
        <w:t>D.搭接施工</w:t>
        <w:br/>
        <w:br/>
        <w:t xml:space="preserve">【答案】：A </w:t>
      </w:r>
    </w:p>
    <w:p>
      <w:r>
        <w:t>27、控制地下连续墙挖槽精度的是（　　　）</w:t>
        <w:br/>
        <w:t>A.导沟</w:t>
        <w:br/>
        <w:t>B.实测设备</w:t>
        <w:br/>
        <w:t>C.导墙</w:t>
        <w:br/>
        <w:t>D.围护结构</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r>
        <w:t>28、石灰土配比设计应准确，通过配比确定石灰最佳含量和石灰的最佳含水量，达到设计要求的（　　　）d无侧限抗压强度的要求。</w:t>
        <w:br/>
        <w:t>A.4</w:t>
        <w:br/>
        <w:t>B.5</w:t>
        <w:br/>
        <w:t>C.6</w:t>
        <w:br/>
        <w:t>D.7</w:t>
        <w:br/>
        <w:br/>
        <w:t xml:space="preserve">【答案】：D </w:t>
      </w:r>
    </w:p>
    <w:p>
      <w:r>
        <w:t>29、适用于大功率推土机进行大型土方作业的是( )推土机。（  ）</w:t>
        <w:br/>
        <w:t>A.专用型</w:t>
        <w:br/>
        <w:t>B.全液压传动</w:t>
        <w:br/>
        <w:t>C.机械传动</w:t>
        <w:br/>
        <w:t>D.液力机械传动</w:t>
        <w:br/>
        <w:br/>
        <w:t xml:space="preserve">【答案】：B </w:t>
      </w:r>
    </w:p>
    <w:p>
      <w:r>
        <w:t>30、精轧螺纹钢筋在表面质量逐根进行外观检查合格后，在每批中（　　　）钢筋截取试件进行拉伸试验。</w:t>
        <w:br/>
        <w:t>A.任选6根</w:t>
        <w:br/>
        <w:t>B.任选5根</w:t>
        <w:br/>
        <w:t>C.任选3根</w:t>
        <w:br/>
        <w:t>D.任选2根</w:t>
        <w:br/>
        <w:br/>
        <w:t xml:space="preserve">【答案】：D </w:t>
      </w:r>
    </w:p>
    <w:p>
      <w:r>
        <w:t>31、垃圾填埋场泥质防水层施工技术的核心是</w:t>
        <w:br/>
        <w:t>A.选择原材料配合比</w:t>
        <w:br/>
        <w:t>B.控制防水层压实度</w:t>
        <w:br/>
        <w:t>C.掺加膨润土的拌合土层施工技术</w:t>
        <w:br/>
        <w:t>D.分层压实施工技术</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p>
    <w:p>
      <w:r>
        <w:t>32、以下哪项工艺流程适用于处理浊度和色度较低、水质稳定、变化小且无藻类繁殖的湖泊水和水库水？（　　　）</w:t>
        <w:br/>
        <w:t>A.原水—简单处理（如筛网滤过或消毒）</w:t>
        <w:br/>
        <w:t>B.原水—接触过滤—消毒</w:t>
        <w:br/>
        <w:t>C.原水—混凝、沉淀或澄清—过滤—消毒</w:t>
        <w:br/>
        <w:t>D.原水—调蓄预沉—自然沉淀—过滤—消毒</w:t>
        <w:br/>
        <w:br/>
        <w:t>【答案】：B</w:t>
      </w:r>
      <w:r>
        <w:t xml:space="preserve"> </w:t>
      </w:r>
    </w:p>
    <w:p>
      <w:r>
        <w:t>33、关于沥青混合料路面透层油与粘层油施工安全技术交底的内容，下列说法正确的（　　　）。</w:t>
        <w:br/>
        <w:t>A.现场需明火熬制沥青时，应编制专项安全技术措施，并经项目经理批准</w:t>
        <w:br/>
        <w:t>B.沥青混合料运输道路应坚实、平整，宽度不宜小于1.5m</w:t>
        <w:br/>
        <w:t>C.沥青试喷时，前方5m内不得有人</w:t>
        <w:br/>
        <w:t>D.油管装载不满时，应始终保持中速行驶</w:t>
        <w:br/>
        <w:br/>
        <w:t xml:space="preserve">【答案】：D </w:t>
      </w:r>
    </w:p>
    <w:p>
      <w:r>
        <w:t>34、下列对分包合同的履行说法错误的是</w:t>
        <w:br/>
        <w:t>A.承包方应当就承包项目向发包方负责</w:t>
        <w:br/>
        <w:t>B.分包方就分包项目向承包方负责</w:t>
        <w:br/>
        <w:t>C.因分包方过失给发包方造成损失，承包方承担连带责任</w:t>
        <w:br/>
        <w:t>D.因承包方过失给发包方造成损失，分包方承担连带责任</w:t>
        <w:br/>
        <w:br/>
        <w:t xml:space="preserve">【答案】：D </w:t>
      </w:r>
    </w:p>
    <w:p>
      <w:r>
        <w:t>35、（　　　）使用的方法有生物脱氮除磷、混凝沉淀、过滤、活性炭吸附等。</w:t>
        <w:br/>
        <w:t>A.一级处理</w:t>
        <w:br/>
        <w:t>B.二级处理</w:t>
        <w:br/>
        <w:t>C.三级处理</w:t>
        <w:br/>
        <w:t>D.四级处理</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36、清水池是给水系统中（　　　）的调蓄构筑物。</w:t>
        <w:br/>
        <w:t>A.调节水厂均匀供水和满足用户均匀用水</w:t>
        <w:br/>
        <w:t>B.调节水厂均匀供水和满足用户不均匀用水</w:t>
        <w:br/>
        <w:t>C.调节水厂不均匀供水和满足用户不均匀用水</w:t>
        <w:br/>
        <w:t>D.调节水厂不均匀供水和满足用户均匀用水</w:t>
        <w:br/>
        <w:br/>
        <w:t>【答案】：B</w:t>
      </w:r>
      <w:r>
        <w:t xml:space="preserve"> </w:t>
      </w:r>
    </w:p>
    <w:p>
      <w:r>
        <w:t>37、如果本单位工程是整个建设项目中的一个项目，应把（　　　）的总体施工部署，以及对本工程施工的有关规定和要求，作为编制依据。</w:t>
        <w:br/>
        <w:t>A.施工组织总设计</w:t>
        <w:br/>
        <w:t>B.施工组织设计</w:t>
        <w:br/>
        <w:t>C.施工进度</w:t>
        <w:br/>
        <w:t>D.施工计划</w:t>
        <w:br/>
        <w:br/>
        <w:t xml:space="preserve">【答案】：A </w:t>
      </w:r>
    </w:p>
    <w:p>
      <w:r>
        <w:t>38、在市政工程施工时，施工段划分的大小应与（　　　）及其生产力相适应。</w:t>
        <w:br/>
        <w:t>A.流水施工</w:t>
        <w:br/>
        <w:t>B.施工进度</w:t>
        <w:br/>
        <w:t>C.劳动组织</w:t>
        <w:br/>
        <w:t>D.施工安全</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r>
        <w:t>39、钢筋混凝土工程中，HRB335、HRB400钢筋的冷拉率不得大于</w:t>
        <w:br/>
        <w:t>A.0.50%</w:t>
        <w:br/>
        <w:t>B.2%</w:t>
        <w:br/>
        <w:t>C.1.50%</w:t>
        <w:br/>
        <w:t>D.1%</w:t>
        <w:br/>
        <w:br/>
        <w:t xml:space="preserve">【答案】：D </w:t>
      </w:r>
    </w:p>
    <w:p>
      <w:r>
        <w:t>40、粘聚力较大，但内摩擦角较小，高温稳定性较差的沥青混合料结构是（　　　）</w:t>
        <w:br/>
        <w:t>A.骨架一空隙结构</w:t>
        <w:br/>
        <w:t>B.骨架一密实结构</w:t>
        <w:br/>
        <w:t>C.密实一悬浮结构</w:t>
        <w:br/>
        <w:t>D.空隙一悬浮结构</w:t>
        <w:br/>
        <w:br/>
        <w:t xml:space="preserve">【答案】：C </w:t>
      </w:r>
    </w:p>
    <w:p>
      <w:r>
        <w:t>41、砍伐城市树木，必须经城市人民政府（　　　）部门批准，并按规定补植或采取补救措施。</w:t>
        <w:br/>
        <w:t>A.城市绿化行政主管</w:t>
        <w:br/>
        <w:t>B.城市绿化规划</w:t>
        <w:br/>
        <w:t>C.城市园林绿化</w:t>
        <w:br/>
        <w:t>D.城市绿化管理</w:t>
        <w:br/>
        <w:br/>
        <w:t xml:space="preserve">【答案】：A </w:t>
      </w:r>
    </w:p>
    <w:p>
      <w:r>
        <w:t>42、关于二灰稳定土的说法，正确的是（　　　）。</w:t>
        <w:br/>
        <w:t>A.抗冻性能比石灰土低</w:t>
        <w:br/>
        <w:t>B.粉煤灰用量越多</w:t>
        <w:br/>
        <w:t>C.收缩性大于水泥土和石灰土</w:t>
        <w:br/>
        <w:t>D.被禁止用于高等级路面的基层</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p>
    <w:p>
      <w:r>
        <w:t>43、人工挖土作业时，两人横向间距不得小于（　　　）m，纵向间距不得小于（　　　）m。</w:t>
        <w:br/>
        <w:t>A.1：2</w:t>
        <w:br/>
        <w:t>B.2：3</w:t>
        <w:br/>
        <w:t>C.2：4</w:t>
        <w:br/>
        <w:t>D.3：6</w:t>
        <w:br/>
        <w:br/>
        <w:t>【答案】：B</w:t>
      </w:r>
      <w:r>
        <w:t xml:space="preserve"> </w:t>
      </w:r>
    </w:p>
    <w:p>
      <w:r>
        <w:t>44、水池满水试验的正确流程是（　　　）</w:t>
        <w:br/>
        <w:t>A.水池注水一试验准备一水池内水位观测一蒸发量测定一整理试验结论</w:t>
        <w:br/>
        <w:t>B.水池注水一试验准备一蒸发量测定一水池内水位观测一整理试验结论</w:t>
        <w:br/>
        <w:t>C.试验准备一水池注水一蒸发量测定一水池内水位观测一整理试验结论</w:t>
        <w:br/>
        <w:t>D.试验准备一水池注水一水池内水位观测一蒸发量测定一整理试验结论</w:t>
        <w:br/>
        <w:br/>
        <w:t xml:space="preserve">【答案】：D </w:t>
      </w:r>
    </w:p>
    <w:p>
      <w:r>
        <w:t>45、选用施工成本管理方法应遵循的原则不包括下列哪一项？</w:t>
        <w:br/>
        <w:t>A.实用性原则</w:t>
        <w:br/>
        <w:t>B.灵活性原则</w:t>
        <w:br/>
        <w:t>C.坚定性原则</w:t>
        <w:br/>
        <w:t>D.加强性原则</w:t>
        <w:br/>
        <w:br/>
        <w:t xml:space="preserve">【答案】：D </w:t>
      </w:r>
    </w:p>
    <w:p>
      <w:r>
        <w:t>46、决定材料供应计划保证供应程度的文件是（　　　）。</w:t>
        <w:br/>
        <w:t>A.材料供应计划</w:t>
        <w:br/>
        <w:t>B.材料需要量计划</w:t>
        <w:br/>
        <w:t>C.材料采购计划</w:t>
        <w:br/>
        <w:t>D.材料用款计划</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47、压力管道水压试验前，除接口外管道两侧及管顶以上回填高度不应小于（　　　）m。</w:t>
        <w:br/>
        <w:t>A.0.3</w:t>
        <w:br/>
        <w:t>B.0.4</w:t>
        <w:br/>
        <w:t>C.0.5</w:t>
        <w:br/>
        <w:t>D.0.6</w:t>
        <w:br/>
        <w:br/>
        <w:t>【答案】：C</w:t>
      </w:r>
      <w:r>
        <w:t xml:space="preserve"> </w:t>
      </w:r>
    </w:p>
    <w:p>
      <w:r>
        <w:t>48、在不影响总工期的条件下可以延误的最长时间是（　　　）。</w:t>
        <w:br/>
        <w:t>A.总时差</w:t>
        <w:br/>
        <w:t>B.自由时差</w:t>
        <w:br/>
        <w:t>C.最晚开始时间</w:t>
        <w:br/>
        <w:t>D.最晚结束时间</w:t>
        <w:br/>
        <w:br/>
        <w:t xml:space="preserve">【答案】：A </w:t>
      </w:r>
    </w:p>
    <w:p>
      <w:r>
        <w:t>49、市政工程施工中划分施工段的目的是为了适应（　　　）的需要。</w:t>
        <w:br/>
        <w:t>A.流水施工</w:t>
        <w:br/>
        <w:t>B.工程进度</w:t>
        <w:br/>
        <w:t>C.工程质量</w:t>
        <w:br/>
        <w:t>D.安全生产</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p>
    <w:p>
      <w:r>
        <w:t>50、某承包单位在进度计划实施中发现采用的施工技术由于工作面过小而导致进度异常缓慢，也无法投人过多的资源加快施工进度，说明承包商在进度控制中采用的（　　　）产生失误。</w:t>
        <w:br/>
        <w:t>A.组织措施</w:t>
        <w:br/>
        <w:t>B.技术措施</w:t>
        <w:br/>
        <w:t>C.经济措施</w:t>
        <w:br/>
        <w:t>D.合同措施</w:t>
        <w:br/>
        <w:br/>
        <w:t>【答案】：B</w:t>
      </w:r>
      <w:r>
        <w:t xml:space="preserve"> </w:t>
      </w:r>
    </w:p>
    <w:p>
      <w:r>
        <w:t>51、分析施工进度、调整施工进度的前提是（　　　）。</w:t>
        <w:br/>
        <w:t>A.跟踪检查施工实际进度</w:t>
        <w:br/>
        <w:t>B.对比、分析进度偏差</w:t>
        <w:br/>
        <w:t>C.整理、统计和分析收集数据</w:t>
        <w:br/>
        <w:t>D.处理进度监测结果</w:t>
        <w:br/>
        <w:br/>
        <w:t xml:space="preserve">【答案】：A </w:t>
      </w:r>
    </w:p>
    <w:p>
      <w:r>
        <w:t>52、（　　　）适用于土质稳定、断面较小的隧道施工，适宜人工开挖或小型机械作业。</w:t>
        <w:br/>
        <w:t>A.单侧壁导坑法</w:t>
        <w:br/>
        <w:t>B.台阶开挖法</w:t>
        <w:br/>
        <w:t>C.环形开挖预留核心土法</w:t>
        <w:br/>
        <w:t>D.全断面开挖法</w:t>
        <w:br/>
        <w:br/>
        <w:t xml:space="preserve">【答案】：D </w:t>
      </w:r>
    </w:p>
    <w:p>
      <w:r>
        <w:t>53、工程质事事故发生后，事故现场有关人员应当亚即向（　　　）报告。</w:t>
        <w:br/>
        <w:t>A.项目技术负责人</w:t>
        <w:br/>
        <w:t>B.项目组长</w:t>
        <w:br/>
        <w:t>C.工程建设单位负责人</w:t>
        <w:br/>
        <w:t>D.监理人员</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54、（　　　）适用于中砂地基，黏土地基中若有适宜的排水条件也可采用（　　　）</w:t>
        <w:br/>
        <w:t>A.渗透注浆</w:t>
        <w:br/>
        <w:t>B.劈裂注浆</w:t>
        <w:br/>
        <w:t>C.压密注浆</w:t>
        <w:br/>
        <w:t>D.电动化学注浆</w:t>
        <w:br/>
        <w:br/>
        <w:t>【答案】：C</w:t>
      </w:r>
      <w:r>
        <w:t xml:space="preserve"> </w:t>
      </w:r>
    </w:p>
    <w:p>
      <w:r>
        <w:t>55、施工成本管理的基本流程正确的是（　　　）</w:t>
        <w:br/>
        <w:t>A.成本预测→管理决策→管理计划→过程控制→成本核算→分析和考核</w:t>
        <w:br/>
        <w:t>B.成本预测→管理计划→管理决策→过程控制→成本核算→分析和考核</w:t>
        <w:br/>
        <w:t>C.成本核算→成本预測→管理决策→管理计划→过程控制→分析和考核</w:t>
        <w:br/>
        <w:t>D.成本核算→成本预测→管理决策→管理计划→过程控制→分析和考核</w:t>
        <w:br/>
        <w:br/>
        <w:t xml:space="preserve">【答案】：A </w:t>
      </w:r>
    </w:p>
    <w:p>
      <w:r>
        <w:t>56、下列关于各种开挖方法的描述中，错误的是（　　　）。</w:t>
        <w:br/>
        <w:t>A.单侧壁导坑法适用于地层差、跨度≤14m，沉降较小，防水好。</w:t>
        <w:br/>
        <w:t>B.中洞法适用于小跨度、连续使用可扩成大跨度，沉降小，防水效果差</w:t>
        <w:br/>
        <w:t>C.侧洞法适用于小跨度、连续使用可扩成大跨度，沉降大，防水效果差</w:t>
        <w:br/>
        <w:t>D.柱洞法适用于多跨多层结构，沉降大，防水效果差</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57、水平角观测时，各测回间改变零方向度盘位置是为了削弱（　　　）误差的影响。</w:t>
        <w:br/>
        <w:t>A.视线轴</w:t>
        <w:br/>
        <w:t>B.横准轴</w:t>
        <w:br/>
        <w:t>C.指标差</w:t>
        <w:br/>
        <w:t>D.度盘分划</w:t>
        <w:br/>
        <w:br/>
        <w:t>【答案】：D</w:t>
      </w:r>
      <w:r>
        <w:t xml:space="preserve"> </w:t>
      </w:r>
    </w:p>
    <w:p>
      <w:r>
        <w:t>58、直接消耗一次热媒，中间设备极少，一次补充热媒量大的供热管道系统是（　　　）</w:t>
        <w:br/>
        <w:t>A.闭式系统</w:t>
        <w:br/>
        <w:t>B.开式系统</w:t>
        <w:br/>
        <w:t>C.蒸气系统</w:t>
        <w:br/>
        <w:t>D.凝水系统</w:t>
        <w:br/>
        <w:br/>
        <w:t xml:space="preserve">【答案】：B </w:t>
      </w:r>
    </w:p>
    <w:p>
      <w:r>
        <w:t>59、推土机按发动机功率分类，大型发动机功率在（　　　）kW以上，称为大型推土机。</w:t>
        <w:br/>
        <w:t>A.88</w:t>
        <w:br/>
        <w:t>B.120</w:t>
        <w:br/>
        <w:t>C.144</w:t>
        <w:br/>
        <w:t>D.160</w:t>
        <w:br/>
        <w:br/>
        <w:t xml:space="preserve">【答案】：D </w:t>
      </w:r>
    </w:p>
    <w:p>
      <w:r>
        <w:t>60、关于基坑（槽）内明沟排水的说法，正确的是（　　　）。</w:t>
        <w:br/>
        <w:t>A.排水主要为了提高土体强度</w:t>
        <w:br/>
        <w:t>B.排水沟底要始终保持比挖土面低不小干0.2m</w:t>
        <w:br/>
        <w:t>C.集水井底面应比沟底面低0.5m以上</w:t>
        <w:br/>
        <w:t>D.挖土顺序应从排水沟远端逐渐向集水井处挖掘</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61、场地地形坡度应有利于填埋场施工和其他建筑设施的布置，原则上地形的自然坡度不应大于（　　　）。</w:t>
        <w:br/>
        <w:t>A.6%</w:t>
        <w:br/>
        <w:t>B.5%</w:t>
        <w:br/>
        <w:t>C.4%</w:t>
        <w:br/>
        <w:t>D.3%</w:t>
        <w:br/>
        <w:br/>
        <w:t>【答案】：B</w:t>
      </w:r>
      <w:r>
        <w:t xml:space="preserve"> </w:t>
      </w:r>
    </w:p>
    <w:p>
      <w:r>
        <w:t>62、《建设工程安全生产管理条例》规定，对达到一定规模的危险性较大的分部分项工程编制专项施工方案，并附具安全验算结果，经施工单位技术负责人、总监理工程师签字后实施，由（　　　）进行现场监督。</w:t>
        <w:br/>
        <w:t>A.专职安全生产管理人员</w:t>
        <w:br/>
        <w:t>B.项目负责人</w:t>
        <w:br/>
        <w:t>C.技术负责人</w:t>
        <w:br/>
        <w:t>D.安全负责人</w:t>
        <w:br/>
        <w:br/>
        <w:t xml:space="preserve">【答案】：A </w:t>
      </w:r>
    </w:p>
    <w:p>
      <w:r>
        <w:t>63、注浆施工应根据土质条件选择注浆法，在黏土层中宜采用（　　　）。</w:t>
        <w:br/>
        <w:t>A.小导管注浆法</w:t>
        <w:br/>
        <w:t>B.高压喷射注浆法</w:t>
        <w:br/>
        <w:t>C.渗入注浆法</w:t>
        <w:br/>
        <w:t>D.劈裂或电动硅化注浆法</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p>
    <w:p>
      <w:r>
        <w:t>64、拱形涵的拱圈和拱上端墙正确的施工形式（　　　）</w:t>
        <w:br/>
        <w:t>A.由中间向两侧同时、对称施工</w:t>
        <w:br/>
        <w:t>B.由两侧向中间同时、对称施工</w:t>
        <w:br/>
        <w:t>C.顺时针方向施工</w:t>
        <w:br/>
        <w:t>D.逆时针方向施工</w:t>
        <w:br/>
        <w:br/>
        <w:t>【答案】：B</w:t>
      </w:r>
      <w:r>
        <w:t xml:space="preserve"> </w:t>
      </w:r>
    </w:p>
    <w:p>
      <w:r>
        <w:t>65、（　　　）是指桥面与低水位之间的高差，或指桥面与桥下线路路面之间的距离。</w:t>
        <w:br/>
        <w:t>A.桥长</w:t>
        <w:br/>
        <w:t>B.桥高</w:t>
        <w:br/>
        <w:t>C.桥墩</w:t>
        <w:br/>
        <w:t>D.桥台</w:t>
        <w:br/>
        <w:br/>
        <w:t xml:space="preserve">【答案】：B </w:t>
      </w:r>
    </w:p>
    <w:p>
      <w:r>
        <w:t>66、下列关于导管要求说法错误的是</w:t>
        <w:br/>
        <w:t>A.导管内壁应光滑圆顺.直径宜为20-30cm.节长宜为2m</w:t>
        <w:br/>
        <w:t>B.导管不得漏水.使用前应试拼、试压.试压的压力宜为孔低静水压力的1.5倍</w:t>
        <w:br/>
        <w:t>C.导管线偏差不宜超过孔深的1%.且不大于10cm</w:t>
        <w:br/>
        <w:t>D.导管采用法兰盘接头宜加锥形活套；采用螺旋丝扣接头时必须有防止松脱装置</w:t>
        <w:br/>
        <w:br/>
        <w:t xml:space="preserve">【答案】：C </w:t>
      </w:r>
    </w:p>
    <w:p>
      <w:r>
        <w:t>67、采用流水作业方式时，劳动力组合应该是（　　　）。</w:t>
        <w:br/>
        <w:t>A.综合作业组织形式</w:t>
        <w:br/>
        <w:t>B.专业分工作业形式</w:t>
        <w:br/>
        <w:t>C.顺序作业组合形式</w:t>
        <w:br/>
        <w:t>D.平行作业组合形式</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p>
    <w:p>
      <w:r>
        <w:t>68、下列选项中，不属于全站仪的常规测量模式的是（　　　）测量模式。</w:t>
        <w:br/>
        <w:t>A.角度</w:t>
        <w:br/>
        <w:t>B.方位</w:t>
        <w:br/>
        <w:t>C.距离</w:t>
        <w:br/>
        <w:t>D.坐标</w:t>
        <w:br/>
        <w:br/>
        <w:t>【答案】：B</w:t>
      </w:r>
      <w:r>
        <w:t xml:space="preserve"> </w:t>
      </w:r>
    </w:p>
    <w:p>
      <w:r>
        <w:t>69、下列关于悬臂浇筑混凝土连续梁合龙的说法中，错误的是</w:t>
        <w:br/>
        <w:t>A.合龙顺序一般是先边跨，后次跨，再中跨</w:t>
        <w:br/>
        <w:t>B.合龙段长度宜为2m</w:t>
        <w:br/>
        <w:t>C.合龙宜在一天中气温最低时进行</w:t>
        <w:br/>
        <w:t>D.梁跨体系转换时，支座反力的调整应以变形控制为主</w:t>
        <w:br/>
        <w:br/>
        <w:t xml:space="preserve">【答案】：D </w:t>
      </w:r>
    </w:p>
    <w:p>
      <w:r>
        <w:t>70、合同管理必须遵守（　　　）《建筑法》及有关法律法规。</w:t>
        <w:br/>
        <w:t>A.《合同法》</w:t>
        <w:br/>
        <w:t>B.《劳动法》</w:t>
        <w:br/>
        <w:t>C.《管理法》</w:t>
        <w:br/>
        <w:t>D.《劳务法》</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r>
        <w:t>71、下列有关水池施工降、排水要求说法不正确的是</w:t>
        <w:br/>
        <w:t>A.选择可靠的降低水位方法，严格进行降水施工，对降水所用机具随时做好保养维护，并有备用机具</w:t>
        <w:br/>
        <w:t>B.在施工过程中要间断性的降排水，并应对降、排水系统进行检查和维护</w:t>
        <w:br/>
        <w:t>C.降、排水应输送至抽水影响半径范围以外的河道或排水管道，并防止环境水源进入施工基坑</w:t>
        <w:br/>
        <w:t>D.基坑承受压水影响时，应进行承压水降压的影响进行评估</w:t>
        <w:br/>
        <w:br/>
        <w:t xml:space="preserve">【答案】：B </w:t>
      </w:r>
    </w:p>
    <w:p>
      <w:r>
        <w:t>72、适用于一般土质或易坍塌的软弱围岩、断面较大的隧道施工的浅埋暗挖法是（　　　）</w:t>
        <w:br/>
        <w:t>A.全断面法</w:t>
        <w:br/>
        <w:t>B.台阶开挖法</w:t>
        <w:br/>
        <w:t>C.环形开挖预留核心土法</w:t>
        <w:br/>
        <w:t>D.中洞法</w:t>
        <w:br/>
        <w:br/>
        <w:t xml:space="preserve">【答案】：C </w:t>
      </w:r>
    </w:p>
    <w:p>
      <w:r>
        <w:t>73、管涵通称采用工厂预制钢筋混凝土管的成品管节，下面不属于管节断面形式的是（　　　）</w:t>
        <w:br/>
        <w:t>A.圆形</w:t>
        <w:br/>
        <w:t>B.菱形</w:t>
        <w:br/>
        <w:t>C.卵形</w:t>
        <w:br/>
        <w:t>D.矩形</w:t>
        <w:br/>
        <w:br/>
        <w:t xml:space="preserve">【答案】：B </w:t>
      </w:r>
    </w:p>
    <w:p>
      <w:r>
        <w:t>74、燃气管道回填土夯实到管顶0．3~0．5rn以后，应在管道位置上方平敷塑料标志带，标志带的颜色是（　　　）</w:t>
        <w:br/>
        <w:t>A.黄色</w:t>
        <w:br/>
        <w:t>B.蓝色</w:t>
        <w:br/>
        <w:t>C.红色</w:t>
        <w:br/>
        <w:t>D.绿色</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r>
        <w:t>75、施工组织设计交底应采用(</w:t>
      </w:r>
      <w:r>
        <w:t xml:space="preserve"> )形式。（ </w:t>
      </w:r>
    </w:p>
    <w:p>
      <w:r>
        <w:t xml:space="preserve"> ）</w:t>
        <w:br/>
        <w:t>A.会议</w:t>
        <w:br/>
        <w:t>B.现场讲授</w:t>
        <w:br/>
        <w:t>C.书面</w:t>
        <w:br/>
        <w:t>D.会议或书面</w:t>
        <w:br/>
        <w:br/>
        <w:t>【答案】：A</w:t>
      </w:r>
      <w:r>
        <w:t xml:space="preserve"> </w:t>
      </w:r>
    </w:p>
    <w:p>
      <w:r>
        <w:t>76、不属于盾构法修建的区间隧道的衬砌是（　　　）</w:t>
        <w:br/>
        <w:t>A.砌筑式衬砌</w:t>
        <w:br/>
        <w:t>B.预制装配式衬</w:t>
        <w:br/>
        <w:t>C.双层复合云衬砌</w:t>
        <w:br/>
        <w:t>D.挤压混凝土整体式衬砌</w:t>
        <w:br/>
        <w:br/>
        <w:t xml:space="preserve">【答案】：A </w:t>
      </w:r>
    </w:p>
    <w:p>
      <w:r>
        <w:t>77、当某工程采用的流水施工分段又分层时，对同一施工层，在划分施工段数时，宜（　　　）。</w:t>
        <w:br/>
        <w:t>A.施工段数大于施工过程数</w:t>
        <w:br/>
        <w:t>B.施工段数等于施工过程数</w:t>
        <w:br/>
        <w:t>C.施工段数小于施工过程数</w:t>
        <w:br/>
        <w:t>D.施工段数小于等于施工过程数</w:t>
        <w:br/>
        <w:br/>
        <w:t xml:space="preserve">【答案】：A </w:t>
      </w:r>
    </w:p>
    <w:p>
      <w:r>
        <w:t>78、属于污水再生回用的城市杂用水的是</w:t>
        <w:br/>
        <w:t>A.水产养殖水</w:t>
        <w:br/>
        <w:t>B.城市绿化水</w:t>
        <w:br/>
        <w:t>C.娱乐性景观环境用水</w:t>
        <w:br/>
        <w:t>D.地表水</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79、在双代号网络计划中，如果生产性工作M和N之间的先后顺序关系属于工艺关系，则说明它们的先后顺序是由（　　　）决定的。</w:t>
        <w:br/>
        <w:t>A.劳动力调配</w:t>
        <w:br/>
        <w:t>B.原材料供应</w:t>
        <w:br/>
        <w:t>C.工艺过程</w:t>
        <w:br/>
        <w:t>D.资金需求</w:t>
        <w:br/>
        <w:br/>
        <w:t>【答案】：C</w:t>
      </w:r>
      <w:r>
        <w:t xml:space="preserve"> </w:t>
      </w:r>
    </w:p>
    <w:p>
      <w:r>
        <w:t>80、采用沉人桩施工时，要求在一个墩、台桩基中，同一水平面内桩接头（不是采用法兰盘接头）数不超过桩基总数的（　　　）。</w:t>
        <w:br/>
        <w:t>A.1/10</w:t>
        <w:br/>
        <w:t>B.1/4</w:t>
        <w:br/>
        <w:t>C.1/7</w:t>
        <w:br/>
        <w:t>D.1/2</w:t>
        <w:br/>
        <w:br/>
        <w:t xml:space="preserve">【答案】：B </w:t>
      </w:r>
    </w:p>
    <w:p>
      <w:r>
        <w:t>81、某基础工程土方开挖总量为8800m3，该工程拟分5施工段组织固定节拍流水施工，两台挖掘机每台班产量定额均为50m3，采用2班制作业，其流水节拍应为（　　　）。</w:t>
        <w:br/>
        <w:t>A.44</w:t>
        <w:br/>
        <w:t>B.18</w:t>
        <w:br/>
        <w:t>C.9</w:t>
        <w:br/>
        <w:t>D.3</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r>
        <w:t>82、已铺好的混凝土，应迅速振捣密实，并控制混凝土振动时间，不宜少于30s，移动间距不宜大于（　　　）mm，以达到表面不再下沉并泛出水泥浆为准。</w:t>
        <w:br/>
        <w:t>A.500</w:t>
        <w:br/>
        <w:t>B.400</w:t>
        <w:br/>
        <w:t>C.300</w:t>
        <w:br/>
        <w:t>D.200</w:t>
        <w:br/>
        <w:br/>
        <w:t xml:space="preserve">【答案】：A </w:t>
      </w:r>
    </w:p>
    <w:p>
      <w:r>
        <w:t>83、改良沥青混合料生产温度应根据改良沥青品种、黏度、气候条件、铺装层的厚度确定，通常较普通沥青混合料的正常生产温度提高</w:t>
        <w:br/>
        <w:t>A.5-10℃</w:t>
        <w:br/>
        <w:t>B.10-20℃</w:t>
        <w:br/>
        <w:t>C.20-25℃</w:t>
        <w:br/>
        <w:t>D.25-30℃</w:t>
        <w:br/>
        <w:br/>
        <w:t xml:space="preserve">【答案】：B </w:t>
      </w:r>
    </w:p>
    <w:p>
      <w:r>
        <w:t>84、泥质防水层的施工控制要点不包括（　　　）</w:t>
        <w:br/>
        <w:t>A.控制检验频率和质量标准</w:t>
        <w:br/>
        <w:t>B.拌和均匀度、含水量及碾压压实度</w:t>
        <w:br/>
        <w:t>C.膨润土进货质量</w:t>
        <w:br/>
        <w:t>D.对比多组土样，实验室确定配合比</w:t>
        <w:br/>
        <w:br/>
        <w:t xml:space="preserve">【答案】：D </w:t>
      </w:r>
    </w:p>
    <w:p>
      <w:r>
        <w:t>85、对于超过一定规模的危险性较大的分部分项工程的专项施工方案，应由（　　　）组织专家论证、审查。</w:t>
        <w:br/>
        <w:t>A.政府主管部门</w:t>
        <w:br/>
        <w:t>B.建设单位</w:t>
        <w:br/>
        <w:t>C.监理单位</w:t>
        <w:br/>
        <w:t>D.施工单位</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p>
    <w:p>
      <w:r>
        <w:t>86、较大体积的混凝土墩台及其基础埋放石块的数量不宜超过混凝土结构体积的（　　　）。</w:t>
        <w:br/>
        <w:t>A.10%</w:t>
        <w:br/>
        <w:t>B.25%</w:t>
        <w:br/>
        <w:t>C.30%</w:t>
        <w:br/>
        <w:t>D.50%</w:t>
        <w:br/>
        <w:br/>
        <w:t>【答案】：B</w:t>
      </w:r>
      <w:r>
        <w:t xml:space="preserve"> </w:t>
      </w:r>
    </w:p>
    <w:p>
      <w:r>
        <w:t>87、下列哪些工程需要组织专家对专项方案进行论证。（　　　）</w:t>
        <w:br/>
        <w:t>A.开挖深度4m的基坑工程</w:t>
        <w:br/>
        <w:t>B.搭设高度6m的混凝土模板工程</w:t>
        <w:br/>
        <w:t>C.开挖深度24m的人工挖孔桩工程</w:t>
        <w:br/>
        <w:t>D.搭设高度24m的落地式钢管脚手架工程</w:t>
        <w:br/>
        <w:br/>
        <w:t xml:space="preserve">【答案】：C </w:t>
      </w:r>
    </w:p>
    <w:p>
      <w:r>
        <w:t>88、水准测量中，调解微倾螺旋使水准管气泡居中的目的是使（　　　）。</w:t>
        <w:br/>
        <w:t>A.竖轴竖直</w:t>
        <w:br/>
        <w:t>B.视准轴水平</w:t>
        <w:br/>
        <w:t>C.十字丝横丝竖直</w:t>
        <w:br/>
        <w:t>D.十字丝竖丝水平</w:t>
        <w:br/>
        <w:br/>
        <w:t xml:space="preserve">【答案】：B </w:t>
      </w:r>
    </w:p>
    <w:p>
      <w:r>
        <w:t>89、先张法生产的构件中，预应力筋锚固属于（　　　）。</w:t>
        <w:br/>
        <w:t>A.支承锚固</w:t>
        <w:br/>
        <w:t>B.握寡锚固</w:t>
        <w:br/>
        <w:t>C.楔紧锚固</w:t>
        <w:br/>
        <w:t>D.组合锚固</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https://d.book118.com/796223043041010100</w:t>
        </w:r>
      </w:hyperlink>
    </w:p>
    <w:p/>
    <w:sectPr w:rsidSect="00034616">
      <w:type w:val="nextPage"/>
      <w:pgSz w:w="12240" w:h="15840"/>
      <w:pgMar w:top="1440" w:right="1800" w:bottom="1440" w:left="1800" w:header="720" w:footer="720" w:gutter="0"/>
      <w:pgNumType w:start="25"/>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79622304304101010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