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智能儿童成长仪项目计划设计方案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2" w:history="1">
        <w:r>
          <w:rPr>
            <w:rFonts w:ascii="仿宋" w:eastAsia="仿宋" w:hAnsi="仿宋" w:cs="仿宋" w:hint="eastAsia"/>
            <w:lang w:eastAsia="zh-CN"/>
          </w:rPr>
          <w:t>概论</w:t>
        </w:r>
        <w:r>
          <w:tab/>
        </w:r>
        <w:r>
          <w:fldChar w:fldCharType="begin"/>
        </w:r>
        <w:r>
          <w:instrText xml:space="preserve"> PAGEREF _Toc13222 \h </w:instrText>
        </w:r>
        <w:r>
          <w:fldChar w:fldCharType="separate"/>
        </w:r>
        <w:r>
          <w:t>3</w:t>
        </w:r>
        <w:r>
          <w:fldChar w:fldCharType="end"/>
        </w:r>
      </w:hyperlink>
    </w:p>
    <w:p>
      <w:pPr>
        <w:pStyle w:val="TOC1"/>
        <w:tabs>
          <w:tab w:val="right" w:leader="dot" w:pos="8306"/>
        </w:tabs>
      </w:pPr>
      <w:hyperlink w:anchor="_Toc2115" w:history="1">
        <w:r>
          <w:rPr>
            <w:rFonts w:ascii="仿宋" w:eastAsia="仿宋" w:hAnsi="仿宋" w:cs="仿宋" w:hint="eastAsia"/>
            <w:lang w:eastAsia="zh-CN"/>
          </w:rPr>
          <w:t>一、智能儿童成长仪项目危机管理</w:t>
        </w:r>
        <w:r>
          <w:tab/>
        </w:r>
        <w:r>
          <w:fldChar w:fldCharType="begin"/>
        </w:r>
        <w:r>
          <w:instrText xml:space="preserve"> PAGEREF _Toc2115 \h </w:instrText>
        </w:r>
        <w:r>
          <w:fldChar w:fldCharType="separate"/>
        </w:r>
        <w:r>
          <w:t>3</w:t>
        </w:r>
        <w:r>
          <w:fldChar w:fldCharType="end"/>
        </w:r>
      </w:hyperlink>
    </w:p>
    <w:p>
      <w:pPr>
        <w:pStyle w:val="TOC2"/>
        <w:tabs>
          <w:tab w:val="right" w:leader="dot" w:pos="8306"/>
        </w:tabs>
      </w:pPr>
      <w:hyperlink w:anchor="_Toc12351" w:history="1">
        <w:r>
          <w:rPr>
            <w:rFonts w:ascii="仿宋" w:eastAsia="仿宋" w:hAnsi="仿宋" w:cs="仿宋" w:hint="eastAsia"/>
            <w:lang w:eastAsia="zh-CN"/>
          </w:rPr>
          <w:t>(一)、危机预警与识别</w:t>
        </w:r>
        <w:r>
          <w:tab/>
        </w:r>
        <w:r>
          <w:fldChar w:fldCharType="begin"/>
        </w:r>
        <w:r>
          <w:instrText xml:space="preserve"> PAGEREF _Toc12351 \h </w:instrText>
        </w:r>
        <w:r>
          <w:fldChar w:fldCharType="separate"/>
        </w:r>
        <w:r>
          <w:t>3</w:t>
        </w:r>
        <w:r>
          <w:fldChar w:fldCharType="end"/>
        </w:r>
      </w:hyperlink>
    </w:p>
    <w:p>
      <w:pPr>
        <w:pStyle w:val="TOC2"/>
        <w:tabs>
          <w:tab w:val="right" w:leader="dot" w:pos="8306"/>
        </w:tabs>
      </w:pPr>
      <w:hyperlink w:anchor="_Toc25218" w:history="1">
        <w:r>
          <w:rPr>
            <w:rFonts w:ascii="仿宋" w:eastAsia="仿宋" w:hAnsi="仿宋" w:cs="仿宋" w:hint="eastAsia"/>
            <w:lang w:eastAsia="zh-CN"/>
          </w:rPr>
          <w:t>(二)、危机应对与恢复</w:t>
        </w:r>
        <w:r>
          <w:tab/>
        </w:r>
        <w:r>
          <w:fldChar w:fldCharType="begin"/>
        </w:r>
        <w:r>
          <w:instrText xml:space="preserve"> PAGEREF _Toc25218 \h </w:instrText>
        </w:r>
        <w:r>
          <w:fldChar w:fldCharType="separate"/>
        </w:r>
        <w:r>
          <w:t>4</w:t>
        </w:r>
        <w:r>
          <w:fldChar w:fldCharType="end"/>
        </w:r>
      </w:hyperlink>
    </w:p>
    <w:p>
      <w:pPr>
        <w:pStyle w:val="TOC1"/>
        <w:tabs>
          <w:tab w:val="right" w:leader="dot" w:pos="8306"/>
        </w:tabs>
      </w:pPr>
      <w:hyperlink w:anchor="_Toc14853" w:history="1">
        <w:r>
          <w:rPr>
            <w:rFonts w:ascii="仿宋" w:eastAsia="仿宋" w:hAnsi="仿宋" w:cs="仿宋" w:hint="eastAsia"/>
            <w:lang w:eastAsia="zh-CN"/>
          </w:rPr>
          <w:t>二、智能儿童成长仪项目土建工程</w:t>
        </w:r>
        <w:r>
          <w:tab/>
        </w:r>
        <w:r>
          <w:fldChar w:fldCharType="begin"/>
        </w:r>
        <w:r>
          <w:instrText xml:space="preserve"> PAGEREF _Toc14853 \h </w:instrText>
        </w:r>
        <w:r>
          <w:fldChar w:fldCharType="separate"/>
        </w:r>
        <w:r>
          <w:t>6</w:t>
        </w:r>
        <w:r>
          <w:fldChar w:fldCharType="end"/>
        </w:r>
      </w:hyperlink>
    </w:p>
    <w:p>
      <w:pPr>
        <w:pStyle w:val="TOC2"/>
        <w:tabs>
          <w:tab w:val="right" w:leader="dot" w:pos="8306"/>
        </w:tabs>
      </w:pPr>
      <w:hyperlink w:anchor="_Toc25030" w:history="1">
        <w:r>
          <w:rPr>
            <w:rFonts w:ascii="仿宋" w:eastAsia="仿宋" w:hAnsi="仿宋" w:cs="仿宋" w:hint="eastAsia"/>
            <w:lang w:eastAsia="zh-CN"/>
          </w:rPr>
          <w:t>(一)、建筑工程设计原则</w:t>
        </w:r>
        <w:r>
          <w:tab/>
        </w:r>
        <w:r>
          <w:fldChar w:fldCharType="begin"/>
        </w:r>
        <w:r>
          <w:instrText xml:space="preserve"> PAGEREF _Toc25030 \h </w:instrText>
        </w:r>
        <w:r>
          <w:fldChar w:fldCharType="separate"/>
        </w:r>
        <w:r>
          <w:t>6</w:t>
        </w:r>
        <w:r>
          <w:fldChar w:fldCharType="end"/>
        </w:r>
      </w:hyperlink>
    </w:p>
    <w:p>
      <w:pPr>
        <w:pStyle w:val="TOC2"/>
        <w:tabs>
          <w:tab w:val="right" w:leader="dot" w:pos="8306"/>
        </w:tabs>
      </w:pPr>
      <w:hyperlink w:anchor="_Toc13331" w:history="1">
        <w:r>
          <w:rPr>
            <w:rFonts w:ascii="仿宋" w:eastAsia="仿宋" w:hAnsi="仿宋" w:cs="仿宋" w:hint="eastAsia"/>
            <w:lang w:eastAsia="zh-CN"/>
          </w:rPr>
          <w:t>(二)、土建工程设计年限及安全等级</w:t>
        </w:r>
        <w:r>
          <w:tab/>
        </w:r>
        <w:r>
          <w:fldChar w:fldCharType="begin"/>
        </w:r>
        <w:r>
          <w:instrText xml:space="preserve"> PAGEREF _Toc13331 \h </w:instrText>
        </w:r>
        <w:r>
          <w:fldChar w:fldCharType="separate"/>
        </w:r>
        <w:r>
          <w:t>7</w:t>
        </w:r>
        <w:r>
          <w:fldChar w:fldCharType="end"/>
        </w:r>
      </w:hyperlink>
    </w:p>
    <w:p>
      <w:pPr>
        <w:pStyle w:val="TOC2"/>
        <w:tabs>
          <w:tab w:val="right" w:leader="dot" w:pos="8306"/>
        </w:tabs>
      </w:pPr>
      <w:hyperlink w:anchor="_Toc9003" w:history="1">
        <w:r>
          <w:rPr>
            <w:rFonts w:ascii="仿宋" w:eastAsia="仿宋" w:hAnsi="仿宋" w:cs="仿宋" w:hint="eastAsia"/>
            <w:lang w:eastAsia="zh-CN"/>
          </w:rPr>
          <w:t>(三)、建筑工程设计总体要求</w:t>
        </w:r>
        <w:r>
          <w:tab/>
        </w:r>
        <w:r>
          <w:fldChar w:fldCharType="begin"/>
        </w:r>
        <w:r>
          <w:instrText xml:space="preserve"> PAGEREF _Toc9003 \h </w:instrText>
        </w:r>
        <w:r>
          <w:fldChar w:fldCharType="separate"/>
        </w:r>
        <w:r>
          <w:t>8</w:t>
        </w:r>
        <w:r>
          <w:fldChar w:fldCharType="end"/>
        </w:r>
      </w:hyperlink>
    </w:p>
    <w:p>
      <w:pPr>
        <w:pStyle w:val="TOC2"/>
        <w:tabs>
          <w:tab w:val="right" w:leader="dot" w:pos="8306"/>
        </w:tabs>
      </w:pPr>
      <w:hyperlink w:anchor="_Toc7132" w:history="1">
        <w:r>
          <w:rPr>
            <w:rFonts w:ascii="仿宋" w:eastAsia="仿宋" w:hAnsi="仿宋" w:cs="仿宋" w:hint="eastAsia"/>
            <w:lang w:eastAsia="zh-CN"/>
          </w:rPr>
          <w:t>(四)、土建工程建设指标</w:t>
        </w:r>
        <w:r>
          <w:tab/>
        </w:r>
        <w:r>
          <w:fldChar w:fldCharType="begin"/>
        </w:r>
        <w:r>
          <w:instrText xml:space="preserve"> PAGEREF _Toc7132 \h </w:instrText>
        </w:r>
        <w:r>
          <w:fldChar w:fldCharType="separate"/>
        </w:r>
        <w:r>
          <w:t>9</w:t>
        </w:r>
        <w:r>
          <w:fldChar w:fldCharType="end"/>
        </w:r>
      </w:hyperlink>
    </w:p>
    <w:p>
      <w:pPr>
        <w:pStyle w:val="TOC1"/>
        <w:tabs>
          <w:tab w:val="right" w:leader="dot" w:pos="8306"/>
        </w:tabs>
      </w:pPr>
      <w:hyperlink w:anchor="_Toc14351" w:history="1">
        <w:r>
          <w:rPr>
            <w:rFonts w:ascii="仿宋" w:eastAsia="仿宋" w:hAnsi="仿宋" w:cs="仿宋" w:hint="eastAsia"/>
            <w:lang w:eastAsia="zh-CN"/>
          </w:rPr>
          <w:t>三、智能儿童成长仪项目建设单位说明</w:t>
        </w:r>
        <w:r>
          <w:tab/>
        </w:r>
        <w:r>
          <w:fldChar w:fldCharType="begin"/>
        </w:r>
        <w:r>
          <w:instrText xml:space="preserve"> PAGEREF _Toc14351 \h </w:instrText>
        </w:r>
        <w:r>
          <w:fldChar w:fldCharType="separate"/>
        </w:r>
        <w:r>
          <w:t>9</w:t>
        </w:r>
        <w:r>
          <w:fldChar w:fldCharType="end"/>
        </w:r>
      </w:hyperlink>
    </w:p>
    <w:p>
      <w:pPr>
        <w:pStyle w:val="TOC2"/>
        <w:tabs>
          <w:tab w:val="right" w:leader="dot" w:pos="8306"/>
        </w:tabs>
      </w:pPr>
      <w:hyperlink w:anchor="_Toc2064" w:history="1">
        <w:r>
          <w:rPr>
            <w:rFonts w:ascii="仿宋" w:eastAsia="仿宋" w:hAnsi="仿宋" w:cs="仿宋" w:hint="eastAsia"/>
            <w:lang w:eastAsia="zh-CN"/>
          </w:rPr>
          <w:t>(一)、智能儿童成长仪项目承办单位基本情况</w:t>
        </w:r>
        <w:r>
          <w:tab/>
        </w:r>
        <w:r>
          <w:fldChar w:fldCharType="begin"/>
        </w:r>
        <w:r>
          <w:instrText xml:space="preserve"> PAGEREF _Toc2064 \h </w:instrText>
        </w:r>
        <w:r>
          <w:fldChar w:fldCharType="separate"/>
        </w:r>
        <w:r>
          <w:t>9</w:t>
        </w:r>
        <w:r>
          <w:fldChar w:fldCharType="end"/>
        </w:r>
      </w:hyperlink>
    </w:p>
    <w:p>
      <w:pPr>
        <w:pStyle w:val="TOC2"/>
        <w:tabs>
          <w:tab w:val="right" w:leader="dot" w:pos="8306"/>
        </w:tabs>
      </w:pPr>
      <w:hyperlink w:anchor="_Toc17389" w:history="1">
        <w:r>
          <w:rPr>
            <w:rFonts w:ascii="仿宋" w:eastAsia="仿宋" w:hAnsi="仿宋" w:cs="仿宋" w:hint="eastAsia"/>
            <w:lang w:eastAsia="zh-CN"/>
          </w:rPr>
          <w:t>(二)、公司经济效益分析</w:t>
        </w:r>
        <w:r>
          <w:tab/>
        </w:r>
        <w:r>
          <w:fldChar w:fldCharType="begin"/>
        </w:r>
        <w:r>
          <w:instrText xml:space="preserve"> PAGEREF _Toc17389 \h </w:instrText>
        </w:r>
        <w:r>
          <w:fldChar w:fldCharType="separate"/>
        </w:r>
        <w:r>
          <w:t>10</w:t>
        </w:r>
        <w:r>
          <w:fldChar w:fldCharType="end"/>
        </w:r>
      </w:hyperlink>
    </w:p>
    <w:p>
      <w:pPr>
        <w:pStyle w:val="TOC1"/>
        <w:tabs>
          <w:tab w:val="right" w:leader="dot" w:pos="8306"/>
        </w:tabs>
      </w:pPr>
      <w:hyperlink w:anchor="_Toc32679" w:history="1">
        <w:r>
          <w:rPr>
            <w:rFonts w:ascii="仿宋" w:eastAsia="仿宋" w:hAnsi="仿宋" w:cs="仿宋" w:hint="eastAsia"/>
            <w:lang w:eastAsia="zh-CN"/>
          </w:rPr>
          <w:t>四、产品规划分析</w:t>
        </w:r>
        <w:r>
          <w:tab/>
        </w:r>
        <w:r>
          <w:fldChar w:fldCharType="begin"/>
        </w:r>
        <w:r>
          <w:instrText xml:space="preserve"> PAGEREF _Toc32679 \h </w:instrText>
        </w:r>
        <w:r>
          <w:fldChar w:fldCharType="separate"/>
        </w:r>
        <w:r>
          <w:t>11</w:t>
        </w:r>
        <w:r>
          <w:fldChar w:fldCharType="end"/>
        </w:r>
      </w:hyperlink>
    </w:p>
    <w:p>
      <w:pPr>
        <w:pStyle w:val="TOC2"/>
        <w:tabs>
          <w:tab w:val="right" w:leader="dot" w:pos="8306"/>
        </w:tabs>
      </w:pPr>
      <w:hyperlink w:anchor="_Toc26040" w:history="1">
        <w:r>
          <w:rPr>
            <w:rFonts w:ascii="仿宋" w:eastAsia="仿宋" w:hAnsi="仿宋" w:cs="仿宋" w:hint="eastAsia"/>
            <w:lang w:eastAsia="zh-CN"/>
          </w:rPr>
          <w:t>(一)、产品规划</w:t>
        </w:r>
        <w:r>
          <w:tab/>
        </w:r>
        <w:r>
          <w:fldChar w:fldCharType="begin"/>
        </w:r>
        <w:r>
          <w:instrText xml:space="preserve"> PAGEREF _Toc26040 \h </w:instrText>
        </w:r>
        <w:r>
          <w:fldChar w:fldCharType="separate"/>
        </w:r>
        <w:r>
          <w:t>11</w:t>
        </w:r>
        <w:r>
          <w:fldChar w:fldCharType="end"/>
        </w:r>
      </w:hyperlink>
    </w:p>
    <w:p>
      <w:pPr>
        <w:pStyle w:val="TOC2"/>
        <w:tabs>
          <w:tab w:val="right" w:leader="dot" w:pos="8306"/>
        </w:tabs>
      </w:pPr>
      <w:hyperlink w:anchor="_Toc29237" w:history="1">
        <w:r>
          <w:rPr>
            <w:rFonts w:ascii="仿宋" w:eastAsia="仿宋" w:hAnsi="仿宋" w:cs="仿宋" w:hint="eastAsia"/>
            <w:lang w:eastAsia="zh-CN"/>
          </w:rPr>
          <w:t>(二)、建设规模</w:t>
        </w:r>
        <w:r>
          <w:tab/>
        </w:r>
        <w:r>
          <w:fldChar w:fldCharType="begin"/>
        </w:r>
        <w:r>
          <w:instrText xml:space="preserve"> PAGEREF _Toc29237 \h </w:instrText>
        </w:r>
        <w:r>
          <w:fldChar w:fldCharType="separate"/>
        </w:r>
        <w:r>
          <w:t>11</w:t>
        </w:r>
        <w:r>
          <w:fldChar w:fldCharType="end"/>
        </w:r>
      </w:hyperlink>
    </w:p>
    <w:p>
      <w:pPr>
        <w:pStyle w:val="TOC1"/>
        <w:tabs>
          <w:tab w:val="right" w:leader="dot" w:pos="8306"/>
        </w:tabs>
      </w:pPr>
      <w:hyperlink w:anchor="_Toc12638" w:history="1">
        <w:r>
          <w:rPr>
            <w:rFonts w:ascii="仿宋" w:eastAsia="仿宋" w:hAnsi="仿宋" w:cs="仿宋" w:hint="eastAsia"/>
            <w:lang w:eastAsia="zh-CN"/>
          </w:rPr>
          <w:t>五、智能儿童成长仪项目绩效评估</w:t>
        </w:r>
        <w:r>
          <w:tab/>
        </w:r>
        <w:r>
          <w:fldChar w:fldCharType="begin"/>
        </w:r>
        <w:r>
          <w:instrText xml:space="preserve"> PAGEREF _Toc12638 \h </w:instrText>
        </w:r>
        <w:r>
          <w:fldChar w:fldCharType="separate"/>
        </w:r>
        <w:r>
          <w:t>13</w:t>
        </w:r>
        <w:r>
          <w:fldChar w:fldCharType="end"/>
        </w:r>
      </w:hyperlink>
    </w:p>
    <w:p>
      <w:pPr>
        <w:pStyle w:val="TOC2"/>
        <w:tabs>
          <w:tab w:val="right" w:leader="dot" w:pos="8306"/>
        </w:tabs>
      </w:pPr>
      <w:hyperlink w:anchor="_Toc9208" w:history="1">
        <w:r>
          <w:rPr>
            <w:rFonts w:ascii="仿宋" w:eastAsia="仿宋" w:hAnsi="仿宋" w:cs="仿宋" w:hint="eastAsia"/>
            <w:lang w:eastAsia="zh-CN"/>
          </w:rPr>
          <w:t>(一)、绩效评估指标</w:t>
        </w:r>
        <w:r>
          <w:tab/>
        </w:r>
        <w:r>
          <w:fldChar w:fldCharType="begin"/>
        </w:r>
        <w:r>
          <w:instrText xml:space="preserve"> PAGEREF _Toc9208 \h </w:instrText>
        </w:r>
        <w:r>
          <w:fldChar w:fldCharType="separate"/>
        </w:r>
        <w:r>
          <w:t>13</w:t>
        </w:r>
        <w:r>
          <w:fldChar w:fldCharType="end"/>
        </w:r>
      </w:hyperlink>
    </w:p>
    <w:p>
      <w:pPr>
        <w:pStyle w:val="TOC2"/>
        <w:tabs>
          <w:tab w:val="right" w:leader="dot" w:pos="8306"/>
        </w:tabs>
      </w:pPr>
      <w:hyperlink w:anchor="_Toc25117" w:history="1">
        <w:r>
          <w:rPr>
            <w:rFonts w:ascii="仿宋" w:eastAsia="仿宋" w:hAnsi="仿宋" w:cs="仿宋" w:hint="eastAsia"/>
            <w:lang w:eastAsia="zh-CN"/>
          </w:rPr>
          <w:t>(二)、绩效评估方法</w:t>
        </w:r>
        <w:r>
          <w:tab/>
        </w:r>
        <w:r>
          <w:fldChar w:fldCharType="begin"/>
        </w:r>
        <w:r>
          <w:instrText xml:space="preserve"> PAGEREF _Toc25117 \h </w:instrText>
        </w:r>
        <w:r>
          <w:fldChar w:fldCharType="separate"/>
        </w:r>
        <w:r>
          <w:t>14</w:t>
        </w:r>
        <w:r>
          <w:fldChar w:fldCharType="end"/>
        </w:r>
      </w:hyperlink>
    </w:p>
    <w:p>
      <w:pPr>
        <w:pStyle w:val="TOC2"/>
        <w:tabs>
          <w:tab w:val="right" w:leader="dot" w:pos="8306"/>
        </w:tabs>
      </w:pPr>
      <w:hyperlink w:anchor="_Toc13119" w:history="1">
        <w:r>
          <w:rPr>
            <w:rFonts w:ascii="仿宋" w:eastAsia="仿宋" w:hAnsi="仿宋" w:cs="仿宋" w:hint="eastAsia"/>
            <w:lang w:eastAsia="zh-CN"/>
          </w:rPr>
          <w:t>(三)、绩效评估周期</w:t>
        </w:r>
        <w:r>
          <w:tab/>
        </w:r>
        <w:r>
          <w:fldChar w:fldCharType="begin"/>
        </w:r>
        <w:r>
          <w:instrText xml:space="preserve"> PAGEREF _Toc13119 \h </w:instrText>
        </w:r>
        <w:r>
          <w:fldChar w:fldCharType="separate"/>
        </w:r>
        <w:r>
          <w:t>15</w:t>
        </w:r>
        <w:r>
          <w:fldChar w:fldCharType="end"/>
        </w:r>
      </w:hyperlink>
    </w:p>
    <w:p>
      <w:pPr>
        <w:pStyle w:val="TOC1"/>
        <w:tabs>
          <w:tab w:val="right" w:leader="dot" w:pos="8306"/>
        </w:tabs>
      </w:pPr>
      <w:hyperlink w:anchor="_Toc29908" w:history="1">
        <w:r>
          <w:rPr>
            <w:rFonts w:ascii="仿宋" w:eastAsia="仿宋" w:hAnsi="仿宋" w:cs="仿宋" w:hint="eastAsia"/>
            <w:lang w:eastAsia="zh-CN"/>
          </w:rPr>
          <w:t>六、智能儿童成长仪项目建设背景及必要性分析</w:t>
        </w:r>
        <w:r>
          <w:tab/>
        </w:r>
        <w:r>
          <w:fldChar w:fldCharType="begin"/>
        </w:r>
        <w:r>
          <w:instrText xml:space="preserve"> PAGEREF _Toc29908 \h </w:instrText>
        </w:r>
        <w:r>
          <w:fldChar w:fldCharType="separate"/>
        </w:r>
        <w:r>
          <w:t>16</w:t>
        </w:r>
        <w:r>
          <w:fldChar w:fldCharType="end"/>
        </w:r>
      </w:hyperlink>
    </w:p>
    <w:p>
      <w:pPr>
        <w:pStyle w:val="TOC2"/>
        <w:tabs>
          <w:tab w:val="right" w:leader="dot" w:pos="8306"/>
        </w:tabs>
      </w:pPr>
      <w:hyperlink w:anchor="_Toc18969" w:history="1">
        <w:r>
          <w:rPr>
            <w:rFonts w:ascii="仿宋" w:eastAsia="仿宋" w:hAnsi="仿宋" w:cs="仿宋" w:hint="eastAsia"/>
            <w:lang w:eastAsia="zh-CN"/>
          </w:rPr>
          <w:t>(一)、智能儿童成长仪项目背景分析</w:t>
        </w:r>
        <w:r>
          <w:tab/>
        </w:r>
        <w:r>
          <w:fldChar w:fldCharType="begin"/>
        </w:r>
        <w:r>
          <w:instrText xml:space="preserve"> PAGEREF _Toc18969 \h </w:instrText>
        </w:r>
        <w:r>
          <w:fldChar w:fldCharType="separate"/>
        </w:r>
        <w:r>
          <w:t>16</w:t>
        </w:r>
        <w:r>
          <w:fldChar w:fldCharType="end"/>
        </w:r>
      </w:hyperlink>
    </w:p>
    <w:p>
      <w:pPr>
        <w:pStyle w:val="TOC2"/>
        <w:tabs>
          <w:tab w:val="right" w:leader="dot" w:pos="8306"/>
        </w:tabs>
      </w:pPr>
      <w:hyperlink w:anchor="_Toc4462" w:history="1">
        <w:r>
          <w:rPr>
            <w:rFonts w:ascii="仿宋" w:eastAsia="仿宋" w:hAnsi="仿宋" w:cs="仿宋" w:hint="eastAsia"/>
            <w:lang w:eastAsia="zh-CN"/>
          </w:rPr>
          <w:t>(二)、智能儿童成长仪项目建设必要性分析</w:t>
        </w:r>
        <w:r>
          <w:tab/>
        </w:r>
        <w:r>
          <w:fldChar w:fldCharType="begin"/>
        </w:r>
        <w:r>
          <w:instrText xml:space="preserve"> PAGEREF _Toc4462 \h </w:instrText>
        </w:r>
        <w:r>
          <w:fldChar w:fldCharType="separate"/>
        </w:r>
        <w:r>
          <w:t>18</w:t>
        </w:r>
        <w:r>
          <w:fldChar w:fldCharType="end"/>
        </w:r>
      </w:hyperlink>
    </w:p>
    <w:p>
      <w:pPr>
        <w:pStyle w:val="TOC1"/>
        <w:tabs>
          <w:tab w:val="right" w:leader="dot" w:pos="8306"/>
        </w:tabs>
      </w:pPr>
      <w:hyperlink w:anchor="_Toc26223" w:history="1">
        <w:r>
          <w:rPr>
            <w:rFonts w:ascii="仿宋" w:eastAsia="仿宋" w:hAnsi="仿宋" w:cs="仿宋" w:hint="eastAsia"/>
            <w:lang w:eastAsia="zh-CN"/>
          </w:rPr>
          <w:t>七、智能儿童成长仪项目人力资源管理</w:t>
        </w:r>
        <w:r>
          <w:tab/>
        </w:r>
        <w:r>
          <w:fldChar w:fldCharType="begin"/>
        </w:r>
        <w:r>
          <w:instrText xml:space="preserve"> PAGEREF _Toc26223 \h </w:instrText>
        </w:r>
        <w:r>
          <w:fldChar w:fldCharType="separate"/>
        </w:r>
        <w:r>
          <w:t>19</w:t>
        </w:r>
        <w:r>
          <w:fldChar w:fldCharType="end"/>
        </w:r>
      </w:hyperlink>
    </w:p>
    <w:p>
      <w:pPr>
        <w:pStyle w:val="TOC2"/>
        <w:tabs>
          <w:tab w:val="right" w:leader="dot" w:pos="8306"/>
        </w:tabs>
      </w:pPr>
      <w:hyperlink w:anchor="_Toc9501" w:history="1">
        <w:r>
          <w:rPr>
            <w:rFonts w:ascii="仿宋" w:eastAsia="仿宋" w:hAnsi="仿宋" w:cs="仿宋" w:hint="eastAsia"/>
            <w:lang w:eastAsia="zh-CN"/>
          </w:rPr>
          <w:t>(一)、建立健全的预算管理制度</w:t>
        </w:r>
        <w:r>
          <w:tab/>
        </w:r>
        <w:r>
          <w:fldChar w:fldCharType="begin"/>
        </w:r>
        <w:r>
          <w:instrText xml:space="preserve"> PAGEREF _Toc9501 \h </w:instrText>
        </w:r>
        <w:r>
          <w:fldChar w:fldCharType="separate"/>
        </w:r>
        <w:r>
          <w:t>19</w:t>
        </w:r>
        <w:r>
          <w:fldChar w:fldCharType="end"/>
        </w:r>
      </w:hyperlink>
    </w:p>
    <w:p>
      <w:pPr>
        <w:pStyle w:val="TOC2"/>
        <w:tabs>
          <w:tab w:val="right" w:leader="dot" w:pos="8306"/>
        </w:tabs>
      </w:pPr>
      <w:hyperlink w:anchor="_Toc13299" w:history="1">
        <w:r>
          <w:rPr>
            <w:rFonts w:ascii="仿宋" w:eastAsia="仿宋" w:hAnsi="仿宋" w:cs="仿宋" w:hint="eastAsia"/>
            <w:lang w:eastAsia="zh-CN"/>
          </w:rPr>
          <w:t>(二)、加强资金流动监控</w:t>
        </w:r>
        <w:r>
          <w:tab/>
        </w:r>
        <w:r>
          <w:fldChar w:fldCharType="begin"/>
        </w:r>
        <w:r>
          <w:instrText xml:space="preserve"> PAGEREF _Toc13299 \h </w:instrText>
        </w:r>
        <w:r>
          <w:fldChar w:fldCharType="separate"/>
        </w:r>
        <w:r>
          <w:t>21</w:t>
        </w:r>
        <w:r>
          <w:fldChar w:fldCharType="end"/>
        </w:r>
      </w:hyperlink>
    </w:p>
    <w:p>
      <w:pPr>
        <w:pStyle w:val="TOC2"/>
        <w:tabs>
          <w:tab w:val="right" w:leader="dot" w:pos="8306"/>
        </w:tabs>
      </w:pPr>
      <w:hyperlink w:anchor="_Toc23299" w:history="1">
        <w:r>
          <w:rPr>
            <w:rFonts w:ascii="仿宋" w:eastAsia="仿宋" w:hAnsi="仿宋" w:cs="仿宋" w:hint="eastAsia"/>
            <w:lang w:eastAsia="zh-CN"/>
          </w:rPr>
          <w:t>(三)、制定完善的风险控制机制</w:t>
        </w:r>
        <w:r>
          <w:tab/>
        </w:r>
        <w:r>
          <w:fldChar w:fldCharType="begin"/>
        </w:r>
        <w:r>
          <w:instrText xml:space="preserve"> PAGEREF _Toc23299 \h </w:instrText>
        </w:r>
        <w:r>
          <w:fldChar w:fldCharType="separate"/>
        </w:r>
        <w:r>
          <w:t>22</w:t>
        </w:r>
        <w:r>
          <w:fldChar w:fldCharType="end"/>
        </w:r>
      </w:hyperlink>
    </w:p>
    <w:p>
      <w:pPr>
        <w:pStyle w:val="TOC2"/>
        <w:tabs>
          <w:tab w:val="right" w:leader="dot" w:pos="8306"/>
        </w:tabs>
      </w:pPr>
      <w:hyperlink w:anchor="_Toc3725" w:history="1">
        <w:r>
          <w:rPr>
            <w:rFonts w:ascii="仿宋" w:eastAsia="仿宋" w:hAnsi="仿宋" w:cs="仿宋" w:hint="eastAsia"/>
            <w:lang w:eastAsia="zh-CN"/>
          </w:rPr>
          <w:t>(四)、优化成本管理</w:t>
        </w:r>
        <w:r>
          <w:tab/>
        </w:r>
        <w:r>
          <w:fldChar w:fldCharType="begin"/>
        </w:r>
        <w:r>
          <w:instrText xml:space="preserve"> PAGEREF _Toc3725 \h </w:instrText>
        </w:r>
        <w:r>
          <w:fldChar w:fldCharType="separate"/>
        </w:r>
        <w:r>
          <w:t>23</w:t>
        </w:r>
        <w:r>
          <w:fldChar w:fldCharType="end"/>
        </w:r>
      </w:hyperlink>
    </w:p>
    <w:p>
      <w:pPr>
        <w:pStyle w:val="TOC1"/>
        <w:tabs>
          <w:tab w:val="right" w:leader="dot" w:pos="8306"/>
        </w:tabs>
      </w:pPr>
      <w:hyperlink w:anchor="_Toc20336" w:history="1">
        <w:r>
          <w:rPr>
            <w:rFonts w:ascii="仿宋" w:eastAsia="仿宋" w:hAnsi="仿宋" w:cs="仿宋" w:hint="eastAsia"/>
            <w:lang w:eastAsia="zh-CN"/>
          </w:rPr>
          <w:t>八、智能儿童成长仪项目社会影响</w:t>
        </w:r>
        <w:r>
          <w:tab/>
        </w:r>
        <w:r>
          <w:fldChar w:fldCharType="begin"/>
        </w:r>
        <w:r>
          <w:instrText xml:space="preserve"> PAGEREF _Toc20336 \h </w:instrText>
        </w:r>
        <w:r>
          <w:fldChar w:fldCharType="separate"/>
        </w:r>
        <w:r>
          <w:t>25</w:t>
        </w:r>
        <w:r>
          <w:fldChar w:fldCharType="end"/>
        </w:r>
      </w:hyperlink>
    </w:p>
    <w:p>
      <w:pPr>
        <w:pStyle w:val="TOC2"/>
        <w:tabs>
          <w:tab w:val="right" w:leader="dot" w:pos="8306"/>
        </w:tabs>
      </w:pPr>
      <w:hyperlink w:anchor="_Toc14638" w:history="1">
        <w:r>
          <w:rPr>
            <w:rFonts w:ascii="仿宋" w:eastAsia="仿宋" w:hAnsi="仿宋" w:cs="仿宋" w:hint="eastAsia"/>
            <w:lang w:eastAsia="zh-CN"/>
          </w:rPr>
          <w:t>(一)、社会责任与义务</w:t>
        </w:r>
        <w:r>
          <w:tab/>
        </w:r>
        <w:r>
          <w:fldChar w:fldCharType="begin"/>
        </w:r>
        <w:r>
          <w:instrText xml:space="preserve"> PAGEREF _Toc14638 \h </w:instrText>
        </w:r>
        <w:r>
          <w:fldChar w:fldCharType="separate"/>
        </w:r>
        <w:r>
          <w:t>25</w:t>
        </w:r>
        <w:r>
          <w:fldChar w:fldCharType="end"/>
        </w:r>
      </w:hyperlink>
    </w:p>
    <w:p>
      <w:pPr>
        <w:pStyle w:val="TOC2"/>
        <w:tabs>
          <w:tab w:val="right" w:leader="dot" w:pos="8306"/>
        </w:tabs>
      </w:pPr>
      <w:hyperlink w:anchor="_Toc31215" w:history="1">
        <w:r>
          <w:rPr>
            <w:rFonts w:ascii="仿宋" w:eastAsia="仿宋" w:hAnsi="仿宋" w:cs="仿宋" w:hint="eastAsia"/>
            <w:lang w:eastAsia="zh-CN"/>
          </w:rPr>
          <w:t>(二)、社会参与与沟通</w:t>
        </w:r>
        <w:r>
          <w:tab/>
        </w:r>
        <w:r>
          <w:fldChar w:fldCharType="begin"/>
        </w:r>
        <w:r>
          <w:instrText xml:space="preserve"> PAGEREF _Toc31215 \h </w:instrText>
        </w:r>
        <w:r>
          <w:fldChar w:fldCharType="separate"/>
        </w:r>
        <w:r>
          <w:t>25</w:t>
        </w:r>
        <w:r>
          <w:fldChar w:fldCharType="end"/>
        </w:r>
      </w:hyperlink>
    </w:p>
    <w:p>
      <w:pPr>
        <w:pStyle w:val="TOC1"/>
        <w:tabs>
          <w:tab w:val="right" w:leader="dot" w:pos="8306"/>
        </w:tabs>
      </w:pPr>
      <w:hyperlink w:anchor="_Toc29741" w:history="1">
        <w:r>
          <w:rPr>
            <w:rFonts w:ascii="仿宋" w:eastAsia="仿宋" w:hAnsi="仿宋" w:cs="仿宋" w:hint="eastAsia"/>
            <w:lang w:eastAsia="zh-CN"/>
          </w:rPr>
          <w:t>九、生产安全保护</w:t>
        </w:r>
        <w:r>
          <w:tab/>
        </w:r>
        <w:r>
          <w:fldChar w:fldCharType="begin"/>
        </w:r>
        <w:r>
          <w:instrText xml:space="preserve"> PAGEREF _Toc29741 \h </w:instrText>
        </w:r>
        <w:r>
          <w:fldChar w:fldCharType="separate"/>
        </w:r>
        <w:r>
          <w:t>26</w:t>
        </w:r>
        <w:r>
          <w:fldChar w:fldCharType="end"/>
        </w:r>
      </w:hyperlink>
    </w:p>
    <w:p>
      <w:pPr>
        <w:pStyle w:val="TOC2"/>
        <w:tabs>
          <w:tab w:val="right" w:leader="dot" w:pos="8306"/>
        </w:tabs>
      </w:pPr>
      <w:hyperlink w:anchor="_Toc27812" w:history="1">
        <w:r>
          <w:rPr>
            <w:rFonts w:ascii="仿宋" w:eastAsia="仿宋" w:hAnsi="仿宋" w:cs="仿宋" w:hint="eastAsia"/>
            <w:lang w:eastAsia="zh-CN"/>
          </w:rPr>
          <w:t>(一)、消防安全</w:t>
        </w:r>
        <w:r>
          <w:tab/>
        </w:r>
        <w:r>
          <w:fldChar w:fldCharType="begin"/>
        </w:r>
        <w:r>
          <w:instrText xml:space="preserve"> PAGEREF _Toc27812 \h </w:instrText>
        </w:r>
        <w:r>
          <w:fldChar w:fldCharType="separate"/>
        </w:r>
        <w:r>
          <w:t>26</w:t>
        </w:r>
        <w:r>
          <w:fldChar w:fldCharType="end"/>
        </w:r>
      </w:hyperlink>
    </w:p>
    <w:p>
      <w:pPr>
        <w:pStyle w:val="TOC2"/>
        <w:tabs>
          <w:tab w:val="right" w:leader="dot" w:pos="8306"/>
        </w:tabs>
      </w:pPr>
      <w:hyperlink w:anchor="_Toc14234" w:history="1">
        <w:r>
          <w:rPr>
            <w:rFonts w:ascii="仿宋" w:eastAsia="仿宋" w:hAnsi="仿宋" w:cs="仿宋" w:hint="eastAsia"/>
            <w:lang w:eastAsia="zh-CN"/>
          </w:rPr>
          <w:t>(二)、防火防爆总图布置措施</w:t>
        </w:r>
        <w:r>
          <w:tab/>
        </w:r>
        <w:r>
          <w:fldChar w:fldCharType="begin"/>
        </w:r>
        <w:r>
          <w:instrText xml:space="preserve"> PAGEREF _Toc14234 \h </w:instrText>
        </w:r>
        <w:r>
          <w:fldChar w:fldCharType="separate"/>
        </w:r>
        <w:r>
          <w:t>28</w:t>
        </w:r>
        <w:r>
          <w:fldChar w:fldCharType="end"/>
        </w:r>
      </w:hyperlink>
    </w:p>
    <w:p>
      <w:pPr>
        <w:pStyle w:val="TOC2"/>
        <w:tabs>
          <w:tab w:val="right" w:leader="dot" w:pos="8306"/>
        </w:tabs>
      </w:pPr>
      <w:hyperlink w:anchor="_Toc15319" w:history="1">
        <w:r>
          <w:rPr>
            <w:rFonts w:ascii="仿宋" w:eastAsia="仿宋" w:hAnsi="仿宋" w:cs="仿宋" w:hint="eastAsia"/>
            <w:lang w:eastAsia="zh-CN"/>
          </w:rPr>
          <w:t>(三)、自然灾害防范措施</w:t>
        </w:r>
        <w:r>
          <w:tab/>
        </w:r>
        <w:r>
          <w:fldChar w:fldCharType="begin"/>
        </w:r>
        <w:r>
          <w:instrText xml:space="preserve"> PAGEREF _Toc15319 \h </w:instrText>
        </w:r>
        <w:r>
          <w:fldChar w:fldCharType="separate"/>
        </w:r>
        <w:r>
          <w:t>29</w:t>
        </w:r>
        <w:r>
          <w:fldChar w:fldCharType="end"/>
        </w:r>
      </w:hyperlink>
    </w:p>
    <w:p>
      <w:pPr>
        <w:pStyle w:val="TOC2"/>
        <w:tabs>
          <w:tab w:val="right" w:leader="dot" w:pos="8306"/>
        </w:tabs>
      </w:pPr>
      <w:hyperlink w:anchor="_Toc14641" w:history="1">
        <w:r>
          <w:rPr>
            <w:rFonts w:ascii="仿宋" w:eastAsia="仿宋" w:hAnsi="仿宋" w:cs="仿宋" w:hint="eastAsia"/>
            <w:lang w:eastAsia="zh-CN"/>
          </w:rPr>
          <w:t>(四)、安全色及安全标志使用要求</w:t>
        </w:r>
        <w:r>
          <w:tab/>
        </w:r>
        <w:r>
          <w:fldChar w:fldCharType="begin"/>
        </w:r>
        <w:r>
          <w:instrText xml:space="preserve"> PAGEREF _Toc14641 \h </w:instrText>
        </w:r>
        <w:r>
          <w:fldChar w:fldCharType="separate"/>
        </w:r>
        <w:r>
          <w:t>30</w:t>
        </w:r>
        <w:r>
          <w:fldChar w:fldCharType="end"/>
        </w:r>
      </w:hyperlink>
    </w:p>
    <w:p>
      <w:pPr>
        <w:pStyle w:val="TOC2"/>
        <w:tabs>
          <w:tab w:val="right" w:leader="dot" w:pos="8306"/>
        </w:tabs>
      </w:pPr>
      <w:hyperlink w:anchor="_Toc13984" w:history="1">
        <w:r>
          <w:rPr>
            <w:rFonts w:ascii="仿宋" w:eastAsia="仿宋" w:hAnsi="仿宋" w:cs="仿宋" w:hint="eastAsia"/>
            <w:lang w:eastAsia="zh-CN"/>
          </w:rPr>
          <w:t>(五)、防尘防毒措施</w:t>
        </w:r>
        <w:r>
          <w:tab/>
        </w:r>
        <w:r>
          <w:fldChar w:fldCharType="begin"/>
        </w:r>
        <w:r>
          <w:instrText xml:space="preserve"> PAGEREF _Toc13984 \h </w:instrText>
        </w:r>
        <w:r>
          <w:fldChar w:fldCharType="separate"/>
        </w:r>
        <w:r>
          <w:t>31</w:t>
        </w:r>
        <w:r>
          <w:fldChar w:fldCharType="end"/>
        </w:r>
      </w:hyperlink>
    </w:p>
    <w:p>
      <w:pPr>
        <w:pStyle w:val="TOC2"/>
        <w:tabs>
          <w:tab w:val="right" w:leader="dot" w:pos="8306"/>
        </w:tabs>
      </w:pPr>
      <w:hyperlink w:anchor="_Toc25294" w:history="1">
        <w:r>
          <w:rPr>
            <w:rFonts w:ascii="仿宋" w:eastAsia="仿宋" w:hAnsi="仿宋" w:cs="仿宋" w:hint="eastAsia"/>
            <w:lang w:eastAsia="zh-CN"/>
          </w:rPr>
          <w:t>(六)、防静电、触电防护及防雷措施</w:t>
        </w:r>
        <w:r>
          <w:tab/>
        </w:r>
        <w:r>
          <w:fldChar w:fldCharType="begin"/>
        </w:r>
        <w:r>
          <w:instrText xml:space="preserve"> PAGEREF _Toc25294 \h </w:instrText>
        </w:r>
        <w:r>
          <w:fldChar w:fldCharType="separate"/>
        </w:r>
        <w:r>
          <w:t>32</w:t>
        </w:r>
        <w:r>
          <w:fldChar w:fldCharType="end"/>
        </w:r>
      </w:hyperlink>
    </w:p>
    <w:p>
      <w:pPr>
        <w:pStyle w:val="TOC2"/>
        <w:tabs>
          <w:tab w:val="right" w:leader="dot" w:pos="8306"/>
        </w:tabs>
      </w:pPr>
      <w:hyperlink w:anchor="_Toc8709" w:history="1">
        <w:r>
          <w:rPr>
            <w:rFonts w:ascii="仿宋" w:eastAsia="仿宋" w:hAnsi="仿宋" w:cs="仿宋" w:hint="eastAsia"/>
            <w:lang w:eastAsia="zh-CN"/>
          </w:rPr>
          <w:t>(七)、机械设备安全保障措施</w:t>
        </w:r>
        <w:r>
          <w:tab/>
        </w:r>
        <w:r>
          <w:fldChar w:fldCharType="begin"/>
        </w:r>
        <w:r>
          <w:instrText xml:space="preserve"> PAGEREF _Toc8709 \h </w:instrText>
        </w:r>
        <w:r>
          <w:fldChar w:fldCharType="separate"/>
        </w:r>
        <w:r>
          <w:t>33</w:t>
        </w:r>
        <w:r>
          <w:fldChar w:fldCharType="end"/>
        </w:r>
      </w:hyperlink>
    </w:p>
    <w:p>
      <w:pPr>
        <w:pStyle w:val="TOC1"/>
        <w:tabs>
          <w:tab w:val="right" w:leader="dot" w:pos="8306"/>
        </w:tabs>
      </w:pPr>
      <w:hyperlink w:anchor="_Toc17807" w:history="1">
        <w:r>
          <w:rPr>
            <w:rFonts w:ascii="仿宋" w:eastAsia="仿宋" w:hAnsi="仿宋" w:cs="仿宋" w:hint="eastAsia"/>
            <w:lang w:eastAsia="zh-CN"/>
          </w:rPr>
          <w:t>十、智能儿童成长仪项目计划安排</w:t>
        </w:r>
        <w:r>
          <w:tab/>
        </w:r>
        <w:r>
          <w:fldChar w:fldCharType="begin"/>
        </w:r>
        <w:r>
          <w:instrText xml:space="preserve"> PAGEREF _Toc17807 \h </w:instrText>
        </w:r>
        <w:r>
          <w:fldChar w:fldCharType="separate"/>
        </w:r>
        <w:r>
          <w:t>35</w:t>
        </w:r>
        <w:r>
          <w:fldChar w:fldCharType="end"/>
        </w:r>
      </w:hyperlink>
    </w:p>
    <w:p>
      <w:pPr>
        <w:pStyle w:val="TOC2"/>
        <w:tabs>
          <w:tab w:val="right" w:leader="dot" w:pos="8306"/>
        </w:tabs>
      </w:pPr>
      <w:hyperlink w:anchor="_Toc29203" w:history="1">
        <w:r>
          <w:rPr>
            <w:rFonts w:ascii="仿宋" w:eastAsia="仿宋" w:hAnsi="仿宋" w:cs="仿宋" w:hint="eastAsia"/>
            <w:lang w:eastAsia="zh-CN"/>
          </w:rPr>
          <w:t>(一)、建设周期</w:t>
        </w:r>
        <w:r>
          <w:tab/>
        </w:r>
        <w:r>
          <w:fldChar w:fldCharType="begin"/>
        </w:r>
        <w:r>
          <w:instrText xml:space="preserve"> PAGEREF _Toc29203 \h </w:instrText>
        </w:r>
        <w:r>
          <w:fldChar w:fldCharType="separate"/>
        </w:r>
        <w:r>
          <w:t>35</w:t>
        </w:r>
        <w:r>
          <w:fldChar w:fldCharType="end"/>
        </w:r>
      </w:hyperlink>
    </w:p>
    <w:p>
      <w:pPr>
        <w:pStyle w:val="TOC2"/>
        <w:tabs>
          <w:tab w:val="right" w:leader="dot" w:pos="8306"/>
        </w:tabs>
      </w:pPr>
      <w:hyperlink w:anchor="_Toc14095" w:history="1">
        <w:r>
          <w:rPr>
            <w:rFonts w:ascii="仿宋" w:eastAsia="仿宋" w:hAnsi="仿宋" w:cs="仿宋" w:hint="eastAsia"/>
            <w:lang w:eastAsia="zh-CN"/>
          </w:rPr>
          <w:t>(二)、建设进度</w:t>
        </w:r>
        <w:r>
          <w:tab/>
        </w:r>
        <w:r>
          <w:fldChar w:fldCharType="begin"/>
        </w:r>
        <w:r>
          <w:instrText xml:space="preserve"> PAGEREF _Toc14095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8" w:history="1">
        <w:r>
          <w:rPr>
            <w:rFonts w:ascii="仿宋" w:eastAsia="仿宋" w:hAnsi="仿宋" w:cs="仿宋" w:hint="eastAsia"/>
            <w:lang w:eastAsia="zh-CN"/>
          </w:rPr>
          <w:t>(三)、进度安排注意事项</w:t>
        </w:r>
        <w:r>
          <w:tab/>
        </w:r>
        <w:r>
          <w:fldChar w:fldCharType="begin"/>
        </w:r>
        <w:r>
          <w:instrText xml:space="preserve"> PAGEREF _Toc6328 \h </w:instrText>
        </w:r>
        <w:r>
          <w:fldChar w:fldCharType="separate"/>
        </w:r>
        <w:r>
          <w:t>37</w:t>
        </w:r>
        <w:r>
          <w:fldChar w:fldCharType="end"/>
        </w:r>
      </w:hyperlink>
    </w:p>
    <w:p>
      <w:pPr>
        <w:pStyle w:val="TOC2"/>
        <w:tabs>
          <w:tab w:val="right" w:leader="dot" w:pos="8306"/>
        </w:tabs>
      </w:pPr>
      <w:hyperlink w:anchor="_Toc29013" w:history="1">
        <w:r>
          <w:rPr>
            <w:rFonts w:ascii="仿宋" w:eastAsia="仿宋" w:hAnsi="仿宋" w:cs="仿宋" w:hint="eastAsia"/>
            <w:lang w:eastAsia="zh-CN"/>
          </w:rPr>
          <w:t>(四)、人力资源配置</w:t>
        </w:r>
        <w:r>
          <w:tab/>
        </w:r>
        <w:r>
          <w:fldChar w:fldCharType="begin"/>
        </w:r>
        <w:r>
          <w:instrText xml:space="preserve"> PAGEREF _Toc29013 \h </w:instrText>
        </w:r>
        <w:r>
          <w:fldChar w:fldCharType="separate"/>
        </w:r>
        <w:r>
          <w:t>38</w:t>
        </w:r>
        <w:r>
          <w:fldChar w:fldCharType="end"/>
        </w:r>
      </w:hyperlink>
    </w:p>
    <w:p>
      <w:pPr>
        <w:pStyle w:val="TOC1"/>
        <w:tabs>
          <w:tab w:val="right" w:leader="dot" w:pos="8306"/>
        </w:tabs>
      </w:pPr>
      <w:hyperlink w:anchor="_Toc101" w:history="1">
        <w:r>
          <w:rPr>
            <w:rFonts w:ascii="仿宋" w:eastAsia="仿宋" w:hAnsi="仿宋" w:cs="仿宋" w:hint="eastAsia"/>
            <w:lang w:eastAsia="zh-CN"/>
          </w:rPr>
          <w:t>十一、智能儿童成长仪项目投资规划</w:t>
        </w:r>
        <w:r>
          <w:tab/>
        </w:r>
        <w:r>
          <w:fldChar w:fldCharType="begin"/>
        </w:r>
        <w:r>
          <w:instrText xml:space="preserve"> PAGEREF _Toc101 \h </w:instrText>
        </w:r>
        <w:r>
          <w:fldChar w:fldCharType="separate"/>
        </w:r>
        <w:r>
          <w:t>39</w:t>
        </w:r>
        <w:r>
          <w:fldChar w:fldCharType="end"/>
        </w:r>
      </w:hyperlink>
    </w:p>
    <w:p>
      <w:pPr>
        <w:pStyle w:val="TOC2"/>
        <w:tabs>
          <w:tab w:val="right" w:leader="dot" w:pos="8306"/>
        </w:tabs>
      </w:pPr>
      <w:hyperlink w:anchor="_Toc4979" w:history="1">
        <w:r>
          <w:rPr>
            <w:rFonts w:ascii="仿宋" w:eastAsia="仿宋" w:hAnsi="仿宋" w:cs="仿宋" w:hint="eastAsia"/>
            <w:lang w:eastAsia="zh-CN"/>
          </w:rPr>
          <w:t>(一)、智能儿童成长仪项目总投资估算</w:t>
        </w:r>
        <w:r>
          <w:tab/>
        </w:r>
        <w:r>
          <w:fldChar w:fldCharType="begin"/>
        </w:r>
        <w:r>
          <w:instrText xml:space="preserve"> PAGEREF _Toc4979 \h </w:instrText>
        </w:r>
        <w:r>
          <w:fldChar w:fldCharType="separate"/>
        </w:r>
        <w:r>
          <w:t>39</w:t>
        </w:r>
        <w:r>
          <w:fldChar w:fldCharType="end"/>
        </w:r>
      </w:hyperlink>
    </w:p>
    <w:p>
      <w:pPr>
        <w:pStyle w:val="TOC2"/>
        <w:tabs>
          <w:tab w:val="right" w:leader="dot" w:pos="8306"/>
        </w:tabs>
      </w:pPr>
      <w:hyperlink w:anchor="_Toc14526" w:history="1">
        <w:r>
          <w:rPr>
            <w:rFonts w:ascii="仿宋" w:eastAsia="仿宋" w:hAnsi="仿宋" w:cs="仿宋" w:hint="eastAsia"/>
            <w:lang w:eastAsia="zh-CN"/>
          </w:rPr>
          <w:t>(二)、资金筹措</w:t>
        </w:r>
        <w:r>
          <w:tab/>
        </w:r>
        <w:r>
          <w:fldChar w:fldCharType="begin"/>
        </w:r>
        <w:r>
          <w:instrText xml:space="preserve"> PAGEREF _Toc14526 \h </w:instrText>
        </w:r>
        <w:r>
          <w:fldChar w:fldCharType="separate"/>
        </w:r>
        <w:r>
          <w:t>40</w:t>
        </w:r>
        <w:r>
          <w:fldChar w:fldCharType="end"/>
        </w:r>
      </w:hyperlink>
    </w:p>
    <w:p>
      <w:pPr>
        <w:pStyle w:val="TOC1"/>
        <w:tabs>
          <w:tab w:val="right" w:leader="dot" w:pos="8306"/>
        </w:tabs>
      </w:pPr>
      <w:hyperlink w:anchor="_Toc4074" w:history="1">
        <w:r>
          <w:rPr>
            <w:rFonts w:ascii="仿宋" w:eastAsia="仿宋" w:hAnsi="仿宋" w:cs="仿宋" w:hint="eastAsia"/>
            <w:lang w:eastAsia="zh-CN"/>
          </w:rPr>
          <w:t>十二、智能儿童成长仪项目财务管理</w:t>
        </w:r>
        <w:r>
          <w:tab/>
        </w:r>
        <w:r>
          <w:fldChar w:fldCharType="begin"/>
        </w:r>
        <w:r>
          <w:instrText xml:space="preserve"> PAGEREF _Toc4074 \h </w:instrText>
        </w:r>
        <w:r>
          <w:fldChar w:fldCharType="separate"/>
        </w:r>
        <w:r>
          <w:t>41</w:t>
        </w:r>
        <w:r>
          <w:fldChar w:fldCharType="end"/>
        </w:r>
      </w:hyperlink>
    </w:p>
    <w:p>
      <w:pPr>
        <w:pStyle w:val="TOC2"/>
        <w:tabs>
          <w:tab w:val="right" w:leader="dot" w:pos="8306"/>
        </w:tabs>
      </w:pPr>
      <w:hyperlink w:anchor="_Toc19949" w:history="1">
        <w:r>
          <w:rPr>
            <w:rFonts w:ascii="仿宋" w:eastAsia="仿宋" w:hAnsi="仿宋" w:cs="仿宋" w:hint="eastAsia"/>
            <w:lang w:eastAsia="zh-CN"/>
          </w:rPr>
          <w:t>(一)、资金需求大</w:t>
        </w:r>
        <w:r>
          <w:tab/>
        </w:r>
        <w:r>
          <w:fldChar w:fldCharType="begin"/>
        </w:r>
        <w:r>
          <w:instrText xml:space="preserve"> PAGEREF _Toc19949 \h </w:instrText>
        </w:r>
        <w:r>
          <w:fldChar w:fldCharType="separate"/>
        </w:r>
        <w:r>
          <w:t>41</w:t>
        </w:r>
        <w:r>
          <w:fldChar w:fldCharType="end"/>
        </w:r>
      </w:hyperlink>
    </w:p>
    <w:p>
      <w:pPr>
        <w:pStyle w:val="TOC2"/>
        <w:tabs>
          <w:tab w:val="right" w:leader="dot" w:pos="8306"/>
        </w:tabs>
      </w:pPr>
      <w:hyperlink w:anchor="_Toc16197" w:history="1">
        <w:r>
          <w:rPr>
            <w:rFonts w:ascii="仿宋" w:eastAsia="仿宋" w:hAnsi="仿宋" w:cs="仿宋" w:hint="eastAsia"/>
            <w:lang w:eastAsia="zh-CN"/>
          </w:rPr>
          <w:t>(二)、研发周期长</w:t>
        </w:r>
        <w:r>
          <w:tab/>
        </w:r>
        <w:r>
          <w:fldChar w:fldCharType="begin"/>
        </w:r>
        <w:r>
          <w:instrText xml:space="preserve"> PAGEREF _Toc16197 \h </w:instrText>
        </w:r>
        <w:r>
          <w:fldChar w:fldCharType="separate"/>
        </w:r>
        <w:r>
          <w:t>42</w:t>
        </w:r>
        <w:r>
          <w:fldChar w:fldCharType="end"/>
        </w:r>
      </w:hyperlink>
    </w:p>
    <w:p>
      <w:pPr>
        <w:pStyle w:val="TOC2"/>
        <w:tabs>
          <w:tab w:val="right" w:leader="dot" w:pos="8306"/>
        </w:tabs>
      </w:pPr>
      <w:hyperlink w:anchor="_Toc18245" w:history="1">
        <w:r>
          <w:rPr>
            <w:rFonts w:ascii="仿宋" w:eastAsia="仿宋" w:hAnsi="仿宋" w:cs="仿宋" w:hint="eastAsia"/>
            <w:lang w:eastAsia="zh-CN"/>
          </w:rPr>
          <w:t>(三)、市场风险大</w:t>
        </w:r>
        <w:r>
          <w:tab/>
        </w:r>
        <w:r>
          <w:fldChar w:fldCharType="begin"/>
        </w:r>
        <w:r>
          <w:instrText xml:space="preserve"> PAGEREF _Toc18245 \h </w:instrText>
        </w:r>
        <w:r>
          <w:fldChar w:fldCharType="separate"/>
        </w:r>
        <w:r>
          <w:t>43</w:t>
        </w:r>
        <w:r>
          <w:fldChar w:fldCharType="end"/>
        </w:r>
      </w:hyperlink>
    </w:p>
    <w:p>
      <w:pPr>
        <w:pStyle w:val="TOC2"/>
        <w:tabs>
          <w:tab w:val="right" w:leader="dot" w:pos="8306"/>
        </w:tabs>
      </w:pPr>
      <w:hyperlink w:anchor="_Toc16534" w:history="1">
        <w:r>
          <w:rPr>
            <w:rFonts w:ascii="仿宋" w:eastAsia="仿宋" w:hAnsi="仿宋" w:cs="仿宋" w:hint="eastAsia"/>
            <w:lang w:eastAsia="zh-CN"/>
          </w:rPr>
          <w:t>(四)、利润率高</w:t>
        </w:r>
        <w:r>
          <w:tab/>
        </w:r>
        <w:r>
          <w:fldChar w:fldCharType="begin"/>
        </w:r>
        <w:r>
          <w:instrText xml:space="preserve"> PAGEREF _Toc16534 \h </w:instrText>
        </w:r>
        <w:r>
          <w:fldChar w:fldCharType="separate"/>
        </w:r>
        <w:r>
          <w:t>46</w:t>
        </w:r>
        <w:r>
          <w:fldChar w:fldCharType="end"/>
        </w:r>
      </w:hyperlink>
    </w:p>
    <w:p>
      <w:pPr>
        <w:pStyle w:val="TOC1"/>
        <w:tabs>
          <w:tab w:val="right" w:leader="dot" w:pos="8306"/>
        </w:tabs>
      </w:pPr>
      <w:hyperlink w:anchor="_Toc28772" w:history="1">
        <w:r>
          <w:rPr>
            <w:rFonts w:ascii="仿宋" w:eastAsia="仿宋" w:hAnsi="仿宋" w:cs="仿宋" w:hint="eastAsia"/>
            <w:lang w:eastAsia="zh-CN"/>
          </w:rPr>
          <w:t>十三、营销与推广策略</w:t>
        </w:r>
        <w:r>
          <w:tab/>
        </w:r>
        <w:r>
          <w:fldChar w:fldCharType="begin"/>
        </w:r>
        <w:r>
          <w:instrText xml:space="preserve"> PAGEREF _Toc28772 \h </w:instrText>
        </w:r>
        <w:r>
          <w:fldChar w:fldCharType="separate"/>
        </w:r>
        <w:r>
          <w:t>48</w:t>
        </w:r>
        <w:r>
          <w:fldChar w:fldCharType="end"/>
        </w:r>
      </w:hyperlink>
    </w:p>
    <w:p>
      <w:pPr>
        <w:pStyle w:val="TOC2"/>
        <w:tabs>
          <w:tab w:val="right" w:leader="dot" w:pos="8306"/>
        </w:tabs>
      </w:pPr>
      <w:hyperlink w:anchor="_Toc24236" w:history="1">
        <w:r>
          <w:rPr>
            <w:rFonts w:ascii="仿宋" w:eastAsia="仿宋" w:hAnsi="仿宋" w:cs="仿宋" w:hint="eastAsia"/>
            <w:lang w:eastAsia="zh-CN"/>
          </w:rPr>
          <w:t>(一)、产品/服务定位与特点</w:t>
        </w:r>
        <w:r>
          <w:tab/>
        </w:r>
        <w:r>
          <w:fldChar w:fldCharType="begin"/>
        </w:r>
        <w:r>
          <w:instrText xml:space="preserve"> PAGEREF _Toc24236 \h </w:instrText>
        </w:r>
        <w:r>
          <w:fldChar w:fldCharType="separate"/>
        </w:r>
        <w:r>
          <w:t>48</w:t>
        </w:r>
        <w:r>
          <w:fldChar w:fldCharType="end"/>
        </w:r>
      </w:hyperlink>
    </w:p>
    <w:p>
      <w:pPr>
        <w:pStyle w:val="TOC2"/>
        <w:tabs>
          <w:tab w:val="right" w:leader="dot" w:pos="8306"/>
        </w:tabs>
      </w:pPr>
      <w:hyperlink w:anchor="_Toc26607" w:history="1">
        <w:r>
          <w:rPr>
            <w:rFonts w:ascii="仿宋" w:eastAsia="仿宋" w:hAnsi="仿宋" w:cs="仿宋" w:hint="eastAsia"/>
            <w:lang w:eastAsia="zh-CN"/>
          </w:rPr>
          <w:t>(二)、市场定位与竞争分析</w:t>
        </w:r>
        <w:r>
          <w:tab/>
        </w:r>
        <w:r>
          <w:fldChar w:fldCharType="begin"/>
        </w:r>
        <w:r>
          <w:instrText xml:space="preserve"> PAGEREF _Toc26607 \h </w:instrText>
        </w:r>
        <w:r>
          <w:fldChar w:fldCharType="separate"/>
        </w:r>
        <w:r>
          <w:t>50</w:t>
        </w:r>
        <w:r>
          <w:fldChar w:fldCharType="end"/>
        </w:r>
      </w:hyperlink>
    </w:p>
    <w:p>
      <w:pPr>
        <w:pStyle w:val="TOC2"/>
        <w:tabs>
          <w:tab w:val="right" w:leader="dot" w:pos="8306"/>
        </w:tabs>
      </w:pPr>
      <w:hyperlink w:anchor="_Toc10308" w:history="1">
        <w:r>
          <w:rPr>
            <w:rFonts w:ascii="仿宋" w:eastAsia="仿宋" w:hAnsi="仿宋" w:cs="仿宋" w:hint="eastAsia"/>
            <w:lang w:eastAsia="zh-CN"/>
          </w:rPr>
          <w:t>(三)、营销渠道与策略</w:t>
        </w:r>
        <w:r>
          <w:tab/>
        </w:r>
        <w:r>
          <w:fldChar w:fldCharType="begin"/>
        </w:r>
        <w:r>
          <w:instrText xml:space="preserve"> PAGEREF _Toc10308 \h </w:instrText>
        </w:r>
        <w:r>
          <w:fldChar w:fldCharType="separate"/>
        </w:r>
        <w:r>
          <w:t>51</w:t>
        </w:r>
        <w:r>
          <w:fldChar w:fldCharType="end"/>
        </w:r>
      </w:hyperlink>
    </w:p>
    <w:p>
      <w:pPr>
        <w:pStyle w:val="TOC2"/>
        <w:tabs>
          <w:tab w:val="right" w:leader="dot" w:pos="8306"/>
        </w:tabs>
      </w:pPr>
      <w:hyperlink w:anchor="_Toc2457" w:history="1">
        <w:r>
          <w:rPr>
            <w:rFonts w:ascii="仿宋" w:eastAsia="仿宋" w:hAnsi="仿宋" w:cs="仿宋" w:hint="eastAsia"/>
            <w:lang w:eastAsia="zh-CN"/>
          </w:rPr>
          <w:t>(四)、推广与宣传活动</w:t>
        </w:r>
        <w:r>
          <w:tab/>
        </w:r>
        <w:r>
          <w:fldChar w:fldCharType="begin"/>
        </w:r>
        <w:r>
          <w:instrText xml:space="preserve"> PAGEREF _Toc2457 \h </w:instrText>
        </w:r>
        <w:r>
          <w:fldChar w:fldCharType="separate"/>
        </w:r>
        <w:r>
          <w:t>52</w:t>
        </w:r>
        <w:r>
          <w:fldChar w:fldCharType="end"/>
        </w:r>
      </w:hyperlink>
    </w:p>
    <w:p>
      <w:pPr>
        <w:pStyle w:val="TOC1"/>
        <w:tabs>
          <w:tab w:val="right" w:leader="dot" w:pos="8306"/>
        </w:tabs>
      </w:pPr>
      <w:hyperlink w:anchor="_Toc6792" w:history="1">
        <w:r>
          <w:rPr>
            <w:rFonts w:ascii="仿宋" w:eastAsia="仿宋" w:hAnsi="仿宋" w:cs="仿宋" w:hint="eastAsia"/>
            <w:lang w:eastAsia="zh-CN"/>
          </w:rPr>
          <w:t>十四、利益相关者分析与沟通计划</w:t>
        </w:r>
        <w:r>
          <w:tab/>
        </w:r>
        <w:r>
          <w:fldChar w:fldCharType="begin"/>
        </w:r>
        <w:r>
          <w:instrText xml:space="preserve"> PAGEREF _Toc6792 \h </w:instrText>
        </w:r>
        <w:r>
          <w:fldChar w:fldCharType="separate"/>
        </w:r>
        <w:r>
          <w:t>57</w:t>
        </w:r>
        <w:r>
          <w:fldChar w:fldCharType="end"/>
        </w:r>
      </w:hyperlink>
    </w:p>
    <w:p>
      <w:pPr>
        <w:pStyle w:val="TOC2"/>
        <w:tabs>
          <w:tab w:val="right" w:leader="dot" w:pos="8306"/>
        </w:tabs>
      </w:pPr>
      <w:hyperlink w:anchor="_Toc13604" w:history="1">
        <w:r>
          <w:rPr>
            <w:rFonts w:ascii="仿宋" w:eastAsia="仿宋" w:hAnsi="仿宋" w:cs="仿宋" w:hint="eastAsia"/>
            <w:lang w:eastAsia="zh-CN"/>
          </w:rPr>
          <w:t>(一)、利益相关者分析</w:t>
        </w:r>
        <w:r>
          <w:tab/>
        </w:r>
        <w:r>
          <w:fldChar w:fldCharType="begin"/>
        </w:r>
        <w:r>
          <w:instrText xml:space="preserve"> PAGEREF _Toc13604 \h </w:instrText>
        </w:r>
        <w:r>
          <w:fldChar w:fldCharType="separate"/>
        </w:r>
        <w:r>
          <w:t>57</w:t>
        </w:r>
        <w:r>
          <w:fldChar w:fldCharType="end"/>
        </w:r>
      </w:hyperlink>
    </w:p>
    <w:p>
      <w:pPr>
        <w:pStyle w:val="TOC2"/>
        <w:tabs>
          <w:tab w:val="right" w:leader="dot" w:pos="8306"/>
        </w:tabs>
      </w:pPr>
      <w:hyperlink w:anchor="_Toc30855" w:history="1">
        <w:r>
          <w:rPr>
            <w:rFonts w:ascii="仿宋" w:eastAsia="仿宋" w:hAnsi="仿宋" w:cs="仿宋" w:hint="eastAsia"/>
            <w:lang w:eastAsia="zh-CN"/>
          </w:rPr>
          <w:t>(二)、沟通计划</w:t>
        </w:r>
        <w:r>
          <w:tab/>
        </w:r>
        <w:r>
          <w:fldChar w:fldCharType="begin"/>
        </w:r>
        <w:r>
          <w:instrText xml:space="preserve"> PAGEREF _Toc30855 \h </w:instrText>
        </w:r>
        <w:r>
          <w:fldChar w:fldCharType="separate"/>
        </w:r>
        <w:r>
          <w:t>59</w:t>
        </w:r>
        <w:r>
          <w:fldChar w:fldCharType="end"/>
        </w:r>
      </w:hyperlink>
    </w:p>
    <w:p>
      <w:pPr>
        <w:pStyle w:val="TOC1"/>
        <w:tabs>
          <w:tab w:val="right" w:leader="dot" w:pos="8306"/>
        </w:tabs>
      </w:pPr>
      <w:hyperlink w:anchor="_Toc16999" w:history="1">
        <w:r>
          <w:rPr>
            <w:rFonts w:ascii="仿宋" w:eastAsia="仿宋" w:hAnsi="仿宋" w:cs="仿宋" w:hint="eastAsia"/>
            <w:lang w:eastAsia="zh-CN"/>
          </w:rPr>
          <w:t>十五、供应链管理</w:t>
        </w:r>
        <w:r>
          <w:tab/>
        </w:r>
        <w:r>
          <w:fldChar w:fldCharType="begin"/>
        </w:r>
        <w:r>
          <w:instrText xml:space="preserve"> PAGEREF _Toc16999 \h </w:instrText>
        </w:r>
        <w:r>
          <w:fldChar w:fldCharType="separate"/>
        </w:r>
        <w:r>
          <w:t>60</w:t>
        </w:r>
        <w:r>
          <w:fldChar w:fldCharType="end"/>
        </w:r>
      </w:hyperlink>
    </w:p>
    <w:p>
      <w:pPr>
        <w:pStyle w:val="TOC2"/>
        <w:tabs>
          <w:tab w:val="right" w:leader="dot" w:pos="8306"/>
        </w:tabs>
      </w:pPr>
      <w:hyperlink w:anchor="_Toc32669" w:history="1">
        <w:r>
          <w:rPr>
            <w:rFonts w:ascii="仿宋" w:eastAsia="仿宋" w:hAnsi="仿宋" w:cs="仿宋" w:hint="eastAsia"/>
            <w:lang w:eastAsia="zh-CN"/>
          </w:rPr>
          <w:t>(一)、供应链战略规划</w:t>
        </w:r>
        <w:r>
          <w:tab/>
        </w:r>
        <w:r>
          <w:fldChar w:fldCharType="begin"/>
        </w:r>
        <w:r>
          <w:instrText xml:space="preserve"> PAGEREF _Toc32669 \h </w:instrText>
        </w:r>
        <w:r>
          <w:fldChar w:fldCharType="separate"/>
        </w:r>
        <w:r>
          <w:t>60</w:t>
        </w:r>
        <w:r>
          <w:fldChar w:fldCharType="end"/>
        </w:r>
      </w:hyperlink>
    </w:p>
    <w:p>
      <w:pPr>
        <w:pStyle w:val="TOC2"/>
        <w:tabs>
          <w:tab w:val="right" w:leader="dot" w:pos="8306"/>
        </w:tabs>
      </w:pPr>
      <w:hyperlink w:anchor="_Toc12972" w:history="1">
        <w:r>
          <w:rPr>
            <w:rFonts w:ascii="仿宋" w:eastAsia="仿宋" w:hAnsi="仿宋" w:cs="仿宋" w:hint="eastAsia"/>
            <w:lang w:eastAsia="zh-CN"/>
          </w:rPr>
          <w:t>(二)、供应商选择与合作</w:t>
        </w:r>
        <w:r>
          <w:tab/>
        </w:r>
        <w:r>
          <w:fldChar w:fldCharType="begin"/>
        </w:r>
        <w:r>
          <w:instrText xml:space="preserve"> PAGEREF _Toc12972 \h </w:instrText>
        </w:r>
        <w:r>
          <w:fldChar w:fldCharType="separate"/>
        </w:r>
        <w:r>
          <w:t>61</w:t>
        </w:r>
        <w:r>
          <w:fldChar w:fldCharType="end"/>
        </w:r>
      </w:hyperlink>
    </w:p>
    <w:p>
      <w:pPr>
        <w:pStyle w:val="TOC2"/>
        <w:tabs>
          <w:tab w:val="right" w:leader="dot" w:pos="8306"/>
        </w:tabs>
      </w:pPr>
      <w:hyperlink w:anchor="_Toc26588" w:history="1">
        <w:r>
          <w:rPr>
            <w:rFonts w:ascii="仿宋" w:eastAsia="仿宋" w:hAnsi="仿宋" w:cs="仿宋" w:hint="eastAsia"/>
            <w:lang w:eastAsia="zh-CN"/>
          </w:rPr>
          <w:t>(三)、物流与库存管理</w:t>
        </w:r>
        <w:r>
          <w:tab/>
        </w:r>
        <w:r>
          <w:fldChar w:fldCharType="begin"/>
        </w:r>
        <w:r>
          <w:instrText xml:space="preserve"> PAGEREF _Toc26588 \h </w:instrText>
        </w:r>
        <w:r>
          <w:fldChar w:fldCharType="separate"/>
        </w:r>
        <w:r>
          <w:t>62</w:t>
        </w:r>
        <w:r>
          <w:fldChar w:fldCharType="end"/>
        </w:r>
      </w:hyperlink>
    </w:p>
    <w:p>
      <w:pPr>
        <w:pStyle w:val="TOC1"/>
        <w:tabs>
          <w:tab w:val="right" w:leader="dot" w:pos="8306"/>
        </w:tabs>
      </w:pPr>
      <w:hyperlink w:anchor="_Toc29156" w:history="1">
        <w:r>
          <w:rPr>
            <w:rFonts w:ascii="仿宋" w:eastAsia="仿宋" w:hAnsi="仿宋" w:cs="仿宋" w:hint="eastAsia"/>
            <w:lang w:eastAsia="zh-CN"/>
          </w:rPr>
          <w:t>十六、智能儿童成长仪项目实施时间节点</w:t>
        </w:r>
        <w:r>
          <w:tab/>
        </w:r>
        <w:r>
          <w:fldChar w:fldCharType="begin"/>
        </w:r>
        <w:r>
          <w:instrText xml:space="preserve"> PAGEREF _Toc29156 \h </w:instrText>
        </w:r>
        <w:r>
          <w:fldChar w:fldCharType="separate"/>
        </w:r>
        <w:r>
          <w:t>64</w:t>
        </w:r>
        <w:r>
          <w:fldChar w:fldCharType="end"/>
        </w:r>
      </w:hyperlink>
    </w:p>
    <w:p>
      <w:pPr>
        <w:pStyle w:val="TOC2"/>
        <w:tabs>
          <w:tab w:val="right" w:leader="dot" w:pos="8306"/>
        </w:tabs>
      </w:pPr>
      <w:hyperlink w:anchor="_Toc22771" w:history="1">
        <w:r>
          <w:rPr>
            <w:rFonts w:ascii="仿宋" w:eastAsia="仿宋" w:hAnsi="仿宋" w:cs="仿宋" w:hint="eastAsia"/>
            <w:lang w:eastAsia="zh-CN"/>
          </w:rPr>
          <w:t>(一)、智能儿童成长仪项目启动阶段时间节点</w:t>
        </w:r>
        <w:r>
          <w:tab/>
        </w:r>
        <w:r>
          <w:fldChar w:fldCharType="begin"/>
        </w:r>
        <w:r>
          <w:instrText xml:space="preserve"> PAGEREF _Toc22771 \h </w:instrText>
        </w:r>
        <w:r>
          <w:fldChar w:fldCharType="separate"/>
        </w:r>
        <w:r>
          <w:t>64</w:t>
        </w:r>
        <w:r>
          <w:fldChar w:fldCharType="end"/>
        </w:r>
      </w:hyperlink>
    </w:p>
    <w:p>
      <w:pPr>
        <w:pStyle w:val="TOC2"/>
        <w:tabs>
          <w:tab w:val="right" w:leader="dot" w:pos="8306"/>
        </w:tabs>
      </w:pPr>
      <w:hyperlink w:anchor="_Toc20093" w:history="1">
        <w:r>
          <w:rPr>
            <w:rFonts w:ascii="仿宋" w:eastAsia="仿宋" w:hAnsi="仿宋" w:cs="仿宋" w:hint="eastAsia"/>
            <w:lang w:eastAsia="zh-CN"/>
          </w:rPr>
          <w:t>(二)、智能儿童成长仪项目执行阶段时间节点</w:t>
        </w:r>
        <w:r>
          <w:tab/>
        </w:r>
        <w:r>
          <w:fldChar w:fldCharType="begin"/>
        </w:r>
        <w:r>
          <w:instrText xml:space="preserve"> PAGEREF _Toc20093 \h </w:instrText>
        </w:r>
        <w:r>
          <w:fldChar w:fldCharType="separate"/>
        </w:r>
        <w:r>
          <w:t>65</w:t>
        </w:r>
        <w:r>
          <w:fldChar w:fldCharType="end"/>
        </w:r>
      </w:hyperlink>
    </w:p>
    <w:p>
      <w:pPr>
        <w:pStyle w:val="TOC2"/>
        <w:tabs>
          <w:tab w:val="right" w:leader="dot" w:pos="8306"/>
        </w:tabs>
      </w:pPr>
      <w:hyperlink w:anchor="_Toc32559" w:history="1">
        <w:r>
          <w:rPr>
            <w:rFonts w:ascii="仿宋" w:eastAsia="仿宋" w:hAnsi="仿宋" w:cs="仿宋" w:hint="eastAsia"/>
            <w:lang w:eastAsia="zh-CN"/>
          </w:rPr>
          <w:t>(三)、智能儿童成长仪项目完成阶段时间节点</w:t>
        </w:r>
        <w:r>
          <w:tab/>
        </w:r>
        <w:r>
          <w:fldChar w:fldCharType="begin"/>
        </w:r>
        <w:r>
          <w:instrText xml:space="preserve"> PAGEREF _Toc32559 \h </w:instrText>
        </w:r>
        <w:r>
          <w:fldChar w:fldCharType="separate"/>
        </w:r>
        <w:r>
          <w:t>66</w:t>
        </w:r>
        <w:r>
          <w:fldChar w:fldCharType="end"/>
        </w:r>
      </w:hyperlink>
    </w:p>
    <w:p>
      <w:pPr>
        <w:pStyle w:val="TOC1"/>
        <w:tabs>
          <w:tab w:val="right" w:leader="dot" w:pos="8306"/>
        </w:tabs>
      </w:pPr>
      <w:hyperlink w:anchor="_Toc17628" w:history="1">
        <w:r>
          <w:rPr>
            <w:rFonts w:ascii="仿宋" w:eastAsia="仿宋" w:hAnsi="仿宋" w:cs="仿宋" w:hint="eastAsia"/>
            <w:lang w:eastAsia="zh-CN"/>
          </w:rPr>
          <w:t>十七、智能儿童成长仪项目变更管理</w:t>
        </w:r>
        <w:r>
          <w:tab/>
        </w:r>
        <w:r>
          <w:fldChar w:fldCharType="begin"/>
        </w:r>
        <w:r>
          <w:instrText xml:space="preserve"> PAGEREF _Toc17628 \h </w:instrText>
        </w:r>
        <w:r>
          <w:fldChar w:fldCharType="separate"/>
        </w:r>
        <w:r>
          <w:t>67</w:t>
        </w:r>
        <w:r>
          <w:fldChar w:fldCharType="end"/>
        </w:r>
      </w:hyperlink>
    </w:p>
    <w:p>
      <w:pPr>
        <w:pStyle w:val="TOC2"/>
        <w:tabs>
          <w:tab w:val="right" w:leader="dot" w:pos="8306"/>
        </w:tabs>
      </w:pPr>
      <w:hyperlink w:anchor="_Toc2428" w:history="1">
        <w:r>
          <w:rPr>
            <w:rFonts w:ascii="仿宋" w:eastAsia="仿宋" w:hAnsi="仿宋" w:cs="仿宋" w:hint="eastAsia"/>
            <w:lang w:eastAsia="zh-CN"/>
          </w:rPr>
          <w:t>(一)、变更申请与评估</w:t>
        </w:r>
        <w:r>
          <w:tab/>
        </w:r>
        <w:r>
          <w:fldChar w:fldCharType="begin"/>
        </w:r>
        <w:r>
          <w:instrText xml:space="preserve"> PAGEREF _Toc2428 \h </w:instrText>
        </w:r>
        <w:r>
          <w:fldChar w:fldCharType="separate"/>
        </w:r>
        <w:r>
          <w:t>67</w:t>
        </w:r>
        <w:r>
          <w:fldChar w:fldCharType="end"/>
        </w:r>
      </w:hyperlink>
    </w:p>
    <w:p>
      <w:pPr>
        <w:pStyle w:val="TOC2"/>
        <w:tabs>
          <w:tab w:val="right" w:leader="dot" w:pos="8306"/>
        </w:tabs>
      </w:pPr>
      <w:hyperlink w:anchor="_Toc25553" w:history="1">
        <w:r>
          <w:rPr>
            <w:rFonts w:ascii="仿宋" w:eastAsia="仿宋" w:hAnsi="仿宋" w:cs="仿宋" w:hint="eastAsia"/>
            <w:lang w:eastAsia="zh-CN"/>
          </w:rPr>
          <w:t>(二)、变更实施与控制</w:t>
        </w:r>
        <w:r>
          <w:tab/>
        </w:r>
        <w:r>
          <w:fldChar w:fldCharType="begin"/>
        </w:r>
        <w:r>
          <w:instrText xml:space="preserve"> PAGEREF _Toc25553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5"/>
      <w:r>
        <w:rPr>
          <w:rFonts w:ascii="仿宋" w:eastAsia="仿宋" w:hAnsi="仿宋" w:cs="仿宋" w:hint="eastAsia"/>
          <w:sz w:val="28"/>
          <w:lang w:eastAsia="zh-CN"/>
        </w:rPr>
        <w:t>一、智能儿童成长仪项目危机管理</w:t>
      </w:r>
      <w:bookmarkEnd w:id="2"/>
    </w:p>
    <w:p>
      <w:pPr>
        <w:pStyle w:val="Heading2"/>
        <w:rPr>
          <w:rFonts w:ascii="仿宋" w:eastAsia="仿宋" w:hAnsi="仿宋" w:cs="仿宋" w:hint="eastAsia"/>
          <w:lang w:eastAsia="zh-CN"/>
        </w:rPr>
      </w:pPr>
      <w:bookmarkStart w:id="3" w:name="_Toc123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危机管理中，危机预警与识别是确保智能儿童成长仪项目稳健运行的核心步骤。通过建立全面的监测机制，智能儿童成长仪项目团队旨在及时发现和理解潜在的风险和危机因素，以便采取及时的预防和应对措施，确保智能儿童成长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儿童成长仪项目团队全面分析了整个智能儿童成长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儿童成长仪项目团队着重于明确定义智能儿童成长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儿童成长仪项目进展的持续监控，团队能够及时发现潜在问题并作出迅速反应。智能儿童成长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在这一阶段，团队的专业素养和反应速度将发挥至关重要的作用，以确保潜在危机能够在初期得到有效的处理，最大程度地减轻负面影响。通过危机预警与识别，智能儿童成长仪项目得以更有序、可控地推进。</w:t>
      </w:r>
    </w:p>
    <w:p>
      <w:pPr>
        <w:pStyle w:val="Heading2"/>
        <w:ind w:firstLine="560" w:firstLineChars="200"/>
        <w:rPr>
          <w:rFonts w:ascii="仿宋" w:eastAsia="仿宋" w:hAnsi="仿宋" w:cs="仿宋" w:hint="eastAsia"/>
          <w:sz w:val="28"/>
          <w:lang w:eastAsia="zh-CN"/>
        </w:rPr>
      </w:pPr>
      <w:bookmarkStart w:id="4" w:name="_Toc252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在危机发生时，智能儿童成长仪项目团队立即行动，成立了应急小组。该小组的任务是迅速制定并实施紧急应对措施，以最小化潜在损失。以下是采取的主要措施：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暂停智能儿童成长仪项目进度：为遏制危机蔓延，智能儿童成长仪项目暂时停止进行，以便全面评估当前状况。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资源重新分配：重新评估智能儿童成长仪项目资源的分配，确保最大限度地减小损失。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实时沟通：与关键利益相关者建立实时沟通机制，向他们传递智能儿童成长仪项目危机的实际状况，保障智能儿童成长仪项目核心利益。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在紧急应对的同时，智能儿童成长仪项目团队强调了团队协作和有效沟通的重要性。以下是团队协作的关键举措：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信息共享机制：建立了信息共享平台，确保团队成员能够及时获取智能儿童成长仪项目危机的实时信息。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领导者沟通：智能儿童成长仪项目领导者通过定期会议和即时沟通工具，指导团队应对危机，保持团队稳定运行。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随着危机得到初步控制，智能儿童成长仪项目团队转向制定恢复计划，以确保智能儿童成长仪项目能够从中迅速恢复。主要恢复计划包括：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修复受损的进度计划：重新评估智能儿童成长仪项目进度，制定修复计划，确保智能儿童成长仪项目尽快回归正常进程。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重新调整资源分配：优化资源分配，确保智能儿童成长仪项目在有限资源下高效运转。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风险管理机制加强：对智能儿童成长仪项目风险进行全面评估，制定更强化的风险管理策略，以预防未来可能的危机。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53"/>
      <w:r>
        <w:rPr>
          <w:rFonts w:ascii="仿宋" w:eastAsia="仿宋" w:hAnsi="仿宋" w:cs="仿宋" w:hint="eastAsia"/>
          <w:sz w:val="28"/>
          <w:lang w:eastAsia="zh-CN"/>
        </w:rPr>
        <w:t>二、智能儿童成长仪项目土建工程</w:t>
      </w:r>
      <w:bookmarkEnd w:id="5"/>
    </w:p>
    <w:p>
      <w:pPr>
        <w:pStyle w:val="Heading2"/>
        <w:rPr>
          <w:rFonts w:ascii="仿宋" w:eastAsia="仿宋" w:hAnsi="仿宋" w:cs="仿宋" w:hint="eastAsia"/>
          <w:lang w:eastAsia="zh-CN"/>
        </w:rPr>
      </w:pPr>
      <w:bookmarkStart w:id="6" w:name="_Toc250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在智能儿童成长仪项目的建筑工程设计中，我们将秉承一系列重要的设计原则，以确保智能儿童成长仪项目建筑在功能、美观、可持续性等方面达到最佳效果。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首要原则是确保建筑的功能性得到最大化的发挥。我们将充分理解智能儿童成长仪项目的实际需求，合理布局各个功能区域，保证建筑在满足业务需求的同时，提供高效的工作环境。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在建筑设计中，我们将综合考虑建设和运营成本。通过精细的经济效益分析，确保设计方案在高效利用资源的同时，对智能儿童成长仪项目的长期盈利能力有积极的贡献。</w:t>
      </w:r>
    </w:p>
    <w:p>
      <w:pPr>
        <w:pStyle w:val="Heading2"/>
        <w:ind w:firstLine="560" w:firstLineChars="200"/>
        <w:rPr>
          <w:rFonts w:ascii="仿宋" w:eastAsia="仿宋" w:hAnsi="仿宋" w:cs="仿宋" w:hint="eastAsia"/>
          <w:sz w:val="28"/>
          <w:lang w:eastAsia="zh-CN"/>
        </w:rPr>
      </w:pPr>
      <w:bookmarkStart w:id="7" w:name="_Toc133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的土建工程设计中，我们将精准设定设计年限，结合智能儿童成长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儿童成长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0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儿童成长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儿童成长仪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儿童成长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本期工程智能儿童成长仪项目预计总建筑面积XXX平方米，其中：计容建筑面积XXX平方米，计划建筑工程投资XX万元，占智能儿童成长仪项目总投资的XX%。</w:t>
      </w:r>
    </w:p>
    <w:p>
      <w:pPr>
        <w:pStyle w:val="Heading1"/>
        <w:ind w:firstLine="560" w:firstLineChars="200"/>
        <w:rPr>
          <w:rFonts w:ascii="仿宋" w:eastAsia="仿宋" w:hAnsi="仿宋" w:cs="仿宋" w:hint="eastAsia"/>
          <w:sz w:val="28"/>
          <w:lang w:eastAsia="zh-CN"/>
        </w:rPr>
      </w:pPr>
      <w:bookmarkStart w:id="10" w:name="_Toc14351"/>
      <w:r>
        <w:rPr>
          <w:rFonts w:ascii="仿宋" w:eastAsia="仿宋" w:hAnsi="仿宋" w:cs="仿宋" w:hint="eastAsia"/>
          <w:sz w:val="28"/>
          <w:lang w:eastAsia="zh-CN"/>
        </w:rPr>
        <w:t>三、智能儿童成长仪项目建设单位说明</w:t>
      </w:r>
      <w:bookmarkEnd w:id="10"/>
    </w:p>
    <w:p>
      <w:pPr>
        <w:pStyle w:val="Heading2"/>
        <w:rPr>
          <w:rFonts w:ascii="仿宋" w:eastAsia="仿宋" w:hAnsi="仿宋" w:cs="仿宋" w:hint="eastAsia"/>
          <w:lang w:eastAsia="zh-CN"/>
        </w:rPr>
      </w:pPr>
      <w:bookmarkStart w:id="11" w:name="_Toc2064"/>
      <w:r>
        <w:rPr>
          <w:rFonts w:ascii="仿宋" w:eastAsia="仿宋" w:hAnsi="仿宋" w:cs="仿宋" w:hint="eastAsia"/>
          <w:lang w:eastAsia="zh-CN"/>
        </w:rPr>
        <w:t>(一)、智能儿童成长仪项目承办单位基本情况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38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儿童成长仪项目承办单位的XXXX，我们着眼于实现可持续的经济效益。通过技术创新和解决方案的提供，公司预计在智能儿童成长仪项目执行期间将获得可观的收入增长。这一收入来源主要包括智能儿童成长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同时，我们注重成本控制和效率提升，以确保智能儿童成长仪项目的可持续盈利。透过精细的管理和资源优化，公司期望实现智能儿童成长仪项目利润最大化。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儿童成长仪项目实施进行全面的投资评估，包括智能儿童成长仪项目启动阶段的资金投入和后续运营成本。通过对智能儿童成长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智能儿童成长仪项目实施过程中具备足够的资金流动性，公司将进行详尽的现金流分析。这包括资金需求的合理预测、智能儿童成长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267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04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智能儿童成长仪项目的主要产品是XXXX，预计年产值为XXX万元。这一产品在市场中占据着重要的地位，其广泛的应用范围使得该智能儿童成长仪项目的市场前景非常广阔。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儿童成长仪项目的xxx产品作为重要的原材料之一，将在多个领域发挥关键作用。其在建筑、交通、能源等方面的广泛应用将为整个产业链提供强大的支持，形成产业协同效应。智能儿童成长仪项目的年产值XXX万XXX万XXX万万元不仅反映了其在市场上的巨大潜力，更预示着它对国民经济的积极贡献。这种关联度高、涉及面广的产业关系，使得该智能儿童成长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23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总征地面积为XXXX平方米，相当于约XX.XX亩，其中净用地面积为XXXX平方米，红线范围内相当于约XX.XX亩。这一用地规模充分考虑了智能儿童成长仪项目的建设需求，保障了智能儿童成长仪项目在合适的空间内得以充分发展。智能儿童成长仪项目规划的总建筑面积为XXXX平方米，其中主体工程建设占XXXX平方米，计容建筑面积达XXXX平方米。预计建筑工程的投资将达到XXXX万元，为智能儿童成长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计划购置的设备共计XXXX台（套），设备购置费用为XXXX万元。这一设备购置计划充分考虑到智能儿童成长仪项目的生产需求和技术要求，确保了智能儿童成长仪项目在生产运营中具备先进的技术装备和高效的生产能力。设备的合理配置将为智能儿童成长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儿童成长仪项目计划总投资为XXXX万元，预计年实现营业收入为XXXX万元。这一产能规模的设定旨在确保智能儿童成长仪项目能够在投资与回报之间取得平衡，实现长期可持续的发展。智能儿童成长仪项目的总投资充分考虑到各个方面的需求，包括用地建设、设备购置等多个环节，以确保智能儿童成长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638"/>
      <w:r>
        <w:rPr>
          <w:rFonts w:ascii="仿宋" w:eastAsia="仿宋" w:hAnsi="仿宋" w:cs="仿宋" w:hint="eastAsia"/>
          <w:sz w:val="28"/>
          <w:lang w:eastAsia="zh-CN"/>
        </w:rPr>
        <w:t>五、智能儿童成长仪项目绩效评估</w:t>
      </w:r>
      <w:bookmarkEnd w:id="16"/>
    </w:p>
    <w:p>
      <w:pPr>
        <w:pStyle w:val="Heading2"/>
        <w:rPr>
          <w:rFonts w:ascii="仿宋" w:eastAsia="仿宋" w:hAnsi="仿宋" w:cs="仿宋" w:hint="eastAsia"/>
          <w:lang w:eastAsia="zh-CN"/>
        </w:rPr>
      </w:pPr>
      <w:bookmarkStart w:id="17" w:name="_Toc920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中，我们设计了一套全面的绩效评估指标，以确保智能儿童成长仪项目的可控和成功交付。这些指标跨足智能儿童成长仪项目目标、成本、进度和质量等多个维度，为我们提供了全面洞察智能儿童成长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目标达成率是我们关注的首要指标。我们设定了明确的目标，并通过定期监测和评估，迅速发现并应对潜在的目标偏差。这为智能儿童成长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成本绩效是另一个核心关注点。通过实际成本与预算成本的对比分析，我们深入了解成本差异的原因，及时调整资源分配，保持智能儿童成长仪项目在经济效益方面的合理水平。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进度作为关键的绩效指标之一，得到了精心的关注。我们制定了详细的智能儿童成长仪项目进度计划，并设立了进度符合度指标，确保实际进度与计划进度保持一致。这使我们能够快速发现和解决潜在的进度问题，保持智能儿童成长仪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儿童成长仪项目绩效的不可或缺的一环。我们引入了一系列的质量标准和客户满意度指标，以确保智能儿童成长仪项目交付的成果在质量上达到或超越预期水平。通过持续监测这些指标，我们努力提升智能儿童成长仪项目整体质量水平，为智能儿童成长仪项目的成功交付提供有力保障。通过这些科学且全面的绩效评估，我们能够更好地引导智能儿童成长仪项目的持续改进，确保智能儿童成长仪项目目标的顺利达成。</w:t>
      </w:r>
    </w:p>
    <w:p>
      <w:pPr>
        <w:pStyle w:val="Heading2"/>
        <w:ind w:firstLine="560" w:firstLineChars="200"/>
        <w:rPr>
          <w:rFonts w:ascii="仿宋" w:eastAsia="仿宋" w:hAnsi="仿宋" w:cs="仿宋" w:hint="eastAsia"/>
          <w:sz w:val="28"/>
          <w:lang w:eastAsia="zh-CN"/>
        </w:rPr>
      </w:pPr>
      <w:bookmarkStart w:id="18" w:name="_Toc2511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绩效评估是智能儿童成长仪项目中的关键环节，为确保智能儿童成长仪项目达到预期目标，我们采用了多层次、多维度的绩效评估方法。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儿童成长仪项目的战略目标对齐，确保每个决策和行动都与智能儿童成长仪项目整体目标保持一致。团队会定期召开战略对齐会议，审视当前工作与智能儿童成长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儿童成长仪项目进度、质量、成本和风险等方面。这些指标通过数据收集和分析，为智能儿童成长仪项目管理团队提供了客观的评估依据。例如，我们通过智能儿童成长仪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智能儿童成长仪项目内部，还考虑了智能儿童成长仪项目对外部环境的影响。我们定期进行干系人满意度调查，以了解各利益相关方对智能儿童成长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这种多层次、多角度的绩效评估方法，使得我们能够全面了解智能儿童成长仪项目的运行状态，及时做出调整，确保智能儿童成长仪项目在不断变化的环境中保持稳健前行。</w:t>
      </w:r>
    </w:p>
    <w:p>
      <w:pPr>
        <w:pStyle w:val="Heading2"/>
        <w:ind w:firstLine="560" w:firstLineChars="200"/>
        <w:rPr>
          <w:rFonts w:ascii="仿宋" w:eastAsia="仿宋" w:hAnsi="仿宋" w:cs="仿宋" w:hint="eastAsia"/>
          <w:sz w:val="28"/>
          <w:lang w:eastAsia="zh-CN"/>
        </w:rPr>
      </w:pPr>
      <w:bookmarkStart w:id="19" w:name="_Toc1311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为了确保智能儿童成长仪项目的有效管理和不断优化，我们采用了精心设计的绩效评估周期。这个周期旨在实现灵活、实时和全面的评估，以适应智能儿童成长仪项目执行中的各种挑战。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儿童成长仪项目的不同需求，分为短期、中期和长期。短期评估关注每个迭代或工作周期，以及时发现和解决当前任务中的问题。中期评估涵盖几个迭代，深入了解整体智能儿童成长仪项目的趋势和性能。长期评估则着眼于整个智能儿童成长仪项目阶段，确保智能儿童成长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智能儿童成长仪项目管理工具和协作平台，团队成员能够随时更新和分享智能儿童成长仪项目数据。这种实时性的反馈机制使我们能够及时察觉潜在问题，快速调整，保持智能儿童成长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儿童成长仪项目的决策制定密不可分。每个周期的智能儿童成长仪项目回顾会议成为集体总结经验、识别问题深层次原因并找到创新解决方案的平台。这种定期的反思与调整机制使智能儿童成长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9908"/>
      <w:r>
        <w:rPr>
          <w:rFonts w:ascii="仿宋" w:eastAsia="仿宋" w:hAnsi="仿宋" w:cs="仿宋" w:hint="eastAsia"/>
          <w:sz w:val="28"/>
          <w:lang w:eastAsia="zh-CN"/>
        </w:rPr>
        <w:t>六、智能儿童成长仪项目建设背景及必要性分析</w:t>
      </w:r>
      <w:bookmarkEnd w:id="20"/>
    </w:p>
    <w:p>
      <w:pPr>
        <w:pStyle w:val="Heading2"/>
        <w:rPr>
          <w:rFonts w:ascii="仿宋" w:eastAsia="仿宋" w:hAnsi="仿宋" w:cs="仿宋" w:hint="eastAsia"/>
          <w:lang w:eastAsia="zh-CN"/>
        </w:rPr>
      </w:pPr>
      <w:bookmarkStart w:id="21" w:name="_Toc18969"/>
      <w:r>
        <w:rPr>
          <w:rFonts w:ascii="仿宋" w:eastAsia="仿宋" w:hAnsi="仿宋" w:cs="仿宋" w:hint="eastAsia"/>
          <w:lang w:eastAsia="zh-CN"/>
        </w:rPr>
        <w:t>(一)、智能儿童成长仪项目背景分析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儿童成长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儿童成长仪项目在这个潮流中的定位。同时，我们将关注行业内涌现的新兴机遇，以便智能儿童成长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https://d.book118.com/796232240042010040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70A89"/>
    <w:rsid w:val="01770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322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2024-01-21T11:08:00Z</dcterms:created>
  <dcterms:modified xsi:type="dcterms:W3CDTF">2024-01-21T11:09:04Z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E7186012BFE843C985606532AFB544C5_11</vt:lpwstr>
  </property>
  <property fmtid="{D5CDD505-2E9C-101B-9397-08002B2CF9AE}" pid="3" name="KSOProductBuildVer">
    <vt:lpwstr>2052-12.1.0.16120</vt:lpwstr>
  </property>
</Properties>
</file>