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工业排放项目构思建设方案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95" w:history="1">
        <w:r>
          <w:rPr>
            <w:rFonts w:ascii="仿宋" w:eastAsia="仿宋" w:hAnsi="仿宋" w:cs="仿宋" w:hint="eastAsia"/>
            <w:lang w:eastAsia="zh-CN"/>
          </w:rPr>
          <w:t>前言</w:t>
        </w:r>
        <w:r>
          <w:tab/>
        </w:r>
        <w:r>
          <w:fldChar w:fldCharType="begin"/>
        </w:r>
        <w:r>
          <w:instrText xml:space="preserve"> PAGEREF _Toc21195 \h </w:instrText>
        </w:r>
        <w:r>
          <w:fldChar w:fldCharType="separate"/>
        </w:r>
        <w:r>
          <w:t>3</w:t>
        </w:r>
        <w:r>
          <w:fldChar w:fldCharType="end"/>
        </w:r>
      </w:hyperlink>
    </w:p>
    <w:p>
      <w:pPr>
        <w:pStyle w:val="TOC1"/>
        <w:tabs>
          <w:tab w:val="right" w:leader="dot" w:pos="8306"/>
        </w:tabs>
      </w:pPr>
      <w:hyperlink w:anchor="_Toc30873" w:history="1">
        <w:r>
          <w:rPr>
            <w:rFonts w:ascii="仿宋" w:eastAsia="仿宋" w:hAnsi="仿宋" w:cs="仿宋" w:hint="eastAsia"/>
            <w:lang w:eastAsia="zh-CN"/>
          </w:rPr>
          <w:t>一、财务管理与成本控制</w:t>
        </w:r>
        <w:r>
          <w:tab/>
        </w:r>
        <w:r>
          <w:fldChar w:fldCharType="begin"/>
        </w:r>
        <w:r>
          <w:instrText xml:space="preserve"> PAGEREF _Toc30873 \h </w:instrText>
        </w:r>
        <w:r>
          <w:fldChar w:fldCharType="separate"/>
        </w:r>
        <w:r>
          <w:t>3</w:t>
        </w:r>
        <w:r>
          <w:fldChar w:fldCharType="end"/>
        </w:r>
      </w:hyperlink>
    </w:p>
    <w:p>
      <w:pPr>
        <w:pStyle w:val="TOC2"/>
        <w:tabs>
          <w:tab w:val="right" w:leader="dot" w:pos="8306"/>
        </w:tabs>
      </w:pPr>
      <w:hyperlink w:anchor="_Toc28299" w:history="1">
        <w:r>
          <w:rPr>
            <w:rFonts w:ascii="仿宋" w:eastAsia="仿宋" w:hAnsi="仿宋" w:cs="仿宋" w:hint="eastAsia"/>
            <w:lang w:eastAsia="zh-CN"/>
          </w:rPr>
          <w:t>(一)、财务管理体系建设</w:t>
        </w:r>
        <w:r>
          <w:tab/>
        </w:r>
        <w:r>
          <w:fldChar w:fldCharType="begin"/>
        </w:r>
        <w:r>
          <w:instrText xml:space="preserve"> PAGEREF _Toc28299 \h </w:instrText>
        </w:r>
        <w:r>
          <w:fldChar w:fldCharType="separate"/>
        </w:r>
        <w:r>
          <w:t>3</w:t>
        </w:r>
        <w:r>
          <w:fldChar w:fldCharType="end"/>
        </w:r>
      </w:hyperlink>
    </w:p>
    <w:p>
      <w:pPr>
        <w:pStyle w:val="TOC2"/>
        <w:tabs>
          <w:tab w:val="right" w:leader="dot" w:pos="8306"/>
        </w:tabs>
      </w:pPr>
      <w:hyperlink w:anchor="_Toc4048" w:history="1">
        <w:r>
          <w:rPr>
            <w:rFonts w:ascii="仿宋" w:eastAsia="仿宋" w:hAnsi="仿宋" w:cs="仿宋" w:hint="eastAsia"/>
            <w:lang w:eastAsia="zh-CN"/>
          </w:rPr>
          <w:t>(二)、成本控制措施</w:t>
        </w:r>
        <w:r>
          <w:tab/>
        </w:r>
        <w:r>
          <w:fldChar w:fldCharType="begin"/>
        </w:r>
        <w:r>
          <w:instrText xml:space="preserve"> PAGEREF _Toc4048 \h </w:instrText>
        </w:r>
        <w:r>
          <w:fldChar w:fldCharType="separate"/>
        </w:r>
        <w:r>
          <w:t>4</w:t>
        </w:r>
        <w:r>
          <w:fldChar w:fldCharType="end"/>
        </w:r>
      </w:hyperlink>
    </w:p>
    <w:p>
      <w:pPr>
        <w:pStyle w:val="TOC1"/>
        <w:tabs>
          <w:tab w:val="right" w:leader="dot" w:pos="8306"/>
        </w:tabs>
      </w:pPr>
      <w:hyperlink w:anchor="_Toc14115" w:history="1">
        <w:r>
          <w:rPr>
            <w:rFonts w:ascii="仿宋" w:eastAsia="仿宋" w:hAnsi="仿宋" w:cs="仿宋" w:hint="eastAsia"/>
            <w:lang w:eastAsia="zh-CN"/>
          </w:rPr>
          <w:t>二、发展规划、产业政策和行业准入分析</w:t>
        </w:r>
        <w:r>
          <w:tab/>
        </w:r>
        <w:r>
          <w:fldChar w:fldCharType="begin"/>
        </w:r>
        <w:r>
          <w:instrText xml:space="preserve"> PAGEREF _Toc14115 \h </w:instrText>
        </w:r>
        <w:r>
          <w:fldChar w:fldCharType="separate"/>
        </w:r>
        <w:r>
          <w:t>5</w:t>
        </w:r>
        <w:r>
          <w:fldChar w:fldCharType="end"/>
        </w:r>
      </w:hyperlink>
    </w:p>
    <w:p>
      <w:pPr>
        <w:pStyle w:val="TOC2"/>
        <w:tabs>
          <w:tab w:val="right" w:leader="dot" w:pos="8306"/>
        </w:tabs>
      </w:pPr>
      <w:hyperlink w:anchor="_Toc8823" w:history="1">
        <w:r>
          <w:rPr>
            <w:rFonts w:ascii="仿宋" w:eastAsia="仿宋" w:hAnsi="仿宋" w:cs="仿宋" w:hint="eastAsia"/>
            <w:lang w:eastAsia="zh-CN"/>
          </w:rPr>
          <w:t>(一)、发展规划分析</w:t>
        </w:r>
        <w:r>
          <w:tab/>
        </w:r>
        <w:r>
          <w:fldChar w:fldCharType="begin"/>
        </w:r>
        <w:r>
          <w:instrText xml:space="preserve"> PAGEREF _Toc8823 \h </w:instrText>
        </w:r>
        <w:r>
          <w:fldChar w:fldCharType="separate"/>
        </w:r>
        <w:r>
          <w:t>5</w:t>
        </w:r>
        <w:r>
          <w:fldChar w:fldCharType="end"/>
        </w:r>
      </w:hyperlink>
    </w:p>
    <w:p>
      <w:pPr>
        <w:pStyle w:val="TOC2"/>
        <w:tabs>
          <w:tab w:val="right" w:leader="dot" w:pos="8306"/>
        </w:tabs>
      </w:pPr>
      <w:hyperlink w:anchor="_Toc29827" w:history="1">
        <w:r>
          <w:rPr>
            <w:rFonts w:ascii="仿宋" w:eastAsia="仿宋" w:hAnsi="仿宋" w:cs="仿宋" w:hint="eastAsia"/>
            <w:lang w:eastAsia="zh-CN"/>
          </w:rPr>
          <w:t>(二)、产业政策分析</w:t>
        </w:r>
        <w:r>
          <w:tab/>
        </w:r>
        <w:r>
          <w:fldChar w:fldCharType="begin"/>
        </w:r>
        <w:r>
          <w:instrText xml:space="preserve"> PAGEREF _Toc29827 \h </w:instrText>
        </w:r>
        <w:r>
          <w:fldChar w:fldCharType="separate"/>
        </w:r>
        <w:r>
          <w:t>7</w:t>
        </w:r>
        <w:r>
          <w:fldChar w:fldCharType="end"/>
        </w:r>
      </w:hyperlink>
    </w:p>
    <w:p>
      <w:pPr>
        <w:pStyle w:val="TOC2"/>
        <w:tabs>
          <w:tab w:val="right" w:leader="dot" w:pos="8306"/>
        </w:tabs>
      </w:pPr>
      <w:hyperlink w:anchor="_Toc23157" w:history="1">
        <w:r>
          <w:rPr>
            <w:rFonts w:ascii="仿宋" w:eastAsia="仿宋" w:hAnsi="仿宋" w:cs="仿宋" w:hint="eastAsia"/>
            <w:lang w:eastAsia="zh-CN"/>
          </w:rPr>
          <w:t>(三)、行业准入分析</w:t>
        </w:r>
        <w:r>
          <w:tab/>
        </w:r>
        <w:r>
          <w:fldChar w:fldCharType="begin"/>
        </w:r>
        <w:r>
          <w:instrText xml:space="preserve"> PAGEREF _Toc23157 \h </w:instrText>
        </w:r>
        <w:r>
          <w:fldChar w:fldCharType="separate"/>
        </w:r>
        <w:r>
          <w:t>9</w:t>
        </w:r>
        <w:r>
          <w:fldChar w:fldCharType="end"/>
        </w:r>
      </w:hyperlink>
    </w:p>
    <w:p>
      <w:pPr>
        <w:pStyle w:val="TOC1"/>
        <w:tabs>
          <w:tab w:val="right" w:leader="dot" w:pos="8306"/>
        </w:tabs>
      </w:pPr>
      <w:hyperlink w:anchor="_Toc3019" w:history="1">
        <w:r>
          <w:rPr>
            <w:rFonts w:ascii="仿宋" w:eastAsia="仿宋" w:hAnsi="仿宋" w:cs="仿宋" w:hint="eastAsia"/>
            <w:lang w:eastAsia="zh-CN"/>
          </w:rPr>
          <w:t>三、工业排放项目概论</w:t>
        </w:r>
        <w:r>
          <w:tab/>
        </w:r>
        <w:r>
          <w:fldChar w:fldCharType="begin"/>
        </w:r>
        <w:r>
          <w:instrText xml:space="preserve"> PAGEREF _Toc3019 \h </w:instrText>
        </w:r>
        <w:r>
          <w:fldChar w:fldCharType="separate"/>
        </w:r>
        <w:r>
          <w:t>10</w:t>
        </w:r>
        <w:r>
          <w:fldChar w:fldCharType="end"/>
        </w:r>
      </w:hyperlink>
    </w:p>
    <w:p>
      <w:pPr>
        <w:pStyle w:val="TOC2"/>
        <w:tabs>
          <w:tab w:val="right" w:leader="dot" w:pos="8306"/>
        </w:tabs>
      </w:pPr>
      <w:hyperlink w:anchor="_Toc10233" w:history="1">
        <w:r>
          <w:rPr>
            <w:rFonts w:ascii="仿宋" w:eastAsia="仿宋" w:hAnsi="仿宋" w:cs="仿宋" w:hint="eastAsia"/>
            <w:lang w:eastAsia="zh-CN"/>
          </w:rPr>
          <w:t>(一)、项目申报单位概况</w:t>
        </w:r>
        <w:r>
          <w:tab/>
        </w:r>
        <w:r>
          <w:fldChar w:fldCharType="begin"/>
        </w:r>
        <w:r>
          <w:instrText xml:space="preserve"> PAGEREF _Toc10233 \h </w:instrText>
        </w:r>
        <w:r>
          <w:fldChar w:fldCharType="separate"/>
        </w:r>
        <w:r>
          <w:t>10</w:t>
        </w:r>
        <w:r>
          <w:fldChar w:fldCharType="end"/>
        </w:r>
      </w:hyperlink>
    </w:p>
    <w:p>
      <w:pPr>
        <w:pStyle w:val="TOC2"/>
        <w:tabs>
          <w:tab w:val="right" w:leader="dot" w:pos="8306"/>
        </w:tabs>
      </w:pPr>
      <w:hyperlink w:anchor="_Toc30159" w:history="1">
        <w:r>
          <w:rPr>
            <w:rFonts w:ascii="仿宋" w:eastAsia="仿宋" w:hAnsi="仿宋" w:cs="仿宋" w:hint="eastAsia"/>
            <w:lang w:eastAsia="zh-CN"/>
          </w:rPr>
          <w:t>(二)、项目概况</w:t>
        </w:r>
        <w:r>
          <w:tab/>
        </w:r>
        <w:r>
          <w:fldChar w:fldCharType="begin"/>
        </w:r>
        <w:r>
          <w:instrText xml:space="preserve"> PAGEREF _Toc30159 \h </w:instrText>
        </w:r>
        <w:r>
          <w:fldChar w:fldCharType="separate"/>
        </w:r>
        <w:r>
          <w:t>11</w:t>
        </w:r>
        <w:r>
          <w:fldChar w:fldCharType="end"/>
        </w:r>
      </w:hyperlink>
    </w:p>
    <w:p>
      <w:pPr>
        <w:pStyle w:val="TOC1"/>
        <w:tabs>
          <w:tab w:val="right" w:leader="dot" w:pos="8306"/>
        </w:tabs>
      </w:pPr>
      <w:hyperlink w:anchor="_Toc19550" w:history="1">
        <w:r>
          <w:rPr>
            <w:rFonts w:ascii="仿宋" w:eastAsia="仿宋" w:hAnsi="仿宋" w:cs="仿宋" w:hint="eastAsia"/>
            <w:lang w:eastAsia="zh-CN"/>
          </w:rPr>
          <w:t>四、经济影响分析</w:t>
        </w:r>
        <w:r>
          <w:tab/>
        </w:r>
        <w:r>
          <w:fldChar w:fldCharType="begin"/>
        </w:r>
        <w:r>
          <w:instrText xml:space="preserve"> PAGEREF _Toc19550 \h </w:instrText>
        </w:r>
        <w:r>
          <w:fldChar w:fldCharType="separate"/>
        </w:r>
        <w:r>
          <w:t>14</w:t>
        </w:r>
        <w:r>
          <w:fldChar w:fldCharType="end"/>
        </w:r>
      </w:hyperlink>
    </w:p>
    <w:p>
      <w:pPr>
        <w:pStyle w:val="TOC2"/>
        <w:tabs>
          <w:tab w:val="right" w:leader="dot" w:pos="8306"/>
        </w:tabs>
      </w:pPr>
      <w:hyperlink w:anchor="_Toc21233" w:history="1">
        <w:r>
          <w:rPr>
            <w:rFonts w:ascii="仿宋" w:eastAsia="仿宋" w:hAnsi="仿宋" w:cs="仿宋" w:hint="eastAsia"/>
            <w:lang w:eastAsia="zh-CN"/>
          </w:rPr>
          <w:t>(一)、经济费用效益或费用效果分析</w:t>
        </w:r>
        <w:r>
          <w:tab/>
        </w:r>
        <w:r>
          <w:fldChar w:fldCharType="begin"/>
        </w:r>
        <w:r>
          <w:instrText xml:space="preserve"> PAGEREF _Toc21233 \h </w:instrText>
        </w:r>
        <w:r>
          <w:fldChar w:fldCharType="separate"/>
        </w:r>
        <w:r>
          <w:t>14</w:t>
        </w:r>
        <w:r>
          <w:fldChar w:fldCharType="end"/>
        </w:r>
      </w:hyperlink>
    </w:p>
    <w:p>
      <w:pPr>
        <w:pStyle w:val="TOC2"/>
        <w:tabs>
          <w:tab w:val="right" w:leader="dot" w:pos="8306"/>
        </w:tabs>
      </w:pPr>
      <w:hyperlink w:anchor="_Toc293" w:history="1">
        <w:r>
          <w:rPr>
            <w:rFonts w:ascii="仿宋" w:eastAsia="仿宋" w:hAnsi="仿宋" w:cs="仿宋" w:hint="eastAsia"/>
            <w:lang w:eastAsia="zh-CN"/>
          </w:rPr>
          <w:t>(二)、行业影响分析</w:t>
        </w:r>
        <w:r>
          <w:tab/>
        </w:r>
        <w:r>
          <w:fldChar w:fldCharType="begin"/>
        </w:r>
        <w:r>
          <w:instrText xml:space="preserve"> PAGEREF _Toc293 \h </w:instrText>
        </w:r>
        <w:r>
          <w:fldChar w:fldCharType="separate"/>
        </w:r>
        <w:r>
          <w:t>16</w:t>
        </w:r>
        <w:r>
          <w:fldChar w:fldCharType="end"/>
        </w:r>
      </w:hyperlink>
    </w:p>
    <w:p>
      <w:pPr>
        <w:pStyle w:val="TOC2"/>
        <w:tabs>
          <w:tab w:val="right" w:leader="dot" w:pos="8306"/>
        </w:tabs>
      </w:pPr>
      <w:hyperlink w:anchor="_Toc20143" w:history="1">
        <w:r>
          <w:rPr>
            <w:rFonts w:ascii="仿宋" w:eastAsia="仿宋" w:hAnsi="仿宋" w:cs="仿宋" w:hint="eastAsia"/>
            <w:lang w:eastAsia="zh-CN"/>
          </w:rPr>
          <w:t>(三)、区域经济影响分析</w:t>
        </w:r>
        <w:r>
          <w:tab/>
        </w:r>
        <w:r>
          <w:fldChar w:fldCharType="begin"/>
        </w:r>
        <w:r>
          <w:instrText xml:space="preserve"> PAGEREF _Toc20143 \h </w:instrText>
        </w:r>
        <w:r>
          <w:fldChar w:fldCharType="separate"/>
        </w:r>
        <w:r>
          <w:t>18</w:t>
        </w:r>
        <w:r>
          <w:fldChar w:fldCharType="end"/>
        </w:r>
      </w:hyperlink>
    </w:p>
    <w:p>
      <w:pPr>
        <w:pStyle w:val="TOC2"/>
        <w:tabs>
          <w:tab w:val="right" w:leader="dot" w:pos="8306"/>
        </w:tabs>
      </w:pPr>
      <w:hyperlink w:anchor="_Toc17365" w:history="1">
        <w:r>
          <w:rPr>
            <w:rFonts w:ascii="仿宋" w:eastAsia="仿宋" w:hAnsi="仿宋" w:cs="仿宋" w:hint="eastAsia"/>
            <w:lang w:eastAsia="zh-CN"/>
          </w:rPr>
          <w:t>(四)、宏观经济影响分析</w:t>
        </w:r>
        <w:r>
          <w:tab/>
        </w:r>
        <w:r>
          <w:fldChar w:fldCharType="begin"/>
        </w:r>
        <w:r>
          <w:instrText xml:space="preserve"> PAGEREF _Toc17365 \h </w:instrText>
        </w:r>
        <w:r>
          <w:fldChar w:fldCharType="separate"/>
        </w:r>
        <w:r>
          <w:t>19</w:t>
        </w:r>
        <w:r>
          <w:fldChar w:fldCharType="end"/>
        </w:r>
      </w:hyperlink>
    </w:p>
    <w:p>
      <w:pPr>
        <w:pStyle w:val="TOC1"/>
        <w:tabs>
          <w:tab w:val="right" w:leader="dot" w:pos="8306"/>
        </w:tabs>
      </w:pPr>
      <w:hyperlink w:anchor="_Toc22660" w:history="1">
        <w:r>
          <w:rPr>
            <w:rFonts w:ascii="仿宋" w:eastAsia="仿宋" w:hAnsi="仿宋" w:cs="仿宋" w:hint="eastAsia"/>
            <w:lang w:eastAsia="zh-CN"/>
          </w:rPr>
          <w:t>五、社会影响分析</w:t>
        </w:r>
        <w:r>
          <w:tab/>
        </w:r>
        <w:r>
          <w:fldChar w:fldCharType="begin"/>
        </w:r>
        <w:r>
          <w:instrText xml:space="preserve"> PAGEREF _Toc22660 \h </w:instrText>
        </w:r>
        <w:r>
          <w:fldChar w:fldCharType="separate"/>
        </w:r>
        <w:r>
          <w:t>20</w:t>
        </w:r>
        <w:r>
          <w:fldChar w:fldCharType="end"/>
        </w:r>
      </w:hyperlink>
    </w:p>
    <w:p>
      <w:pPr>
        <w:pStyle w:val="TOC2"/>
        <w:tabs>
          <w:tab w:val="right" w:leader="dot" w:pos="8306"/>
        </w:tabs>
      </w:pPr>
      <w:hyperlink w:anchor="_Toc21953" w:history="1">
        <w:r>
          <w:rPr>
            <w:rFonts w:ascii="仿宋" w:eastAsia="仿宋" w:hAnsi="仿宋" w:cs="仿宋" w:hint="eastAsia"/>
            <w:lang w:eastAsia="zh-CN"/>
          </w:rPr>
          <w:t>(一)、社会影响效果分析</w:t>
        </w:r>
        <w:r>
          <w:tab/>
        </w:r>
        <w:r>
          <w:fldChar w:fldCharType="begin"/>
        </w:r>
        <w:r>
          <w:instrText xml:space="preserve"> PAGEREF _Toc21953 \h </w:instrText>
        </w:r>
        <w:r>
          <w:fldChar w:fldCharType="separate"/>
        </w:r>
        <w:r>
          <w:t>20</w:t>
        </w:r>
        <w:r>
          <w:fldChar w:fldCharType="end"/>
        </w:r>
      </w:hyperlink>
    </w:p>
    <w:p>
      <w:pPr>
        <w:pStyle w:val="TOC2"/>
        <w:tabs>
          <w:tab w:val="right" w:leader="dot" w:pos="8306"/>
        </w:tabs>
      </w:pPr>
      <w:hyperlink w:anchor="_Toc9502" w:history="1">
        <w:r>
          <w:rPr>
            <w:rFonts w:ascii="仿宋" w:eastAsia="仿宋" w:hAnsi="仿宋" w:cs="仿宋" w:hint="eastAsia"/>
            <w:lang w:eastAsia="zh-CN"/>
          </w:rPr>
          <w:t>(二)、社会适应性分析</w:t>
        </w:r>
        <w:r>
          <w:tab/>
        </w:r>
        <w:r>
          <w:fldChar w:fldCharType="begin"/>
        </w:r>
        <w:r>
          <w:instrText xml:space="preserve"> PAGEREF _Toc9502 \h </w:instrText>
        </w:r>
        <w:r>
          <w:fldChar w:fldCharType="separate"/>
        </w:r>
        <w:r>
          <w:t>23</w:t>
        </w:r>
        <w:r>
          <w:fldChar w:fldCharType="end"/>
        </w:r>
      </w:hyperlink>
    </w:p>
    <w:p>
      <w:pPr>
        <w:pStyle w:val="TOC2"/>
        <w:tabs>
          <w:tab w:val="right" w:leader="dot" w:pos="8306"/>
        </w:tabs>
      </w:pPr>
      <w:hyperlink w:anchor="_Toc14075" w:history="1">
        <w:r>
          <w:rPr>
            <w:rFonts w:ascii="仿宋" w:eastAsia="仿宋" w:hAnsi="仿宋" w:cs="仿宋" w:hint="eastAsia"/>
            <w:lang w:eastAsia="zh-CN"/>
          </w:rPr>
          <w:t>(三)、社会风险及对策分析</w:t>
        </w:r>
        <w:r>
          <w:tab/>
        </w:r>
        <w:r>
          <w:fldChar w:fldCharType="begin"/>
        </w:r>
        <w:r>
          <w:instrText xml:space="preserve"> PAGEREF _Toc14075 \h </w:instrText>
        </w:r>
        <w:r>
          <w:fldChar w:fldCharType="separate"/>
        </w:r>
        <w:r>
          <w:t>24</w:t>
        </w:r>
        <w:r>
          <w:fldChar w:fldCharType="end"/>
        </w:r>
      </w:hyperlink>
    </w:p>
    <w:p>
      <w:pPr>
        <w:pStyle w:val="TOC1"/>
        <w:tabs>
          <w:tab w:val="right" w:leader="dot" w:pos="8306"/>
        </w:tabs>
      </w:pPr>
      <w:hyperlink w:anchor="_Toc16884" w:history="1">
        <w:r>
          <w:rPr>
            <w:rFonts w:ascii="仿宋" w:eastAsia="仿宋" w:hAnsi="仿宋" w:cs="仿宋" w:hint="eastAsia"/>
            <w:lang w:eastAsia="zh-CN"/>
          </w:rPr>
          <w:t>六、项目监理与质量保证</w:t>
        </w:r>
        <w:r>
          <w:tab/>
        </w:r>
        <w:r>
          <w:fldChar w:fldCharType="begin"/>
        </w:r>
        <w:r>
          <w:instrText xml:space="preserve"> PAGEREF _Toc16884 \h </w:instrText>
        </w:r>
        <w:r>
          <w:fldChar w:fldCharType="separate"/>
        </w:r>
        <w:r>
          <w:t>28</w:t>
        </w:r>
        <w:r>
          <w:fldChar w:fldCharType="end"/>
        </w:r>
      </w:hyperlink>
    </w:p>
    <w:p>
      <w:pPr>
        <w:pStyle w:val="TOC2"/>
        <w:tabs>
          <w:tab w:val="right" w:leader="dot" w:pos="8306"/>
        </w:tabs>
      </w:pPr>
      <w:hyperlink w:anchor="_Toc24075" w:history="1">
        <w:r>
          <w:rPr>
            <w:rFonts w:ascii="仿宋" w:eastAsia="仿宋" w:hAnsi="仿宋" w:cs="仿宋" w:hint="eastAsia"/>
            <w:lang w:eastAsia="zh-CN"/>
          </w:rPr>
          <w:t>(一)、监理体系构建</w:t>
        </w:r>
        <w:r>
          <w:tab/>
        </w:r>
        <w:r>
          <w:fldChar w:fldCharType="begin"/>
        </w:r>
        <w:r>
          <w:instrText xml:space="preserve"> PAGEREF _Toc24075 \h </w:instrText>
        </w:r>
        <w:r>
          <w:fldChar w:fldCharType="separate"/>
        </w:r>
        <w:r>
          <w:t>28</w:t>
        </w:r>
        <w:r>
          <w:fldChar w:fldCharType="end"/>
        </w:r>
      </w:hyperlink>
    </w:p>
    <w:p>
      <w:pPr>
        <w:pStyle w:val="TOC2"/>
        <w:tabs>
          <w:tab w:val="right" w:leader="dot" w:pos="8306"/>
        </w:tabs>
      </w:pPr>
      <w:hyperlink w:anchor="_Toc5813" w:history="1">
        <w:r>
          <w:rPr>
            <w:rFonts w:ascii="仿宋" w:eastAsia="仿宋" w:hAnsi="仿宋" w:cs="仿宋" w:hint="eastAsia"/>
            <w:lang w:eastAsia="zh-CN"/>
          </w:rPr>
          <w:t>(二)、质量保证体系实施</w:t>
        </w:r>
        <w:r>
          <w:tab/>
        </w:r>
        <w:r>
          <w:fldChar w:fldCharType="begin"/>
        </w:r>
        <w:r>
          <w:instrText xml:space="preserve"> PAGEREF _Toc5813 \h </w:instrText>
        </w:r>
        <w:r>
          <w:fldChar w:fldCharType="separate"/>
        </w:r>
        <w:r>
          <w:t>28</w:t>
        </w:r>
        <w:r>
          <w:fldChar w:fldCharType="end"/>
        </w:r>
      </w:hyperlink>
    </w:p>
    <w:p>
      <w:pPr>
        <w:pStyle w:val="TOC2"/>
        <w:tabs>
          <w:tab w:val="right" w:leader="dot" w:pos="8306"/>
        </w:tabs>
      </w:pPr>
      <w:hyperlink w:anchor="_Toc14872" w:history="1">
        <w:r>
          <w:rPr>
            <w:rFonts w:ascii="仿宋" w:eastAsia="仿宋" w:hAnsi="仿宋" w:cs="仿宋" w:hint="eastAsia"/>
            <w:lang w:eastAsia="zh-CN"/>
          </w:rPr>
          <w:t>(三)、监理与质量控制流程</w:t>
        </w:r>
        <w:r>
          <w:tab/>
        </w:r>
        <w:r>
          <w:fldChar w:fldCharType="begin"/>
        </w:r>
        <w:r>
          <w:instrText xml:space="preserve"> PAGEREF _Toc14872 \h </w:instrText>
        </w:r>
        <w:r>
          <w:fldChar w:fldCharType="separate"/>
        </w:r>
        <w:r>
          <w:t>29</w:t>
        </w:r>
        <w:r>
          <w:fldChar w:fldCharType="end"/>
        </w:r>
      </w:hyperlink>
    </w:p>
    <w:p>
      <w:pPr>
        <w:pStyle w:val="TOC1"/>
        <w:tabs>
          <w:tab w:val="right" w:leader="dot" w:pos="8306"/>
        </w:tabs>
      </w:pPr>
      <w:hyperlink w:anchor="_Toc19257" w:history="1">
        <w:r>
          <w:rPr>
            <w:rFonts w:ascii="仿宋" w:eastAsia="仿宋" w:hAnsi="仿宋" w:cs="仿宋" w:hint="eastAsia"/>
            <w:lang w:eastAsia="zh-CN"/>
          </w:rPr>
          <w:t>七、安全与应急管理</w:t>
        </w:r>
        <w:r>
          <w:tab/>
        </w:r>
        <w:r>
          <w:fldChar w:fldCharType="begin"/>
        </w:r>
        <w:r>
          <w:instrText xml:space="preserve"> PAGEREF _Toc19257 \h </w:instrText>
        </w:r>
        <w:r>
          <w:fldChar w:fldCharType="separate"/>
        </w:r>
        <w:r>
          <w:t>30</w:t>
        </w:r>
        <w:r>
          <w:fldChar w:fldCharType="end"/>
        </w:r>
      </w:hyperlink>
    </w:p>
    <w:p>
      <w:pPr>
        <w:pStyle w:val="TOC2"/>
        <w:tabs>
          <w:tab w:val="right" w:leader="dot" w:pos="8306"/>
        </w:tabs>
      </w:pPr>
      <w:hyperlink w:anchor="_Toc15274" w:history="1">
        <w:r>
          <w:rPr>
            <w:rFonts w:ascii="仿宋" w:eastAsia="仿宋" w:hAnsi="仿宋" w:cs="仿宋" w:hint="eastAsia"/>
            <w:lang w:eastAsia="zh-CN"/>
          </w:rPr>
          <w:t>(一)、安全生产管理</w:t>
        </w:r>
        <w:r>
          <w:tab/>
        </w:r>
        <w:r>
          <w:fldChar w:fldCharType="begin"/>
        </w:r>
        <w:r>
          <w:instrText xml:space="preserve"> PAGEREF _Toc15274 \h </w:instrText>
        </w:r>
        <w:r>
          <w:fldChar w:fldCharType="separate"/>
        </w:r>
        <w:r>
          <w:t>30</w:t>
        </w:r>
        <w:r>
          <w:fldChar w:fldCharType="end"/>
        </w:r>
      </w:hyperlink>
    </w:p>
    <w:p>
      <w:pPr>
        <w:pStyle w:val="TOC2"/>
        <w:tabs>
          <w:tab w:val="right" w:leader="dot" w:pos="8306"/>
        </w:tabs>
      </w:pPr>
      <w:hyperlink w:anchor="_Toc32205" w:history="1">
        <w:r>
          <w:rPr>
            <w:rFonts w:ascii="仿宋" w:eastAsia="仿宋" w:hAnsi="仿宋" w:cs="仿宋" w:hint="eastAsia"/>
            <w:lang w:eastAsia="zh-CN"/>
          </w:rPr>
          <w:t>(二)、应急预案与响应</w:t>
        </w:r>
        <w:r>
          <w:tab/>
        </w:r>
        <w:r>
          <w:fldChar w:fldCharType="begin"/>
        </w:r>
        <w:r>
          <w:instrText xml:space="preserve"> PAGEREF _Toc32205 \h </w:instrText>
        </w:r>
        <w:r>
          <w:fldChar w:fldCharType="separate"/>
        </w:r>
        <w:r>
          <w:t>31</w:t>
        </w:r>
        <w:r>
          <w:fldChar w:fldCharType="end"/>
        </w:r>
      </w:hyperlink>
    </w:p>
    <w:p>
      <w:pPr>
        <w:pStyle w:val="TOC1"/>
        <w:tabs>
          <w:tab w:val="right" w:leader="dot" w:pos="8306"/>
        </w:tabs>
      </w:pPr>
      <w:hyperlink w:anchor="_Toc16432" w:history="1">
        <w:r>
          <w:rPr>
            <w:rFonts w:ascii="仿宋" w:eastAsia="仿宋" w:hAnsi="仿宋" w:cs="仿宋" w:hint="eastAsia"/>
            <w:lang w:eastAsia="zh-CN"/>
          </w:rPr>
          <w:t>八、项目质量与标准</w:t>
        </w:r>
        <w:r>
          <w:tab/>
        </w:r>
        <w:r>
          <w:fldChar w:fldCharType="begin"/>
        </w:r>
        <w:r>
          <w:instrText xml:space="preserve"> PAGEREF _Toc16432 \h </w:instrText>
        </w:r>
        <w:r>
          <w:fldChar w:fldCharType="separate"/>
        </w:r>
        <w:r>
          <w:t>33</w:t>
        </w:r>
        <w:r>
          <w:fldChar w:fldCharType="end"/>
        </w:r>
      </w:hyperlink>
    </w:p>
    <w:p>
      <w:pPr>
        <w:pStyle w:val="TOC2"/>
        <w:tabs>
          <w:tab w:val="right" w:leader="dot" w:pos="8306"/>
        </w:tabs>
      </w:pPr>
      <w:hyperlink w:anchor="_Toc21782" w:history="1">
        <w:r>
          <w:rPr>
            <w:rFonts w:ascii="仿宋" w:eastAsia="仿宋" w:hAnsi="仿宋" w:cs="仿宋" w:hint="eastAsia"/>
            <w:lang w:eastAsia="zh-CN"/>
          </w:rPr>
          <w:t>(一)、质量保障体系</w:t>
        </w:r>
        <w:r>
          <w:tab/>
        </w:r>
        <w:r>
          <w:fldChar w:fldCharType="begin"/>
        </w:r>
        <w:r>
          <w:instrText xml:space="preserve"> PAGEREF _Toc21782 \h </w:instrText>
        </w:r>
        <w:r>
          <w:fldChar w:fldCharType="separate"/>
        </w:r>
        <w:r>
          <w:t>33</w:t>
        </w:r>
        <w:r>
          <w:fldChar w:fldCharType="end"/>
        </w:r>
      </w:hyperlink>
    </w:p>
    <w:p>
      <w:pPr>
        <w:pStyle w:val="TOC2"/>
        <w:tabs>
          <w:tab w:val="right" w:leader="dot" w:pos="8306"/>
        </w:tabs>
      </w:pPr>
      <w:hyperlink w:anchor="_Toc24293" w:history="1">
        <w:r>
          <w:rPr>
            <w:rFonts w:ascii="仿宋" w:eastAsia="仿宋" w:hAnsi="仿宋" w:cs="仿宋" w:hint="eastAsia"/>
            <w:lang w:eastAsia="zh-CN"/>
          </w:rPr>
          <w:t>(二)、标准化作业流程</w:t>
        </w:r>
        <w:r>
          <w:tab/>
        </w:r>
        <w:r>
          <w:fldChar w:fldCharType="begin"/>
        </w:r>
        <w:r>
          <w:instrText xml:space="preserve"> PAGEREF _Toc24293 \h </w:instrText>
        </w:r>
        <w:r>
          <w:fldChar w:fldCharType="separate"/>
        </w:r>
        <w:r>
          <w:t>34</w:t>
        </w:r>
        <w:r>
          <w:fldChar w:fldCharType="end"/>
        </w:r>
      </w:hyperlink>
    </w:p>
    <w:p>
      <w:pPr>
        <w:pStyle w:val="TOC2"/>
        <w:tabs>
          <w:tab w:val="right" w:leader="dot" w:pos="8306"/>
        </w:tabs>
      </w:pPr>
      <w:hyperlink w:anchor="_Toc4580" w:history="1">
        <w:r>
          <w:rPr>
            <w:rFonts w:ascii="仿宋" w:eastAsia="仿宋" w:hAnsi="仿宋" w:cs="仿宋" w:hint="eastAsia"/>
            <w:lang w:eastAsia="zh-CN"/>
          </w:rPr>
          <w:t>(三)、质量监控与评估</w:t>
        </w:r>
        <w:r>
          <w:tab/>
        </w:r>
        <w:r>
          <w:fldChar w:fldCharType="begin"/>
        </w:r>
        <w:r>
          <w:instrText xml:space="preserve"> PAGEREF _Toc4580 \h </w:instrText>
        </w:r>
        <w:r>
          <w:fldChar w:fldCharType="separate"/>
        </w:r>
        <w:r>
          <w:t>36</w:t>
        </w:r>
        <w:r>
          <w:fldChar w:fldCharType="end"/>
        </w:r>
      </w:hyperlink>
    </w:p>
    <w:p>
      <w:pPr>
        <w:pStyle w:val="TOC2"/>
        <w:tabs>
          <w:tab w:val="right" w:leader="dot" w:pos="8306"/>
        </w:tabs>
      </w:pPr>
      <w:hyperlink w:anchor="_Toc18903" w:history="1">
        <w:r>
          <w:rPr>
            <w:rFonts w:ascii="仿宋" w:eastAsia="仿宋" w:hAnsi="仿宋" w:cs="仿宋" w:hint="eastAsia"/>
            <w:lang w:eastAsia="zh-CN"/>
          </w:rPr>
          <w:t>(四)、质量改进计划</w:t>
        </w:r>
        <w:r>
          <w:tab/>
        </w:r>
        <w:r>
          <w:fldChar w:fldCharType="begin"/>
        </w:r>
        <w:r>
          <w:instrText xml:space="preserve"> PAGEREF _Toc18903 \h </w:instrText>
        </w:r>
        <w:r>
          <w:fldChar w:fldCharType="separate"/>
        </w:r>
        <w:r>
          <w:t>37</w:t>
        </w:r>
        <w:r>
          <w:fldChar w:fldCharType="end"/>
        </w:r>
      </w:hyperlink>
    </w:p>
    <w:p>
      <w:pPr>
        <w:pStyle w:val="TOC1"/>
        <w:tabs>
          <w:tab w:val="right" w:leader="dot" w:pos="8306"/>
        </w:tabs>
      </w:pPr>
      <w:hyperlink w:anchor="_Toc10399" w:history="1">
        <w:r>
          <w:rPr>
            <w:rFonts w:ascii="仿宋" w:eastAsia="仿宋" w:hAnsi="仿宋" w:cs="仿宋" w:hint="eastAsia"/>
            <w:lang w:eastAsia="zh-CN"/>
          </w:rPr>
          <w:t>九、经济效益与社会效益优化</w:t>
        </w:r>
        <w:r>
          <w:tab/>
        </w:r>
        <w:r>
          <w:fldChar w:fldCharType="begin"/>
        </w:r>
        <w:r>
          <w:instrText xml:space="preserve"> PAGEREF _Toc10399 \h </w:instrText>
        </w:r>
        <w:r>
          <w:fldChar w:fldCharType="separate"/>
        </w:r>
        <w:r>
          <w:t>38</w:t>
        </w:r>
        <w:r>
          <w:fldChar w:fldCharType="end"/>
        </w:r>
      </w:hyperlink>
    </w:p>
    <w:p>
      <w:pPr>
        <w:pStyle w:val="TOC2"/>
        <w:tabs>
          <w:tab w:val="right" w:leader="dot" w:pos="8306"/>
        </w:tabs>
      </w:pPr>
      <w:hyperlink w:anchor="_Toc19475" w:history="1">
        <w:r>
          <w:rPr>
            <w:rFonts w:ascii="仿宋" w:eastAsia="仿宋" w:hAnsi="仿宋" w:cs="仿宋" w:hint="eastAsia"/>
            <w:lang w:eastAsia="zh-CN"/>
          </w:rPr>
          <w:t>(一)、经济效益提升策略</w:t>
        </w:r>
        <w:r>
          <w:tab/>
        </w:r>
        <w:r>
          <w:fldChar w:fldCharType="begin"/>
        </w:r>
        <w:r>
          <w:instrText xml:space="preserve"> PAGEREF _Toc19475 \h </w:instrText>
        </w:r>
        <w:r>
          <w:fldChar w:fldCharType="separate"/>
        </w:r>
        <w:r>
          <w:t>38</w:t>
        </w:r>
        <w:r>
          <w:fldChar w:fldCharType="end"/>
        </w:r>
      </w:hyperlink>
    </w:p>
    <w:p>
      <w:pPr>
        <w:pStyle w:val="TOC2"/>
        <w:tabs>
          <w:tab w:val="right" w:leader="dot" w:pos="8306"/>
        </w:tabs>
      </w:pPr>
      <w:hyperlink w:anchor="_Toc26434" w:history="1">
        <w:r>
          <w:rPr>
            <w:rFonts w:ascii="仿宋" w:eastAsia="仿宋" w:hAnsi="仿宋" w:cs="仿宋" w:hint="eastAsia"/>
            <w:lang w:eastAsia="zh-CN"/>
          </w:rPr>
          <w:t>(二)、社会效益增强方案</w:t>
        </w:r>
        <w:r>
          <w:tab/>
        </w:r>
        <w:r>
          <w:fldChar w:fldCharType="begin"/>
        </w:r>
        <w:r>
          <w:instrText xml:space="preserve"> PAGEREF _Toc26434 \h </w:instrText>
        </w:r>
        <w:r>
          <w:fldChar w:fldCharType="separate"/>
        </w:r>
        <w:r>
          <w:t>39</w:t>
        </w:r>
        <w:r>
          <w:fldChar w:fldCharType="end"/>
        </w:r>
      </w:hyperlink>
    </w:p>
    <w:p>
      <w:pPr>
        <w:pStyle w:val="TOC1"/>
        <w:tabs>
          <w:tab w:val="right" w:leader="dot" w:pos="8306"/>
        </w:tabs>
      </w:pPr>
      <w:hyperlink w:anchor="_Toc30277" w:history="1">
        <w:r>
          <w:rPr>
            <w:rFonts w:ascii="仿宋" w:eastAsia="仿宋" w:hAnsi="仿宋" w:cs="仿宋" w:hint="eastAsia"/>
            <w:lang w:eastAsia="zh-CN"/>
          </w:rPr>
          <w:t>十、客户关系管理与市场拓展</w:t>
        </w:r>
        <w:r>
          <w:tab/>
        </w:r>
        <w:r>
          <w:fldChar w:fldCharType="begin"/>
        </w:r>
        <w:r>
          <w:instrText xml:space="preserve"> PAGEREF _Toc30277 \h </w:instrText>
        </w:r>
        <w:r>
          <w:fldChar w:fldCharType="separate"/>
        </w:r>
        <w:r>
          <w:t>40</w:t>
        </w:r>
        <w:r>
          <w:fldChar w:fldCharType="end"/>
        </w:r>
      </w:hyperlink>
    </w:p>
    <w:p>
      <w:pPr>
        <w:pStyle w:val="TOC2"/>
        <w:tabs>
          <w:tab w:val="right" w:leader="dot" w:pos="8306"/>
        </w:tabs>
      </w:pPr>
      <w:hyperlink w:anchor="_Toc5113" w:history="1">
        <w:r>
          <w:rPr>
            <w:rFonts w:ascii="仿宋" w:eastAsia="仿宋" w:hAnsi="仿宋" w:cs="仿宋" w:hint="eastAsia"/>
            <w:lang w:eastAsia="zh-CN"/>
          </w:rPr>
          <w:t>(一)、客户关系管理策略</w:t>
        </w:r>
        <w:r>
          <w:tab/>
        </w:r>
        <w:r>
          <w:fldChar w:fldCharType="begin"/>
        </w:r>
        <w:r>
          <w:instrText xml:space="preserve"> PAGEREF _Toc5113 \h </w:instrText>
        </w:r>
        <w:r>
          <w:fldChar w:fldCharType="separate"/>
        </w:r>
        <w:r>
          <w:t>40</w:t>
        </w:r>
        <w:r>
          <w:fldChar w:fldCharType="end"/>
        </w:r>
      </w:hyperlink>
    </w:p>
    <w:p>
      <w:pPr>
        <w:pStyle w:val="TOC2"/>
        <w:tabs>
          <w:tab w:val="right" w:leader="dot" w:pos="8306"/>
        </w:tabs>
      </w:pPr>
      <w:hyperlink w:anchor="_Toc21842" w:history="1">
        <w:r>
          <w:rPr>
            <w:rFonts w:ascii="仿宋" w:eastAsia="仿宋" w:hAnsi="仿宋" w:cs="仿宋" w:hint="eastAsia"/>
            <w:lang w:eastAsia="zh-CN"/>
          </w:rPr>
          <w:t>(二)、市场拓展方案</w:t>
        </w:r>
        <w:r>
          <w:tab/>
        </w:r>
        <w:r>
          <w:fldChar w:fldCharType="begin"/>
        </w:r>
        <w:r>
          <w:instrText xml:space="preserve"> PAGEREF _Toc21842 \h </w:instrText>
        </w:r>
        <w:r>
          <w:fldChar w:fldCharType="separate"/>
        </w:r>
        <w:r>
          <w:t>41</w:t>
        </w:r>
        <w:r>
          <w:fldChar w:fldCharType="end"/>
        </w:r>
      </w:hyperlink>
    </w:p>
    <w:p>
      <w:pPr>
        <w:pStyle w:val="TOC1"/>
        <w:tabs>
          <w:tab w:val="right" w:leader="dot" w:pos="8306"/>
        </w:tabs>
      </w:pPr>
      <w:hyperlink w:anchor="_Toc4571" w:history="1">
        <w:r>
          <w:rPr>
            <w:rFonts w:ascii="仿宋" w:eastAsia="仿宋" w:hAnsi="仿宋" w:cs="仿宋" w:hint="eastAsia"/>
            <w:lang w:eastAsia="zh-CN"/>
          </w:rPr>
          <w:t>十一、技术创新与产业升级</w:t>
        </w:r>
        <w:r>
          <w:tab/>
        </w:r>
        <w:r>
          <w:fldChar w:fldCharType="begin"/>
        </w:r>
        <w:r>
          <w:instrText xml:space="preserve"> PAGEREF _Toc4571 \h </w:instrText>
        </w:r>
        <w:r>
          <w:fldChar w:fldCharType="separate"/>
        </w:r>
        <w:r>
          <w:t>43</w:t>
        </w:r>
        <w:r>
          <w:fldChar w:fldCharType="end"/>
        </w:r>
      </w:hyperlink>
    </w:p>
    <w:p>
      <w:pPr>
        <w:pStyle w:val="TOC2"/>
        <w:tabs>
          <w:tab w:val="right" w:leader="dot" w:pos="8306"/>
        </w:tabs>
      </w:pPr>
      <w:hyperlink w:anchor="_Toc10925" w:history="1">
        <w:r>
          <w:rPr>
            <w:rFonts w:ascii="仿宋" w:eastAsia="仿宋" w:hAnsi="仿宋" w:cs="仿宋" w:hint="eastAsia"/>
            <w:lang w:eastAsia="zh-CN"/>
          </w:rPr>
          <w:t>(一)、技术创新方向与目标</w:t>
        </w:r>
        <w:r>
          <w:tab/>
        </w:r>
        <w:r>
          <w:fldChar w:fldCharType="begin"/>
        </w:r>
        <w:r>
          <w:instrText xml:space="preserve"> PAGEREF _Toc10925 \h </w:instrText>
        </w:r>
        <w:r>
          <w:fldChar w:fldCharType="separate"/>
        </w:r>
        <w:r>
          <w:t>43</w:t>
        </w:r>
        <w:r>
          <w:fldChar w:fldCharType="end"/>
        </w:r>
      </w:hyperlink>
    </w:p>
    <w:p>
      <w:pPr>
        <w:pStyle w:val="TOC2"/>
        <w:tabs>
          <w:tab w:val="right" w:leader="dot" w:pos="8306"/>
        </w:tabs>
      </w:pPr>
      <w:hyperlink w:anchor="_Toc17505" w:history="1">
        <w:r>
          <w:rPr>
            <w:rFonts w:ascii="仿宋" w:eastAsia="仿宋" w:hAnsi="仿宋" w:cs="仿宋" w:hint="eastAsia"/>
            <w:lang w:eastAsia="zh-CN"/>
          </w:rPr>
          <w:t>(二)、产业升级路径与措施</w:t>
        </w:r>
        <w:r>
          <w:tab/>
        </w:r>
        <w:r>
          <w:fldChar w:fldCharType="begin"/>
        </w:r>
        <w:r>
          <w:instrText xml:space="preserve"> PAGEREF _Toc17505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92" w:history="1">
        <w:r>
          <w:rPr>
            <w:rFonts w:ascii="仿宋" w:eastAsia="仿宋" w:hAnsi="仿宋" w:cs="仿宋" w:hint="eastAsia"/>
            <w:lang w:eastAsia="zh-CN"/>
          </w:rPr>
          <w:t>十二、项目进度计划</w:t>
        </w:r>
        <w:r>
          <w:tab/>
        </w:r>
        <w:r>
          <w:fldChar w:fldCharType="begin"/>
        </w:r>
        <w:r>
          <w:instrText xml:space="preserve"> PAGEREF _Toc7292 \h </w:instrText>
        </w:r>
        <w:r>
          <w:fldChar w:fldCharType="separate"/>
        </w:r>
        <w:r>
          <w:t>45</w:t>
        </w:r>
        <w:r>
          <w:fldChar w:fldCharType="end"/>
        </w:r>
      </w:hyperlink>
    </w:p>
    <w:p>
      <w:pPr>
        <w:pStyle w:val="TOC2"/>
        <w:tabs>
          <w:tab w:val="right" w:leader="dot" w:pos="8306"/>
        </w:tabs>
      </w:pPr>
      <w:hyperlink w:anchor="_Toc28536" w:history="1">
        <w:r>
          <w:rPr>
            <w:rFonts w:ascii="仿宋" w:eastAsia="仿宋" w:hAnsi="仿宋" w:cs="仿宋" w:hint="eastAsia"/>
            <w:lang w:eastAsia="zh-CN"/>
          </w:rPr>
          <w:t>(一)、建设周期</w:t>
        </w:r>
        <w:r>
          <w:tab/>
        </w:r>
        <w:r>
          <w:fldChar w:fldCharType="begin"/>
        </w:r>
        <w:r>
          <w:instrText xml:space="preserve"> PAGEREF _Toc28536 \h </w:instrText>
        </w:r>
        <w:r>
          <w:fldChar w:fldCharType="separate"/>
        </w:r>
        <w:r>
          <w:t>45</w:t>
        </w:r>
        <w:r>
          <w:fldChar w:fldCharType="end"/>
        </w:r>
      </w:hyperlink>
    </w:p>
    <w:p>
      <w:pPr>
        <w:pStyle w:val="TOC2"/>
        <w:tabs>
          <w:tab w:val="right" w:leader="dot" w:pos="8306"/>
        </w:tabs>
      </w:pPr>
      <w:hyperlink w:anchor="_Toc17355" w:history="1">
        <w:r>
          <w:rPr>
            <w:rFonts w:ascii="仿宋" w:eastAsia="仿宋" w:hAnsi="仿宋" w:cs="仿宋" w:hint="eastAsia"/>
            <w:lang w:eastAsia="zh-CN"/>
          </w:rPr>
          <w:t>(二)、建设进度</w:t>
        </w:r>
        <w:r>
          <w:tab/>
        </w:r>
        <w:r>
          <w:fldChar w:fldCharType="begin"/>
        </w:r>
        <w:r>
          <w:instrText xml:space="preserve"> PAGEREF _Toc17355 \h </w:instrText>
        </w:r>
        <w:r>
          <w:fldChar w:fldCharType="separate"/>
        </w:r>
        <w:r>
          <w:t>45</w:t>
        </w:r>
        <w:r>
          <w:fldChar w:fldCharType="end"/>
        </w:r>
      </w:hyperlink>
    </w:p>
    <w:p>
      <w:pPr>
        <w:pStyle w:val="TOC2"/>
        <w:tabs>
          <w:tab w:val="right" w:leader="dot" w:pos="8306"/>
        </w:tabs>
      </w:pPr>
      <w:hyperlink w:anchor="_Toc367" w:history="1">
        <w:r>
          <w:rPr>
            <w:rFonts w:ascii="仿宋" w:eastAsia="仿宋" w:hAnsi="仿宋" w:cs="仿宋" w:hint="eastAsia"/>
            <w:lang w:eastAsia="zh-CN"/>
          </w:rPr>
          <w:t>(三)、进度安排注意事项</w:t>
        </w:r>
        <w:r>
          <w:tab/>
        </w:r>
        <w:r>
          <w:fldChar w:fldCharType="begin"/>
        </w:r>
        <w:r>
          <w:instrText xml:space="preserve"> PAGEREF _Toc367 \h </w:instrText>
        </w:r>
        <w:r>
          <w:fldChar w:fldCharType="separate"/>
        </w:r>
        <w:r>
          <w:t>47</w:t>
        </w:r>
        <w:r>
          <w:fldChar w:fldCharType="end"/>
        </w:r>
      </w:hyperlink>
    </w:p>
    <w:p>
      <w:pPr>
        <w:pStyle w:val="TOC2"/>
        <w:tabs>
          <w:tab w:val="right" w:leader="dot" w:pos="8306"/>
        </w:tabs>
      </w:pPr>
      <w:hyperlink w:anchor="_Toc29015" w:history="1">
        <w:r>
          <w:rPr>
            <w:rFonts w:ascii="仿宋" w:eastAsia="仿宋" w:hAnsi="仿宋" w:cs="仿宋" w:hint="eastAsia"/>
            <w:lang w:eastAsia="zh-CN"/>
          </w:rPr>
          <w:t>(四)、人力资源配置</w:t>
        </w:r>
        <w:r>
          <w:tab/>
        </w:r>
        <w:r>
          <w:fldChar w:fldCharType="begin"/>
        </w:r>
        <w:r>
          <w:instrText xml:space="preserve"> PAGEREF _Toc29015 \h </w:instrText>
        </w:r>
        <w:r>
          <w:fldChar w:fldCharType="separate"/>
        </w:r>
        <w:r>
          <w:t>48</w:t>
        </w:r>
        <w:r>
          <w:fldChar w:fldCharType="end"/>
        </w:r>
      </w:hyperlink>
    </w:p>
    <w:p>
      <w:pPr>
        <w:pStyle w:val="TOC2"/>
        <w:tabs>
          <w:tab w:val="right" w:leader="dot" w:pos="8306"/>
        </w:tabs>
      </w:pPr>
      <w:hyperlink w:anchor="_Toc23826" w:history="1">
        <w:r>
          <w:rPr>
            <w:rFonts w:ascii="仿宋" w:eastAsia="仿宋" w:hAnsi="仿宋" w:cs="仿宋" w:hint="eastAsia"/>
            <w:lang w:eastAsia="zh-CN"/>
          </w:rPr>
          <w:t>(五)、员工培训</w:t>
        </w:r>
        <w:r>
          <w:tab/>
        </w:r>
        <w:r>
          <w:fldChar w:fldCharType="begin"/>
        </w:r>
        <w:r>
          <w:instrText xml:space="preserve"> PAGEREF _Toc23826 \h </w:instrText>
        </w:r>
        <w:r>
          <w:fldChar w:fldCharType="separate"/>
        </w:r>
        <w:r>
          <w:t>50</w:t>
        </w:r>
        <w:r>
          <w:fldChar w:fldCharType="end"/>
        </w:r>
      </w:hyperlink>
    </w:p>
    <w:p>
      <w:pPr>
        <w:pStyle w:val="TOC2"/>
        <w:tabs>
          <w:tab w:val="right" w:leader="dot" w:pos="8306"/>
        </w:tabs>
      </w:pPr>
      <w:hyperlink w:anchor="_Toc1469" w:history="1">
        <w:r>
          <w:rPr>
            <w:rFonts w:ascii="仿宋" w:eastAsia="仿宋" w:hAnsi="仿宋" w:cs="仿宋" w:hint="eastAsia"/>
            <w:lang w:eastAsia="zh-CN"/>
          </w:rPr>
          <w:t>(六)、项目实施保障</w:t>
        </w:r>
        <w:r>
          <w:tab/>
        </w:r>
        <w:r>
          <w:fldChar w:fldCharType="begin"/>
        </w:r>
        <w:r>
          <w:instrText xml:space="preserve"> PAGEREF _Toc1469 \h </w:instrText>
        </w:r>
        <w:r>
          <w:fldChar w:fldCharType="separate"/>
        </w:r>
        <w:r>
          <w:t>51</w:t>
        </w:r>
        <w:r>
          <w:fldChar w:fldCharType="end"/>
        </w:r>
      </w:hyperlink>
    </w:p>
    <w:p>
      <w:pPr>
        <w:pStyle w:val="TOC2"/>
        <w:tabs>
          <w:tab w:val="right" w:leader="dot" w:pos="8306"/>
        </w:tabs>
      </w:pPr>
      <w:hyperlink w:anchor="_Toc11676" w:history="1">
        <w:r>
          <w:rPr>
            <w:rFonts w:ascii="仿宋" w:eastAsia="仿宋" w:hAnsi="仿宋" w:cs="仿宋" w:hint="eastAsia"/>
            <w:lang w:eastAsia="zh-CN"/>
          </w:rPr>
          <w:t>(七)、安全规范管理</w:t>
        </w:r>
        <w:r>
          <w:tab/>
        </w:r>
        <w:r>
          <w:fldChar w:fldCharType="begin"/>
        </w:r>
        <w:r>
          <w:instrText xml:space="preserve"> PAGEREF _Toc11676 \h </w:instrText>
        </w:r>
        <w:r>
          <w:fldChar w:fldCharType="separate"/>
        </w:r>
        <w:r>
          <w:t>51</w:t>
        </w:r>
        <w:r>
          <w:fldChar w:fldCharType="end"/>
        </w:r>
      </w:hyperlink>
    </w:p>
    <w:p>
      <w:pPr>
        <w:pStyle w:val="TOC1"/>
        <w:tabs>
          <w:tab w:val="right" w:leader="dot" w:pos="8306"/>
        </w:tabs>
      </w:pPr>
      <w:hyperlink w:anchor="_Toc24588" w:history="1">
        <w:r>
          <w:rPr>
            <w:rFonts w:ascii="仿宋" w:eastAsia="仿宋" w:hAnsi="仿宋" w:cs="仿宋" w:hint="eastAsia"/>
            <w:lang w:eastAsia="zh-CN"/>
          </w:rPr>
          <w:t>十三、知识产权管理与保护</w:t>
        </w:r>
        <w:r>
          <w:tab/>
        </w:r>
        <w:r>
          <w:fldChar w:fldCharType="begin"/>
        </w:r>
        <w:r>
          <w:instrText xml:space="preserve"> PAGEREF _Toc24588 \h </w:instrText>
        </w:r>
        <w:r>
          <w:fldChar w:fldCharType="separate"/>
        </w:r>
        <w:r>
          <w:t>53</w:t>
        </w:r>
        <w:r>
          <w:fldChar w:fldCharType="end"/>
        </w:r>
      </w:hyperlink>
    </w:p>
    <w:p>
      <w:pPr>
        <w:pStyle w:val="TOC2"/>
        <w:tabs>
          <w:tab w:val="right" w:leader="dot" w:pos="8306"/>
        </w:tabs>
      </w:pPr>
      <w:hyperlink w:anchor="_Toc23422" w:history="1">
        <w:r>
          <w:rPr>
            <w:rFonts w:ascii="仿宋" w:eastAsia="仿宋" w:hAnsi="仿宋" w:cs="仿宋" w:hint="eastAsia"/>
            <w:lang w:eastAsia="zh-CN"/>
          </w:rPr>
          <w:t>(一)、知识产权管理体系建设</w:t>
        </w:r>
        <w:r>
          <w:tab/>
        </w:r>
        <w:r>
          <w:fldChar w:fldCharType="begin"/>
        </w:r>
        <w:r>
          <w:instrText xml:space="preserve"> PAGEREF _Toc23422 \h </w:instrText>
        </w:r>
        <w:r>
          <w:fldChar w:fldCharType="separate"/>
        </w:r>
        <w:r>
          <w:t>53</w:t>
        </w:r>
        <w:r>
          <w:fldChar w:fldCharType="end"/>
        </w:r>
      </w:hyperlink>
    </w:p>
    <w:p>
      <w:pPr>
        <w:pStyle w:val="TOC2"/>
        <w:tabs>
          <w:tab w:val="right" w:leader="dot" w:pos="8306"/>
        </w:tabs>
      </w:pPr>
      <w:hyperlink w:anchor="_Toc15891" w:history="1">
        <w:r>
          <w:rPr>
            <w:rFonts w:ascii="仿宋" w:eastAsia="仿宋" w:hAnsi="仿宋" w:cs="仿宋" w:hint="eastAsia"/>
            <w:lang w:eastAsia="zh-CN"/>
          </w:rPr>
          <w:t>(二)、知识产权保护措施</w:t>
        </w:r>
        <w:r>
          <w:tab/>
        </w:r>
        <w:r>
          <w:fldChar w:fldCharType="begin"/>
        </w:r>
        <w:r>
          <w:instrText xml:space="preserve"> PAGEREF _Toc15891 \h </w:instrText>
        </w:r>
        <w:r>
          <w:fldChar w:fldCharType="separate"/>
        </w:r>
        <w:r>
          <w:t>53</w:t>
        </w:r>
        <w:r>
          <w:fldChar w:fldCharType="end"/>
        </w:r>
      </w:hyperlink>
    </w:p>
    <w:p>
      <w:pPr>
        <w:pStyle w:val="TOC1"/>
        <w:tabs>
          <w:tab w:val="right" w:leader="dot" w:pos="8306"/>
        </w:tabs>
      </w:pPr>
      <w:hyperlink w:anchor="_Toc12291" w:history="1">
        <w:r>
          <w:rPr>
            <w:rFonts w:ascii="仿宋" w:eastAsia="仿宋" w:hAnsi="仿宋" w:cs="仿宋" w:hint="eastAsia"/>
            <w:lang w:eastAsia="zh-CN"/>
          </w:rPr>
          <w:t>十四、设施与设备管理</w:t>
        </w:r>
        <w:r>
          <w:tab/>
        </w:r>
        <w:r>
          <w:fldChar w:fldCharType="begin"/>
        </w:r>
        <w:r>
          <w:instrText xml:space="preserve"> PAGEREF _Toc12291 \h </w:instrText>
        </w:r>
        <w:r>
          <w:fldChar w:fldCharType="separate"/>
        </w:r>
        <w:r>
          <w:t>55</w:t>
        </w:r>
        <w:r>
          <w:fldChar w:fldCharType="end"/>
        </w:r>
      </w:hyperlink>
    </w:p>
    <w:p>
      <w:pPr>
        <w:pStyle w:val="TOC2"/>
        <w:tabs>
          <w:tab w:val="right" w:leader="dot" w:pos="8306"/>
        </w:tabs>
      </w:pPr>
      <w:hyperlink w:anchor="_Toc987" w:history="1">
        <w:r>
          <w:rPr>
            <w:rFonts w:ascii="仿宋" w:eastAsia="仿宋" w:hAnsi="仿宋" w:cs="仿宋" w:hint="eastAsia"/>
            <w:lang w:eastAsia="zh-CN"/>
          </w:rPr>
          <w:t>(一)、设施规划与配置</w:t>
        </w:r>
        <w:r>
          <w:tab/>
        </w:r>
        <w:r>
          <w:fldChar w:fldCharType="begin"/>
        </w:r>
        <w:r>
          <w:instrText xml:space="preserve"> PAGEREF _Toc987 \h </w:instrText>
        </w:r>
        <w:r>
          <w:fldChar w:fldCharType="separate"/>
        </w:r>
        <w:r>
          <w:t>55</w:t>
        </w:r>
        <w:r>
          <w:fldChar w:fldCharType="end"/>
        </w:r>
      </w:hyperlink>
    </w:p>
    <w:p>
      <w:pPr>
        <w:pStyle w:val="TOC2"/>
        <w:tabs>
          <w:tab w:val="right" w:leader="dot" w:pos="8306"/>
        </w:tabs>
      </w:pPr>
      <w:hyperlink w:anchor="_Toc26448" w:history="1">
        <w:r>
          <w:rPr>
            <w:rFonts w:ascii="仿宋" w:eastAsia="仿宋" w:hAnsi="仿宋" w:cs="仿宋" w:hint="eastAsia"/>
            <w:lang w:eastAsia="zh-CN"/>
          </w:rPr>
          <w:t>(二)、设备采购与维护管理</w:t>
        </w:r>
        <w:r>
          <w:tab/>
        </w:r>
        <w:r>
          <w:fldChar w:fldCharType="begin"/>
        </w:r>
        <w:r>
          <w:instrText xml:space="preserve"> PAGEREF _Toc26448 \h </w:instrText>
        </w:r>
        <w:r>
          <w:fldChar w:fldCharType="separate"/>
        </w:r>
        <w:r>
          <w:t>56</w:t>
        </w:r>
        <w:r>
          <w:fldChar w:fldCharType="end"/>
        </w:r>
      </w:hyperlink>
    </w:p>
    <w:p>
      <w:pPr>
        <w:pStyle w:val="TOC2"/>
        <w:tabs>
          <w:tab w:val="right" w:leader="dot" w:pos="8306"/>
        </w:tabs>
      </w:pPr>
      <w:hyperlink w:anchor="_Toc19497" w:history="1">
        <w:r>
          <w:rPr>
            <w:rFonts w:ascii="仿宋" w:eastAsia="仿宋" w:hAnsi="仿宋" w:cs="仿宋" w:hint="eastAsia"/>
            <w:lang w:eastAsia="zh-CN"/>
          </w:rPr>
          <w:t>(三)、设施设备升级策略</w:t>
        </w:r>
        <w:r>
          <w:tab/>
        </w:r>
        <w:r>
          <w:fldChar w:fldCharType="begin"/>
        </w:r>
        <w:r>
          <w:instrText xml:space="preserve"> PAGEREF _Toc19497 \h </w:instrText>
        </w:r>
        <w:r>
          <w:fldChar w:fldCharType="separate"/>
        </w:r>
        <w:r>
          <w:t>56</w:t>
        </w:r>
        <w:r>
          <w:fldChar w:fldCharType="end"/>
        </w:r>
      </w:hyperlink>
    </w:p>
    <w:p>
      <w:pPr>
        <w:pStyle w:val="TOC1"/>
        <w:tabs>
          <w:tab w:val="right" w:leader="dot" w:pos="8306"/>
        </w:tabs>
      </w:pPr>
      <w:hyperlink w:anchor="_Toc11108" w:history="1">
        <w:r>
          <w:rPr>
            <w:rFonts w:ascii="仿宋" w:eastAsia="仿宋" w:hAnsi="仿宋" w:cs="仿宋" w:hint="eastAsia"/>
            <w:lang w:eastAsia="zh-CN"/>
          </w:rPr>
          <w:t>十五、成果转化与推广应用</w:t>
        </w:r>
        <w:r>
          <w:tab/>
        </w:r>
        <w:r>
          <w:fldChar w:fldCharType="begin"/>
        </w:r>
        <w:r>
          <w:instrText xml:space="preserve"> PAGEREF _Toc11108 \h </w:instrText>
        </w:r>
        <w:r>
          <w:fldChar w:fldCharType="separate"/>
        </w:r>
        <w:r>
          <w:t>57</w:t>
        </w:r>
        <w:r>
          <w:fldChar w:fldCharType="end"/>
        </w:r>
      </w:hyperlink>
    </w:p>
    <w:p>
      <w:pPr>
        <w:pStyle w:val="TOC2"/>
        <w:tabs>
          <w:tab w:val="right" w:leader="dot" w:pos="8306"/>
        </w:tabs>
      </w:pPr>
      <w:hyperlink w:anchor="_Toc29196" w:history="1">
        <w:r>
          <w:rPr>
            <w:rFonts w:ascii="仿宋" w:eastAsia="仿宋" w:hAnsi="仿宋" w:cs="仿宋" w:hint="eastAsia"/>
            <w:lang w:eastAsia="zh-CN"/>
          </w:rPr>
          <w:t>(一)、成果转化策略制定</w:t>
        </w:r>
        <w:r>
          <w:tab/>
        </w:r>
        <w:r>
          <w:fldChar w:fldCharType="begin"/>
        </w:r>
        <w:r>
          <w:instrText xml:space="preserve"> PAGEREF _Toc29196 \h </w:instrText>
        </w:r>
        <w:r>
          <w:fldChar w:fldCharType="separate"/>
        </w:r>
        <w:r>
          <w:t>57</w:t>
        </w:r>
        <w:r>
          <w:fldChar w:fldCharType="end"/>
        </w:r>
      </w:hyperlink>
    </w:p>
    <w:p>
      <w:pPr>
        <w:pStyle w:val="TOC2"/>
        <w:tabs>
          <w:tab w:val="right" w:leader="dot" w:pos="8306"/>
        </w:tabs>
      </w:pPr>
      <w:hyperlink w:anchor="_Toc2041" w:history="1">
        <w:r>
          <w:rPr>
            <w:rFonts w:ascii="仿宋" w:eastAsia="仿宋" w:hAnsi="仿宋" w:cs="仿宋" w:hint="eastAsia"/>
            <w:lang w:eastAsia="zh-CN"/>
          </w:rPr>
          <w:t>(二)、成果推广应用方案</w:t>
        </w:r>
        <w:r>
          <w:tab/>
        </w:r>
        <w:r>
          <w:fldChar w:fldCharType="begin"/>
        </w:r>
        <w:r>
          <w:instrText xml:space="preserve"> PAGEREF _Toc2041 \h </w:instrText>
        </w:r>
        <w:r>
          <w:fldChar w:fldCharType="separate"/>
        </w:r>
        <w:r>
          <w:t>59</w:t>
        </w:r>
        <w:r>
          <w:fldChar w:fldCharType="end"/>
        </w:r>
      </w:hyperlink>
    </w:p>
    <w:p>
      <w:pPr>
        <w:pStyle w:val="TOC1"/>
        <w:tabs>
          <w:tab w:val="right" w:leader="dot" w:pos="8306"/>
        </w:tabs>
      </w:pPr>
      <w:hyperlink w:anchor="_Toc949" w:history="1">
        <w:r>
          <w:rPr>
            <w:rFonts w:ascii="仿宋" w:eastAsia="仿宋" w:hAnsi="仿宋" w:cs="仿宋" w:hint="eastAsia"/>
            <w:lang w:eastAsia="zh-CN"/>
          </w:rPr>
          <w:t>十六、人力资源管理与开发</w:t>
        </w:r>
        <w:r>
          <w:tab/>
        </w:r>
        <w:r>
          <w:fldChar w:fldCharType="begin"/>
        </w:r>
        <w:r>
          <w:instrText xml:space="preserve"> PAGEREF _Toc949 \h </w:instrText>
        </w:r>
        <w:r>
          <w:fldChar w:fldCharType="separate"/>
        </w:r>
        <w:r>
          <w:t>60</w:t>
        </w:r>
        <w:r>
          <w:fldChar w:fldCharType="end"/>
        </w:r>
      </w:hyperlink>
    </w:p>
    <w:p>
      <w:pPr>
        <w:pStyle w:val="TOC2"/>
        <w:tabs>
          <w:tab w:val="right" w:leader="dot" w:pos="8306"/>
        </w:tabs>
      </w:pPr>
      <w:hyperlink w:anchor="_Toc9838" w:history="1">
        <w:r>
          <w:rPr>
            <w:rFonts w:ascii="仿宋" w:eastAsia="仿宋" w:hAnsi="仿宋" w:cs="仿宋" w:hint="eastAsia"/>
            <w:lang w:eastAsia="zh-CN"/>
          </w:rPr>
          <w:t>(一)、人力资源规划</w:t>
        </w:r>
        <w:r>
          <w:tab/>
        </w:r>
        <w:r>
          <w:fldChar w:fldCharType="begin"/>
        </w:r>
        <w:r>
          <w:instrText xml:space="preserve"> PAGEREF _Toc9838 \h </w:instrText>
        </w:r>
        <w:r>
          <w:fldChar w:fldCharType="separate"/>
        </w:r>
        <w:r>
          <w:t>60</w:t>
        </w:r>
        <w:r>
          <w:fldChar w:fldCharType="end"/>
        </w:r>
      </w:hyperlink>
    </w:p>
    <w:p>
      <w:pPr>
        <w:pStyle w:val="TOC2"/>
        <w:tabs>
          <w:tab w:val="right" w:leader="dot" w:pos="8306"/>
        </w:tabs>
      </w:pPr>
      <w:hyperlink w:anchor="_Toc20777" w:history="1">
        <w:r>
          <w:rPr>
            <w:rFonts w:ascii="仿宋" w:eastAsia="仿宋" w:hAnsi="仿宋" w:cs="仿宋" w:hint="eastAsia"/>
            <w:lang w:eastAsia="zh-CN"/>
          </w:rPr>
          <w:t>(二)、人力资源开发与培训</w:t>
        </w:r>
        <w:r>
          <w:tab/>
        </w:r>
        <w:r>
          <w:fldChar w:fldCharType="begin"/>
        </w:r>
        <w:r>
          <w:instrText xml:space="preserve"> PAGEREF _Toc20777 \h </w:instrText>
        </w:r>
        <w:r>
          <w:fldChar w:fldCharType="separate"/>
        </w:r>
        <w:r>
          <w:t>62</w:t>
        </w:r>
        <w:r>
          <w:fldChar w:fldCharType="end"/>
        </w:r>
      </w:hyperlink>
    </w:p>
    <w:p>
      <w:pPr>
        <w:pStyle w:val="TOC1"/>
        <w:tabs>
          <w:tab w:val="right" w:leader="dot" w:pos="8306"/>
        </w:tabs>
      </w:pPr>
      <w:hyperlink w:anchor="_Toc23090" w:history="1">
        <w:r>
          <w:rPr>
            <w:rFonts w:ascii="仿宋" w:eastAsia="仿宋" w:hAnsi="仿宋" w:cs="仿宋" w:hint="eastAsia"/>
            <w:lang w:eastAsia="zh-CN"/>
          </w:rPr>
          <w:t>十七、合作与交流机制建立</w:t>
        </w:r>
        <w:r>
          <w:tab/>
        </w:r>
        <w:r>
          <w:fldChar w:fldCharType="begin"/>
        </w:r>
        <w:r>
          <w:instrText xml:space="preserve"> PAGEREF _Toc23090 \h </w:instrText>
        </w:r>
        <w:r>
          <w:fldChar w:fldCharType="separate"/>
        </w:r>
        <w:r>
          <w:t>64</w:t>
        </w:r>
        <w:r>
          <w:fldChar w:fldCharType="end"/>
        </w:r>
      </w:hyperlink>
    </w:p>
    <w:p>
      <w:pPr>
        <w:pStyle w:val="TOC2"/>
        <w:tabs>
          <w:tab w:val="right" w:leader="dot" w:pos="8306"/>
        </w:tabs>
      </w:pPr>
      <w:hyperlink w:anchor="_Toc7580" w:history="1">
        <w:r>
          <w:rPr>
            <w:rFonts w:ascii="仿宋" w:eastAsia="仿宋" w:hAnsi="仿宋" w:cs="仿宋" w:hint="eastAsia"/>
            <w:lang w:eastAsia="zh-CN"/>
          </w:rPr>
          <w:t>(一)、合作伙伴选择与合作方式</w:t>
        </w:r>
        <w:r>
          <w:tab/>
        </w:r>
        <w:r>
          <w:fldChar w:fldCharType="begin"/>
        </w:r>
        <w:r>
          <w:instrText xml:space="preserve"> PAGEREF _Toc7580 \h </w:instrText>
        </w:r>
        <w:r>
          <w:fldChar w:fldCharType="separate"/>
        </w:r>
        <w:r>
          <w:t>64</w:t>
        </w:r>
        <w:r>
          <w:fldChar w:fldCharType="end"/>
        </w:r>
      </w:hyperlink>
    </w:p>
    <w:p>
      <w:pPr>
        <w:pStyle w:val="TOC2"/>
        <w:tabs>
          <w:tab w:val="right" w:leader="dot" w:pos="8306"/>
        </w:tabs>
      </w:pPr>
      <w:hyperlink w:anchor="_Toc2366" w:history="1">
        <w:r>
          <w:rPr>
            <w:rFonts w:ascii="仿宋" w:eastAsia="仿宋" w:hAnsi="仿宋" w:cs="仿宋" w:hint="eastAsia"/>
            <w:lang w:eastAsia="zh-CN"/>
          </w:rPr>
          <w:t>(二)、交流与合作平台搭建</w:t>
        </w:r>
        <w:r>
          <w:tab/>
        </w:r>
        <w:r>
          <w:fldChar w:fldCharType="begin"/>
        </w:r>
        <w:r>
          <w:instrText xml:space="preserve"> PAGEREF _Toc2366 \h </w:instrText>
        </w:r>
        <w:r>
          <w:fldChar w:fldCharType="separate"/>
        </w:r>
        <w:r>
          <w:t>66</w:t>
        </w:r>
        <w:r>
          <w:fldChar w:fldCharType="end"/>
        </w:r>
      </w:hyperlink>
    </w:p>
    <w:p>
      <w:pPr>
        <w:pStyle w:val="TOC1"/>
        <w:tabs>
          <w:tab w:val="right" w:leader="dot" w:pos="8306"/>
        </w:tabs>
      </w:pPr>
      <w:hyperlink w:anchor="_Toc28778" w:history="1">
        <w:r>
          <w:rPr>
            <w:rFonts w:ascii="仿宋" w:eastAsia="仿宋" w:hAnsi="仿宋" w:cs="仿宋" w:hint="eastAsia"/>
            <w:lang w:eastAsia="zh-CN"/>
          </w:rPr>
          <w:t>十八、企业合规与伦理</w:t>
        </w:r>
        <w:r>
          <w:tab/>
        </w:r>
        <w:r>
          <w:fldChar w:fldCharType="begin"/>
        </w:r>
        <w:r>
          <w:instrText xml:space="preserve"> PAGEREF _Toc28778 \h </w:instrText>
        </w:r>
        <w:r>
          <w:fldChar w:fldCharType="separate"/>
        </w:r>
        <w:r>
          <w:t>67</w:t>
        </w:r>
        <w:r>
          <w:fldChar w:fldCharType="end"/>
        </w:r>
      </w:hyperlink>
    </w:p>
    <w:p>
      <w:pPr>
        <w:pStyle w:val="TOC2"/>
        <w:tabs>
          <w:tab w:val="right" w:leader="dot" w:pos="8306"/>
        </w:tabs>
      </w:pPr>
      <w:hyperlink w:anchor="_Toc6558" w:history="1">
        <w:r>
          <w:rPr>
            <w:rFonts w:ascii="仿宋" w:eastAsia="仿宋" w:hAnsi="仿宋" w:cs="仿宋" w:hint="eastAsia"/>
            <w:lang w:eastAsia="zh-CN"/>
          </w:rPr>
          <w:t>(一)、合规政策与程序</w:t>
        </w:r>
        <w:r>
          <w:tab/>
        </w:r>
        <w:r>
          <w:fldChar w:fldCharType="begin"/>
        </w:r>
        <w:r>
          <w:instrText xml:space="preserve"> PAGEREF _Toc6558 \h </w:instrText>
        </w:r>
        <w:r>
          <w:fldChar w:fldCharType="separate"/>
        </w:r>
        <w:r>
          <w:t>67</w:t>
        </w:r>
        <w:r>
          <w:fldChar w:fldCharType="end"/>
        </w:r>
      </w:hyperlink>
    </w:p>
    <w:p>
      <w:pPr>
        <w:pStyle w:val="TOC2"/>
        <w:tabs>
          <w:tab w:val="right" w:leader="dot" w:pos="8306"/>
        </w:tabs>
      </w:pPr>
      <w:hyperlink w:anchor="_Toc11018" w:history="1">
        <w:r>
          <w:rPr>
            <w:rFonts w:ascii="仿宋" w:eastAsia="仿宋" w:hAnsi="仿宋" w:cs="仿宋" w:hint="eastAsia"/>
            <w:lang w:eastAsia="zh-CN"/>
          </w:rPr>
          <w:t>(二)、伦理规范与培训</w:t>
        </w:r>
        <w:r>
          <w:tab/>
        </w:r>
        <w:r>
          <w:fldChar w:fldCharType="begin"/>
        </w:r>
        <w:r>
          <w:instrText xml:space="preserve"> PAGEREF _Toc11018 \h </w:instrText>
        </w:r>
        <w:r>
          <w:fldChar w:fldCharType="separate"/>
        </w:r>
        <w:r>
          <w:t>69</w:t>
        </w:r>
        <w:r>
          <w:fldChar w:fldCharType="end"/>
        </w:r>
      </w:hyperlink>
    </w:p>
    <w:p>
      <w:pPr>
        <w:pStyle w:val="TOC2"/>
        <w:tabs>
          <w:tab w:val="right" w:leader="dot" w:pos="8306"/>
        </w:tabs>
      </w:pPr>
      <w:hyperlink w:anchor="_Toc5155" w:history="1">
        <w:r>
          <w:rPr>
            <w:rFonts w:ascii="仿宋" w:eastAsia="仿宋" w:hAnsi="仿宋" w:cs="仿宋" w:hint="eastAsia"/>
            <w:lang w:eastAsia="zh-CN"/>
          </w:rPr>
          <w:t>(三)、合规风险评估</w:t>
        </w:r>
        <w:r>
          <w:tab/>
        </w:r>
        <w:r>
          <w:fldChar w:fldCharType="begin"/>
        </w:r>
        <w:r>
          <w:instrText xml:space="preserve"> PAGEREF _Toc5155 \h </w:instrText>
        </w:r>
        <w:r>
          <w:fldChar w:fldCharType="separate"/>
        </w:r>
        <w:r>
          <w:t>69</w:t>
        </w:r>
        <w:r>
          <w:fldChar w:fldCharType="end"/>
        </w:r>
      </w:hyperlink>
    </w:p>
    <w:p>
      <w:pPr>
        <w:pStyle w:val="TOC2"/>
        <w:tabs>
          <w:tab w:val="right" w:leader="dot" w:pos="8306"/>
        </w:tabs>
      </w:pPr>
      <w:hyperlink w:anchor="_Toc29553" w:history="1">
        <w:r>
          <w:rPr>
            <w:rFonts w:ascii="仿宋" w:eastAsia="仿宋" w:hAnsi="仿宋" w:cs="仿宋" w:hint="eastAsia"/>
            <w:lang w:eastAsia="zh-CN"/>
          </w:rPr>
          <w:t>(四)、合规监督与执行</w:t>
        </w:r>
        <w:r>
          <w:tab/>
        </w:r>
        <w:r>
          <w:fldChar w:fldCharType="begin"/>
        </w:r>
        <w:r>
          <w:instrText xml:space="preserve"> PAGEREF _Toc29553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7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82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排放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04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11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882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82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315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一、工业排放项目的市场准入条件分析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排放项目而言，市场准入条件首先取决于政策法规环境。政府对于[行业名称]领域的法规，如环保标准、税收政策、和技术使用规范，直接影响工业排放项目的运营和成本结构。例如，若政府针对使用可再生能源的企业提供税收优惠，这将对工业排放项目的财务规划产生重要影响。同时，考虑经济环境和消费者偏好的变化对工业排放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二、工业排放项目的行业规范与合规性要求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排放项目来说，遵守行业规范和合规性要求是确保项目顺利进行的基础。这包括遵循质量控制标准、安全规定、数据保护法规等。例如，若工业排放项目涉及数据处理，须严格遵守相关的数据保护法规。此外，行业内部的自律规范，如产品标准和服务流程，也对于提升工业排放项目在行业内的认可度和竞争力至关重要。项目管理团队必须不断更新策略，以应对行业规范和法规的变化，确保工业排放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三、工业排放项目的竞争格局和战略定位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排放项目的发展规划中，理解行业的竞争格局对于制定有效的市场策略极为关键。这包括分析主要竞争对手的市场地位、优势及其业务模式。工业排放项目面临的竞争对手可能包括大型成熟企业和创新型初创公司，各自采取不同的市场策略。因此，工业排放项目需精确地定位自己的市场策略，如专注于产品创新、客户服务或成本效率，以在竞争中占据优势。通过深入的市场和竞争分析，工业排放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19"/>
      <w:r>
        <w:rPr>
          <w:rFonts w:ascii="仿宋" w:eastAsia="仿宋" w:hAnsi="仿宋" w:cs="仿宋" w:hint="eastAsia"/>
          <w:sz w:val="28"/>
          <w:lang w:eastAsia="zh-CN"/>
        </w:rPr>
        <w:t>三、工业排放项目概论</w:t>
      </w:r>
      <w:bookmarkEnd w:id="9"/>
    </w:p>
    <w:p>
      <w:pPr>
        <w:pStyle w:val="Heading2"/>
        <w:rPr>
          <w:rFonts w:ascii="仿宋" w:eastAsia="仿宋" w:hAnsi="仿宋" w:cs="仿宋" w:hint="eastAsia"/>
          <w:lang w:eastAsia="zh-CN"/>
        </w:rPr>
      </w:pPr>
      <w:bookmarkStart w:id="10" w:name="_Toc1023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工业排放项目的申报单位是“XXX实业发展公司”，这是一家在其所处行业内备受尊敬的企业。公司自成立以来，通过其在工业排放项目中表现出的创新精神和卓越执行力，在市场上赢得了显著的地位。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该公司的法定代表人秦XX，在工业排放项目及其他多个行业领域中都有着显著的贡献。秦XX以其出色的领导才能和敏锐的商业洞察力，带领公司在工业排放项目等多个领域实现了持续的成长和成功。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工业排放项目的重要合作伙伴。公司专注于[行业名称]领域，以创新作为驱动力，不断推动技术进步和市场扩张。在工业排放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业排放项目中展现了强劲的增长和稳定的财务表现。公司通过有效的策略，在工业排放项目中扩大了其市场份额并增强了盈利能力。同时，公司积极承担社会责任，参与各类社会公益项目，增强了其在工业排放项目中的品牌形象和社会影响力。</w:t>
      </w:r>
    </w:p>
    <w:p>
      <w:pPr>
        <w:pStyle w:val="Heading2"/>
        <w:ind w:firstLine="560" w:firstLineChars="200"/>
        <w:rPr>
          <w:rFonts w:ascii="仿宋" w:eastAsia="仿宋" w:hAnsi="仿宋" w:cs="仿宋" w:hint="eastAsia"/>
          <w:sz w:val="28"/>
          <w:lang w:eastAsia="zh-CN"/>
        </w:rPr>
      </w:pPr>
      <w:bookmarkStart w:id="11" w:name="_Toc30159"/>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https://d.book118.com/796242034123010102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工业排放项目构思建设方案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0222D9"/>
    <w:rsid w:val="5E0222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42034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2024-03-02T20:06:00Z</dcterms:created>
  <dcterms:modified xsi:type="dcterms:W3CDTF">2024-03-02T20:07:22Z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D83DD9C1805E4D5096CF3CE767CB6C6A_11</vt:lpwstr>
  </property>
  <property fmtid="{D5CDD505-2E9C-101B-9397-08002B2CF9AE}" pid="3" name="KSOProductBuildVer">
    <vt:lpwstr>2052-12.1.0.16250</vt:lpwstr>
  </property>
</Properties>
</file>