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10337800</wp:posOffset>
            </wp:positionH>
            <wp:positionV relativeFrom="topMargin">
              <wp:posOffset>10388600</wp:posOffset>
            </wp:positionV>
            <wp:extent cx="368300" cy="304800"/>
            <wp:wrapNone/>
            <wp:docPr id="1000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咸阳市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</w:t>
      </w:r>
      <w:r>
        <w:rPr>
          <w:rFonts w:ascii="宋体" w:eastAsia="宋体" w:hAnsi="宋体" w:cs="宋体"/>
          <w:b/>
          <w:color w:val="auto"/>
          <w:sz w:val="32"/>
        </w:rPr>
        <w:t>年高考模拟检测（一）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生物试题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注意事项：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1.</w:t>
      </w:r>
      <w:r>
        <w:rPr>
          <w:rFonts w:ascii="宋体" w:eastAsia="宋体" w:hAnsi="宋体" w:cs="宋体"/>
          <w:b/>
          <w:color w:val="auto"/>
          <w:sz w:val="24"/>
        </w:rPr>
        <w:t>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页，全卷满分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分，答题时间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90</w:t>
      </w:r>
      <w:r>
        <w:rPr>
          <w:rFonts w:ascii="宋体" w:eastAsia="宋体" w:hAnsi="宋体" w:cs="宋体"/>
          <w:b/>
          <w:color w:val="auto"/>
          <w:sz w:val="24"/>
        </w:rPr>
        <w:t>分钟；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2.</w:t>
      </w:r>
      <w:r>
        <w:rPr>
          <w:rFonts w:ascii="宋体" w:eastAsia="宋体" w:hAnsi="宋体" w:cs="宋体"/>
          <w:b/>
          <w:color w:val="auto"/>
          <w:sz w:val="24"/>
        </w:rPr>
        <w:t>答卷前，务必将答题卡上密封线内的各项目填写清楚；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3.</w:t>
      </w:r>
      <w:r>
        <w:rPr>
          <w:rFonts w:ascii="宋体" w:eastAsia="宋体" w:hAnsi="宋体" w:cs="宋体"/>
          <w:b/>
          <w:color w:val="auto"/>
          <w:sz w:val="24"/>
        </w:rPr>
        <w:t>回答选择题时，选出每小题答案后，用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2B</w:t>
      </w:r>
      <w:r>
        <w:rPr>
          <w:rFonts w:ascii="宋体" w:eastAsia="宋体" w:hAnsi="宋体" w:cs="宋体"/>
          <w:b/>
          <w:color w:val="auto"/>
          <w:sz w:val="24"/>
        </w:rPr>
        <w:t>铅笔把答题卡上对应题目的答案标号涂黑。如需改动，用橡皮擦干净后，再选涂其它答案标号；回答非选择题时，将答案写在答题卡上，写在本试卷上无效：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4.</w:t>
      </w:r>
      <w:r>
        <w:rPr>
          <w:rFonts w:ascii="宋体" w:eastAsia="宋体" w:hAnsi="宋体" w:cs="宋体"/>
          <w:b/>
          <w:color w:val="auto"/>
          <w:sz w:val="24"/>
        </w:rPr>
        <w:t>考试结束后，监考员将答题卡按顺序收回，装袋整理；试题不回收。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第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I</w:t>
      </w:r>
      <w:r>
        <w:rPr>
          <w:rFonts w:ascii="宋体" w:eastAsia="宋体" w:hAnsi="宋体" w:cs="宋体"/>
          <w:b/>
          <w:color w:val="auto"/>
          <w:sz w:val="24"/>
        </w:rPr>
        <w:t>卷（选择题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r>
        <w:rPr>
          <w:rFonts w:ascii="宋体" w:eastAsia="宋体" w:hAnsi="宋体" w:cs="宋体"/>
          <w:b/>
          <w:color w:val="auto"/>
          <w:sz w:val="24"/>
        </w:rPr>
        <w:t>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60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一、选择题（本大题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30</w:t>
      </w:r>
      <w:r>
        <w:rPr>
          <w:rFonts w:ascii="宋体" w:eastAsia="宋体" w:hAnsi="宋体" w:cs="宋体"/>
          <w:b/>
          <w:color w:val="auto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60</w:t>
      </w:r>
      <w:r>
        <w:rPr>
          <w:rFonts w:ascii="宋体" w:eastAsia="宋体" w:hAnsi="宋体" w:cs="宋体"/>
          <w:b/>
          <w:color w:val="auto"/>
          <w:sz w:val="24"/>
        </w:rPr>
        <w:t>分。在每题给出的四个选项中，只有一项是符合题目要求的）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下列关于单细胞生物的叙述，正确的是（　　）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A. </w:t>
      </w:r>
      <w:r>
        <w:rPr>
          <w:rFonts w:ascii="宋体" w:eastAsia="宋体" w:hAnsi="宋体" w:cs="宋体"/>
          <w:color w:val="auto"/>
        </w:rPr>
        <w:t>肺炎双球菌不含线粒体，只能进行无氧呼吸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B. </w:t>
      </w:r>
      <w:r>
        <w:rPr>
          <w:rFonts w:ascii="宋体" w:eastAsia="宋体" w:hAnsi="宋体" w:cs="宋体"/>
          <w:color w:val="auto"/>
        </w:rPr>
        <w:t>大肠杆菌的细胞膜外无细胞壁，置于清水中会吸水涨破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C. </w:t>
      </w:r>
      <w:r>
        <w:rPr>
          <w:rFonts w:ascii="宋体" w:eastAsia="宋体" w:hAnsi="宋体" w:cs="宋体"/>
          <w:color w:val="auto"/>
        </w:rPr>
        <w:t>支原体属于原核生物，细胞内含有核糖体和染色体</w:t>
      </w:r>
    </w:p>
    <w:p>
      <w:pPr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D. </w:t>
      </w:r>
      <w:r>
        <w:rPr>
          <w:rFonts w:ascii="宋体" w:eastAsia="宋体" w:hAnsi="宋体" w:cs="宋体"/>
          <w:color w:val="auto"/>
        </w:rPr>
        <w:t>蓝藻细胞内含有叶绿素和藻蓝素，能够进行光合作用制造有机物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原核生物没有以核膜为界限的细胞核，只有拟核；原核生物除了支原体都具有细胞壁，成分主要是肽聚糖；原核生物具有细胞膜、细胞质和核糖体；原核生物遗传物质是DNA，DNA为环状裸露的，不构成染色体。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A、肺炎双球菌是原核生物不含线粒体，但一般是需氧型生物，可进行有氧呼吸，A错误；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B、大肠杆菌的细胞膜外有细胞壁，原核生物只有支原体没有细胞壁，B错误；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C、支原体属于原核生物，细胞内含有核糖体没有染色体，C错误；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D、蓝藻属于原核生物，蓝藻细胞内含有叶绿素和藻蓝素，能够进行光合作用制造有机物，D正确。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故选D。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为提高国民机体免疫力，《中国居民膳食指南（</w:t>
      </w:r>
      <w:r>
        <w:rPr>
          <w:rFonts w:ascii="Times New Roman" w:eastAsia="Times New Roman" w:hAnsi="Times New Roman" w:cs="Times New Roman"/>
          <w:color w:val="000000"/>
        </w:rPr>
        <w:t>2022</w:t>
      </w:r>
      <w:r>
        <w:rPr>
          <w:rFonts w:ascii="宋体" w:eastAsia="宋体" w:hAnsi="宋体" w:cs="宋体"/>
          <w:color w:val="000000"/>
        </w:rPr>
        <w:t>）》提出食物多样、合理搭配，油脂适量、食盐限量，甜食少吃、足量饮水等饮食建议。下列相关描述正确的是（　　）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53"/>
          <w:cols w:space="720"/>
          <w:titlePg w:val="0"/>
          <w:docGrid w:type="lines" w:linePitch="312"/>
        </w:sect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蔬菜中纤维素含量丰富，食用后被人体消化吸收成为能源物质</w:t>
      </w:r>
      <w:r>
        <w:rPr>
          <w:color w:val="000000"/>
        </w:rPr>
        <w:t xml:space="preserve">B.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无机盐对于维持生物体生命活动有重要作用，人体内缺乏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+</w:t>
      </w:r>
      <w:r>
        <w:rPr>
          <w:rFonts w:ascii="宋体" w:eastAsia="宋体" w:hAnsi="宋体" w:cs="宋体"/>
          <w:color w:val="000000"/>
        </w:rPr>
        <w:t>会引起神经细胞兴奋性降低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过量饮水会导致机体渗透压降低，此时垂体合成的抗利尿激素减少，尿量增多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脂肪的能量储存要高于等质量糖类的，因此日常生活中应多摄入脂肪，少摄入糖类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组成生物体的化合物包括有机物和无机物，有机物包括蛋白质、核酸、糖类和脂质；无机物包括水和无机盐；组成生物体的化合物中，水是含量最多的化合物，蛋白质是含量最多的有机化合物。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A、人体内没有分解纤维素的酶，故</w:t>
      </w:r>
      <w:r>
        <w:rPr>
          <w:color w:val="000000"/>
        </w:rPr>
        <w:t>蔬菜中纤维素不能被人体消化吸收，A错误；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</w:t>
      </w:r>
      <w:r>
        <w:rPr>
          <w:color w:val="000000"/>
        </w:rPr>
        <w:t>无机盐对于维持生物体生命活动有重要作用，如人体内缺乏Na</w:t>
      </w:r>
      <w:r>
        <w:rPr>
          <w:color w:val="000000"/>
          <w:vertAlign w:val="superscript"/>
        </w:rPr>
        <w:t>+</w:t>
      </w:r>
      <w:r>
        <w:rPr>
          <w:color w:val="000000"/>
        </w:rPr>
        <w:t>会引起神经、肌肉细胞的兴奋性降低，最终引起肌肉酸痛、无力等，B正确；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</w:t>
      </w:r>
      <w:r>
        <w:rPr>
          <w:color w:val="000000"/>
        </w:rPr>
        <w:t>抗利尿激素是由下丘脑分泌，垂体释放的激素，促进肾小管和集合管对水的重吸收，C错误；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D、虽然</w:t>
      </w:r>
      <w:r>
        <w:rPr>
          <w:color w:val="000000"/>
        </w:rPr>
        <w:t>脂肪的能量储存要高于等质量糖类的，但生活中摄入脂肪和糖类的量均要适量，不可过多或过少，D错误。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故选B。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绿叶海天牛是一种海洋动物，它在啃食海藻后能将其叶绿体储存在细胞中，还可以更新叶绿体。下列有关绿叶海天牛的叙述正确的是（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其溶酶体可以合成多种水解酶分解损伤的叶绿体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其叶绿体、线粒体均通过内膜折叠来增大膜面积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其核糖体、内质网之间可通过囊泡进行物质运输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其叶绿体更新需要核糖体、线粒体等细胞器参与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细胞器的分类：①具有双层膜结构的细胞器有：叶绿体、线粒体；②具有单层膜结构的细胞器有内质网、高尔基体、溶酶体、液泡；③不具备膜结构的细胞器有核糖体和中心体。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A、</w:t>
      </w:r>
      <w:r>
        <w:rPr>
          <w:rFonts w:ascii="宋体" w:eastAsia="宋体" w:hAnsi="宋体" w:cs="宋体"/>
          <w:color w:val="000000"/>
        </w:rPr>
        <w:t>溶酶体含有多种水解酶</w:t>
      </w:r>
      <w:r>
        <w:rPr>
          <w:color w:val="000000"/>
        </w:rPr>
        <w:t>，</w:t>
      </w:r>
      <w:r>
        <w:rPr>
          <w:rFonts w:ascii="宋体" w:eastAsia="宋体" w:hAnsi="宋体" w:cs="宋体"/>
          <w:color w:val="000000"/>
        </w:rPr>
        <w:t>多种水解酶在核糖体上合成</w:t>
      </w:r>
      <w:r>
        <w:rPr>
          <w:color w:val="000000"/>
        </w:rPr>
        <w:t>，A错误；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B、叶绿体通过类囊体的堆叠来增大膜面积，B错误；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C、核糖体是无膜细胞器，不会形成囊泡，C错误；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</w:t>
      </w:r>
      <w:r>
        <w:rPr>
          <w:color w:val="000000"/>
        </w:rPr>
        <w:t>新叶绿体的产生需要各种酶的参与，且需要消耗能量，故需要</w:t>
      </w:r>
      <w:r>
        <w:rPr>
          <w:color w:val="000000"/>
        </w:rPr>
        <w:t>核糖体、线粒体等细胞器参与，D正确。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故选D。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54"/>
          <w:cols w:space="720"/>
          <w:titlePg w:val="0"/>
          <w:docGrid w:type="lines" w:linePitch="312"/>
        </w:sectPr>
      </w:pPr>
      <w:r>
        <w:rPr>
          <w:color w:val="000000"/>
        </w:rPr>
        <w:t xml:space="preserve">4.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生物膜系统在细胞的生命活动中发挥着极其重要的作用。下图表示三种生物膜结构及其发生的部分生理过程。下列相关说法正确的是（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467100" cy="2905125"/>
            <wp:docPr id="1000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perscript"/>
        </w:rPr>
        <w:t>+</w:t>
      </w:r>
      <w:r>
        <w:rPr>
          <w:rFonts w:ascii="宋体" w:eastAsia="宋体" w:hAnsi="宋体" w:cs="宋体"/>
          <w:color w:val="000000"/>
        </w:rPr>
        <w:t>以主动运输的方式通过载体蛋白进入膜内并合成</w:t>
      </w:r>
      <w:r>
        <w:rPr>
          <w:rFonts w:ascii="Times New Roman" w:eastAsia="Times New Roman" w:hAnsi="Times New Roman" w:cs="Times New Roman"/>
          <w:color w:val="000000"/>
        </w:rPr>
        <w:t>ATP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由图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可知，所有激素都是与细胞膜上的特异性受体结合的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是叶绿体内膜，其中的蛋白质含量高于叶绿体外膜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叶肉细胞可同时含有图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、图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、图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所示的生物膜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分析题图可知，图1表示线粒体内膜、图2表示细胞膜、图3表示叶绿体类囊体薄膜。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A、图1中线粒体内膜与线粒体外膜之间的H+浓度大于细胞质，H+通过协助扩散的方式进入膜内，同时生成ATP，A错误；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B、图2只能得出激素受体可以在细胞膜上，不能得出所有激素都是与细胞膜上的特异性受体结合，B错误；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C、图3是进行光反应的场所，是叶绿体类囊体薄膜，C错误；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D、叶肉细胞既可以进行光合作用也可以进行有氧呼吸，可同时含有图1、图2和图3所示的生物膜，D正确。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故选D。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55"/>
          <w:cols w:space="720"/>
          <w:titlePg w:val="0"/>
          <w:docGrid w:type="lines" w:linePitch="312"/>
        </w:sect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科学研究发现，某植物细胞利用</w:t>
      </w:r>
      <w:r>
        <w:rPr>
          <w:rFonts w:ascii="Times New Roman" w:eastAsia="Times New Roman" w:hAnsi="Times New Roman" w:cs="Times New Roman"/>
          <w:color w:val="000000"/>
        </w:rPr>
        <w:t>ATP</w:t>
      </w:r>
      <w:r>
        <w:rPr>
          <w:rFonts w:ascii="宋体" w:eastAsia="宋体" w:hAnsi="宋体" w:cs="宋体"/>
          <w:color w:val="000000"/>
        </w:rPr>
        <w:t>酶和质子泵把细胞内的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perscript"/>
        </w:rPr>
        <w:t>+</w:t>
      </w:r>
      <w:r>
        <w:rPr>
          <w:rFonts w:ascii="宋体" w:eastAsia="宋体" w:hAnsi="宋体" w:cs="宋体"/>
          <w:color w:val="000000"/>
        </w:rPr>
        <w:t>泵出，导致细胞外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perscript"/>
        </w:rPr>
        <w:t>+</w:t>
      </w:r>
      <w:r>
        <w:rPr>
          <w:rFonts w:ascii="宋体" w:eastAsia="宋体" w:hAnsi="宋体" w:cs="宋体"/>
          <w:color w:val="000000"/>
        </w:rPr>
        <w:t>浓度较高，形成细胞内外的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perscript"/>
        </w:rPr>
        <w:t>+</w:t>
      </w:r>
      <w:r>
        <w:rPr>
          <w:rFonts w:ascii="宋体" w:eastAsia="宋体" w:hAnsi="宋体" w:cs="宋体"/>
          <w:color w:val="000000"/>
        </w:rPr>
        <w:t>浓度差；“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perscript"/>
        </w:rPr>
        <w:t>+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宋体" w:eastAsia="宋体" w:hAnsi="宋体" w:cs="宋体"/>
          <w:color w:val="000000"/>
        </w:rPr>
        <w:t>蔗糖载体”能够依靠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perscript"/>
        </w:rPr>
        <w:t>+</w:t>
      </w:r>
      <w:r>
        <w:rPr>
          <w:rFonts w:ascii="宋体" w:eastAsia="宋体" w:hAnsi="宋体" w:cs="宋体"/>
          <w:color w:val="000000"/>
        </w:rPr>
        <w:t>浓度差把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perscript"/>
        </w:rPr>
        <w:t>+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和蔗糖分子运入细胞。以上两个过程如图所示，下列叙述错误的是（　　）</w:t>
      </w:r>
      <w:r>
        <w:rPr>
          <w:color w:val="000000"/>
        </w:rPr>
        <w:drawing>
          <wp:inline>
            <wp:extent cx="3086100" cy="1485900"/>
            <wp:docPr id="10000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①是蛋白质，同时具有运输功能和催化功能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该植物细胞吸收蔗糖分子的速率受温度、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perscript"/>
        </w:rPr>
        <w:t>+</w:t>
      </w:r>
      <w:r>
        <w:rPr>
          <w:rFonts w:ascii="宋体" w:eastAsia="宋体" w:hAnsi="宋体" w:cs="宋体"/>
          <w:color w:val="000000"/>
        </w:rPr>
        <w:t>浓度的影响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若用一定浓度的蔗糖溶液进行实验，则该植物细胞不会发生质壁分离后自动复原的现象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蔗糖进入细胞的方式不是协助扩散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分析题图：植物细胞利用ATP酶和质子泵把细胞内的H</w:t>
      </w:r>
      <w:r>
        <w:rPr>
          <w:color w:val="000000"/>
          <w:vertAlign w:val="superscript"/>
        </w:rPr>
        <w:t>+</w:t>
      </w:r>
      <w:r>
        <w:rPr>
          <w:color w:val="000000"/>
        </w:rPr>
        <w:t>泵出，可见细胞内的H</w:t>
      </w:r>
      <w:r>
        <w:rPr>
          <w:color w:val="000000"/>
          <w:vertAlign w:val="superscript"/>
        </w:rPr>
        <w:t>+</w:t>
      </w:r>
      <w:r>
        <w:rPr>
          <w:color w:val="000000"/>
        </w:rPr>
        <w:t>泵出需要消耗能量，需要载体，为主动运输，"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perscript"/>
        </w:rPr>
        <w:t>+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宋体" w:eastAsia="宋体" w:hAnsi="宋体" w:cs="宋体"/>
          <w:color w:val="000000"/>
        </w:rPr>
        <w:t>蔗糖载体</w:t>
      </w:r>
      <w:r>
        <w:rPr>
          <w:color w:val="000000"/>
        </w:rPr>
        <w:t>"</w:t>
      </w:r>
      <w:r>
        <w:rPr>
          <w:rFonts w:ascii="宋体" w:eastAsia="宋体" w:hAnsi="宋体" w:cs="宋体"/>
          <w:color w:val="000000"/>
        </w:rPr>
        <w:t>能够依靠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perscript"/>
        </w:rPr>
        <w:t>+</w:t>
      </w:r>
      <w:r>
        <w:rPr>
          <w:rFonts w:ascii="宋体" w:eastAsia="宋体" w:hAnsi="宋体" w:cs="宋体"/>
          <w:color w:val="000000"/>
        </w:rPr>
        <w:t>浓度差把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perscript"/>
        </w:rPr>
        <w:t>+</w:t>
      </w:r>
      <w:r>
        <w:rPr>
          <w:rFonts w:ascii="宋体" w:eastAsia="宋体" w:hAnsi="宋体" w:cs="宋体"/>
          <w:color w:val="000000"/>
        </w:rPr>
        <w:t>和蔗糖分子运入细胞</w:t>
      </w:r>
      <w:r>
        <w:rPr>
          <w:color w:val="000000"/>
        </w:rPr>
        <w:t>，可以吸收外界溶液的蔗糖，会发生质壁分离自动复原。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A、分析图可知，①是</w:t>
      </w:r>
      <w:r>
        <w:rPr>
          <w:rFonts w:ascii="宋体" w:eastAsia="宋体" w:hAnsi="宋体" w:cs="宋体"/>
          <w:color w:val="000000"/>
        </w:rPr>
        <w:t>质子泵</w:t>
      </w:r>
      <w:r>
        <w:rPr>
          <w:color w:val="000000"/>
        </w:rPr>
        <w:t>作为载体蛋白，可以催化ATP水解，同时运输H</w:t>
      </w:r>
      <w:r>
        <w:rPr>
          <w:color w:val="000000"/>
          <w:vertAlign w:val="superscript"/>
        </w:rPr>
        <w:t>+</w:t>
      </w:r>
      <w:r>
        <w:rPr>
          <w:color w:val="000000"/>
        </w:rPr>
        <w:t>，所以同时具有运输功能和催化功能，A正确；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B、由于温度影响酶的活性，因此影响H</w:t>
      </w:r>
      <w:r>
        <w:rPr>
          <w:color w:val="000000"/>
          <w:vertAlign w:val="superscript"/>
        </w:rPr>
        <w:t>+</w:t>
      </w:r>
      <w:r>
        <w:rPr>
          <w:color w:val="000000"/>
        </w:rPr>
        <w:t>的运输，从而影响膜外H</w:t>
      </w:r>
      <w:r>
        <w:rPr>
          <w:color w:val="000000"/>
          <w:vertAlign w:val="superscript"/>
        </w:rPr>
        <w:t>+</w:t>
      </w:r>
      <w:r>
        <w:rPr>
          <w:color w:val="000000"/>
        </w:rPr>
        <w:t>的浓度，而蔗糖的运输是由"H</w:t>
      </w:r>
      <w:r>
        <w:rPr>
          <w:color w:val="000000"/>
          <w:vertAlign w:val="superscript"/>
        </w:rPr>
        <w:t>+</w:t>
      </w:r>
      <w:r>
        <w:rPr>
          <w:color w:val="000000"/>
        </w:rPr>
        <w:t>﹣蔗糖载体"依靠H</w:t>
      </w:r>
      <w:r>
        <w:rPr>
          <w:color w:val="000000"/>
          <w:vertAlign w:val="superscript"/>
        </w:rPr>
        <w:t>+</w:t>
      </w:r>
      <w:r>
        <w:rPr>
          <w:color w:val="000000"/>
        </w:rPr>
        <w:t>浓度差完成的，所以该植物细胞吸收蔗糖分子的速率受温度、H</w:t>
      </w:r>
      <w:r>
        <w:rPr>
          <w:color w:val="000000"/>
          <w:vertAlign w:val="superscript"/>
        </w:rPr>
        <w:t>+</w:t>
      </w:r>
      <w:r>
        <w:rPr>
          <w:color w:val="000000"/>
        </w:rPr>
        <w:t>浓度的影响，B正确；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C、若用一定浓度的蔗糖溶液进行实验，如果外界蔗糖溶液浓度过高，会导致该植物细胞发生质壁分离现象，但蔗糖经过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perscript"/>
        </w:rPr>
        <w:t>+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宋体" w:eastAsia="宋体" w:hAnsi="宋体" w:cs="宋体"/>
          <w:color w:val="000000"/>
        </w:rPr>
        <w:t>蔗糖载体</w:t>
      </w:r>
      <w:r>
        <w:rPr>
          <w:color w:val="000000"/>
        </w:rPr>
        <w:t>可以进入细胞，增加细胞液的浓度，所以该植物细胞会发生质壁分离后自动复原的现象，C错误；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perscript"/>
        </w:rPr>
        <w:t>+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宋体" w:eastAsia="宋体" w:hAnsi="宋体" w:cs="宋体"/>
          <w:color w:val="000000"/>
        </w:rPr>
        <w:t>蔗糖载体”能够依靠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perscript"/>
        </w:rPr>
        <w:t>+</w:t>
      </w:r>
      <w:r>
        <w:rPr>
          <w:rFonts w:ascii="宋体" w:eastAsia="宋体" w:hAnsi="宋体" w:cs="宋体"/>
          <w:color w:val="000000"/>
        </w:rPr>
        <w:t>浓度差把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perscript"/>
        </w:rPr>
        <w:t>+</w:t>
      </w:r>
      <w:r>
        <w:rPr>
          <w:rFonts w:ascii="宋体" w:eastAsia="宋体" w:hAnsi="宋体" w:cs="宋体"/>
          <w:color w:val="000000"/>
        </w:rPr>
        <w:t>和蔗糖分子运入细胞，属于主动运输，不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2080" cy="167640"/>
            <wp:docPr id="12770762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0762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协助扩散，</w:t>
      </w:r>
      <w:r>
        <w:rPr>
          <w:color w:val="000000"/>
        </w:rPr>
        <w:t>D正确。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故选C。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《齐民要术》提出了栽培水稻时烤田（即晒田）和复水（即干燥的逆过程），还记载有“稻苗渐长，复须薅（即拔草）。薅讫，决去水，曝根令坚。量时水旱而溉之。将熟，又去水。”下列叙述错误的是（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“烤田”可升高土温，促进根的有氧呼吸利于吸收无机盐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“复水”可使水稻茎秆生长健壮，促进穗大籽粒饱满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“薅草”可减少杂草与水稻的竞争，保证水稻的养分</w:t>
      </w:r>
      <w:r>
        <w:rPr>
          <w:color w:val="000000"/>
        </w:rPr>
        <w:t xml:space="preserve">D. </w:t>
      </w:r>
      <w:r>
        <w:rPr>
          <w:color w:val="000000"/>
        </w:rPr>
        <w:br/>
      </w:r>
      <w:r>
        <w:rPr>
          <w:color w:val="00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https://d.book118.com/797003066143006044</w:t>
        </w:r>
      </w:hyperlink>
    </w:p>
    <w:p>
      <w:pPr>
        <w:spacing w:line="360" w:lineRule="auto"/>
        <w:jc w:val="left"/>
        <w:textAlignment w:val="center"/>
        <w:rPr>
          <w:color w:val="000000"/>
        </w:rPr>
      </w:pPr>
    </w:p>
    <w:sectPr w:rsidSect="00C321EB">
      <w:type w:val="nextPage"/>
      <w:pgSz w:w="11906" w:h="16838"/>
      <w:pgMar w:top="910" w:right="1080" w:bottom="1440" w:left="1080" w:header="152" w:footer="0" w:gutter="0"/>
      <w:pgNumType w:start="56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4546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宋体"/>
        <w:sz w:val="23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">
    <w:name w:val="页眉 字符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wmf" /><Relationship Id="rId9" Type="http://schemas.openxmlformats.org/officeDocument/2006/relationships/hyperlink" Target="https://d.book118.com/797003066143006044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0A68-9B32-4A13-894C-0880676F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3437889257086976</dc:description>
  <cp:lastModifiedBy>学科网试题生产平台</cp:lastModifiedBy>
  <cp:revision>8</cp:revision>
  <dcterms:created xsi:type="dcterms:W3CDTF">2024-02-23T17:30:44Z</dcterms:created>
  <dcterms:modified xsi:type="dcterms:W3CDTF">2024-02-23T17:30:44Z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