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殡葬服务项目投资建议书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444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_Toc8444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89" w:history="1">
        <w:r>
          <w:rPr>
            <w:rFonts w:ascii="仿宋" w:eastAsia="仿宋" w:hAnsi="仿宋" w:cs="仿宋" w:hint="eastAsia"/>
            <w:lang w:val="en-US"/>
          </w:rPr>
          <w:t>一、建设单位基本情况</w:t>
        </w:r>
        <w:r>
          <w:tab/>
        </w:r>
        <w:r>
          <w:fldChar w:fldCharType="begin"/>
        </w:r>
        <w:r>
          <w:instrText xml:space="preserve"> PAGEREF _Toc29689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3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_Toc4073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1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_Toc24911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9" w:history="1">
        <w:r>
          <w:rPr>
            <w:rFonts w:ascii="仿宋" w:eastAsia="仿宋" w:hAnsi="仿宋" w:cs="仿宋" w:hint="eastAsia"/>
            <w:lang w:val="en-US"/>
          </w:rPr>
          <w:t>(三)、公司竞争优势</w:t>
        </w:r>
        <w:r>
          <w:tab/>
        </w:r>
        <w:r>
          <w:fldChar w:fldCharType="begin"/>
        </w:r>
        <w:r>
          <w:instrText xml:space="preserve"> PAGEREF _Toc4519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5" w:history="1">
        <w:r>
          <w:rPr>
            <w:rFonts w:ascii="仿宋" w:eastAsia="仿宋" w:hAnsi="仿宋" w:cs="仿宋" w:hint="eastAsia"/>
            <w:lang w:val="en-US"/>
          </w:rPr>
          <w:t>(四)、公司主要财务数据</w:t>
        </w:r>
        <w:r>
          <w:tab/>
        </w:r>
        <w:r>
          <w:fldChar w:fldCharType="begin"/>
        </w:r>
        <w:r>
          <w:instrText xml:space="preserve"> PAGEREF _Toc5745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3" w:history="1">
        <w:r>
          <w:rPr>
            <w:rFonts w:ascii="仿宋" w:eastAsia="仿宋" w:hAnsi="仿宋" w:cs="仿宋" w:hint="eastAsia"/>
            <w:lang w:val="en-US"/>
          </w:rPr>
          <w:t>(五)、核心人员介绍</w:t>
        </w:r>
        <w:r>
          <w:tab/>
        </w:r>
        <w:r>
          <w:fldChar w:fldCharType="begin"/>
        </w:r>
        <w:r>
          <w:instrText xml:space="preserve"> PAGEREF _Toc31823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5" w:history="1">
        <w:r>
          <w:rPr>
            <w:rFonts w:ascii="仿宋" w:eastAsia="仿宋" w:hAnsi="仿宋" w:cs="仿宋" w:hint="eastAsia"/>
            <w:lang w:val="en-US"/>
          </w:rPr>
          <w:t>(六)、经营宗旨</w:t>
        </w:r>
        <w:r>
          <w:tab/>
        </w:r>
        <w:r>
          <w:fldChar w:fldCharType="begin"/>
        </w:r>
        <w:r>
          <w:instrText xml:space="preserve"> PAGEREF _Toc3315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7" w:history="1">
        <w:r>
          <w:rPr>
            <w:rFonts w:ascii="仿宋" w:eastAsia="仿宋" w:hAnsi="仿宋" w:cs="仿宋" w:hint="eastAsia"/>
            <w:lang w:val="en-US"/>
          </w:rPr>
          <w:t>(七)、公司发展规划</w:t>
        </w:r>
        <w:r>
          <w:tab/>
        </w:r>
        <w:r>
          <w:fldChar w:fldCharType="begin"/>
        </w:r>
        <w:r>
          <w:instrText xml:space="preserve"> PAGEREF _Toc30587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69" w:history="1">
        <w:r>
          <w:rPr>
            <w:rFonts w:ascii="仿宋" w:eastAsia="仿宋" w:hAnsi="仿宋" w:cs="仿宋" w:hint="eastAsia"/>
            <w:lang w:val="en-US"/>
          </w:rPr>
          <w:t>二、社会影响分析</w:t>
        </w:r>
        <w:r>
          <w:tab/>
        </w:r>
        <w:r>
          <w:fldChar w:fldCharType="begin"/>
        </w:r>
        <w:r>
          <w:instrText xml:space="preserve"> PAGEREF _Toc30969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4" w:history="1">
        <w:r>
          <w:rPr>
            <w:rFonts w:ascii="仿宋" w:eastAsia="仿宋" w:hAnsi="仿宋" w:cs="仿宋" w:hint="eastAsia"/>
            <w:lang w:val="en-US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_Toc11754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5" w:history="1">
        <w:r>
          <w:rPr>
            <w:rFonts w:ascii="仿宋" w:eastAsia="仿宋" w:hAnsi="仿宋" w:cs="仿宋" w:hint="eastAsia"/>
            <w:lang w:val="en-US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_Toc11465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0" w:history="1">
        <w:r>
          <w:rPr>
            <w:rFonts w:ascii="仿宋" w:eastAsia="仿宋" w:hAnsi="仿宋" w:cs="仿宋" w:hint="eastAsia"/>
            <w:lang w:val="en-US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_Toc14660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04" w:history="1">
        <w:r>
          <w:rPr>
            <w:rFonts w:ascii="仿宋" w:eastAsia="仿宋" w:hAnsi="仿宋" w:cs="仿宋" w:hint="eastAsia"/>
            <w:lang w:val="en-US"/>
          </w:rPr>
          <w:t>三、发展规划分析</w:t>
        </w:r>
        <w:r>
          <w:tab/>
        </w:r>
        <w:r>
          <w:fldChar w:fldCharType="begin"/>
        </w:r>
        <w:r>
          <w:instrText xml:space="preserve"> PAGEREF _Toc4604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_Toc266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0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_Toc11570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55" w:history="1">
        <w:r>
          <w:rPr>
            <w:rFonts w:ascii="仿宋" w:eastAsia="仿宋" w:hAnsi="仿宋" w:cs="仿宋" w:hint="eastAsia"/>
            <w:lang w:val="en-US"/>
          </w:rPr>
          <w:t>四、公司简介</w:t>
        </w:r>
        <w:r>
          <w:tab/>
        </w:r>
        <w:r>
          <w:fldChar w:fldCharType="begin"/>
        </w:r>
        <w:r>
          <w:instrText xml:space="preserve"> PAGEREF _Toc19955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_Toc2167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3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_Toc7493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2" w:history="1">
        <w:r>
          <w:rPr>
            <w:rFonts w:ascii="仿宋" w:eastAsia="仿宋" w:hAnsi="仿宋" w:cs="仿宋" w:hint="eastAsia"/>
            <w:lang w:val="en-US"/>
          </w:rPr>
          <w:t>五、殡葬服务行业企业业务流程管理</w:t>
        </w:r>
        <w:r>
          <w:tab/>
        </w:r>
        <w:r>
          <w:fldChar w:fldCharType="begin"/>
        </w:r>
        <w:r>
          <w:instrText xml:space="preserve"> PAGEREF _Toc442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5" w:history="1">
        <w:r>
          <w:rPr>
            <w:rFonts w:ascii="仿宋" w:eastAsia="仿宋" w:hAnsi="仿宋" w:cs="仿宋" w:hint="eastAsia"/>
            <w:lang w:val="en-US"/>
          </w:rPr>
          <w:t>(一)、业务流程的建立</w:t>
        </w:r>
        <w:r>
          <w:tab/>
        </w:r>
        <w:r>
          <w:fldChar w:fldCharType="begin"/>
        </w:r>
        <w:r>
          <w:instrText xml:space="preserve"> PAGEREF _Toc23535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8" w:history="1">
        <w:r>
          <w:rPr>
            <w:rFonts w:ascii="仿宋" w:eastAsia="仿宋" w:hAnsi="仿宋" w:cs="仿宋" w:hint="eastAsia"/>
            <w:lang w:val="en-US"/>
          </w:rPr>
          <w:t>(二)、业务流程的优化</w:t>
        </w:r>
        <w:r>
          <w:tab/>
        </w:r>
        <w:r>
          <w:fldChar w:fldCharType="begin"/>
        </w:r>
        <w:r>
          <w:instrText xml:space="preserve"> PAGEREF _Toc9728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9" w:history="1">
        <w:r>
          <w:rPr>
            <w:rFonts w:ascii="仿宋" w:eastAsia="仿宋" w:hAnsi="仿宋" w:cs="仿宋" w:hint="eastAsia"/>
            <w:lang w:val="en-US"/>
          </w:rPr>
          <w:t>(三)、业务流程的重组</w:t>
        </w:r>
        <w:r>
          <w:tab/>
        </w:r>
        <w:r>
          <w:fldChar w:fldCharType="begin"/>
        </w:r>
        <w:r>
          <w:instrText xml:space="preserve"> PAGEREF _Toc12139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40" w:history="1">
        <w:r>
          <w:rPr>
            <w:rFonts w:ascii="仿宋" w:eastAsia="仿宋" w:hAnsi="仿宋" w:cs="仿宋" w:hint="eastAsia"/>
            <w:lang w:val="en-US"/>
          </w:rPr>
          <w:t>六、经济效益分析</w:t>
        </w:r>
        <w:r>
          <w:tab/>
        </w:r>
        <w:r>
          <w:fldChar w:fldCharType="begin"/>
        </w:r>
        <w:r>
          <w:instrText xml:space="preserve"> PAGEREF _Toc18240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4" w:history="1">
        <w:r>
          <w:rPr>
            <w:rFonts w:ascii="仿宋" w:eastAsia="仿宋" w:hAnsi="仿宋" w:cs="仿宋" w:hint="eastAsia"/>
            <w:lang w:val="en-US"/>
          </w:rPr>
          <w:t>(一)、投资情况说明</w:t>
        </w:r>
        <w:r>
          <w:tab/>
        </w:r>
        <w:r>
          <w:fldChar w:fldCharType="begin"/>
        </w:r>
        <w:r>
          <w:instrText xml:space="preserve"> PAGEREF _Toc25264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760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_Toc10760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1" w:history="1">
        <w:r>
          <w:rPr>
            <w:rFonts w:ascii="仿宋" w:eastAsia="仿宋" w:hAnsi="仿宋" w:cs="仿宋" w:hint="eastAsia"/>
            <w:lang w:val="en-US"/>
          </w:rPr>
          <w:t>(三)、殡葬服务项目盈利能力分析</w:t>
        </w:r>
        <w:r>
          <w:tab/>
        </w:r>
        <w:r>
          <w:fldChar w:fldCharType="begin"/>
        </w:r>
        <w:r>
          <w:instrText xml:space="preserve"> PAGEREF _Toc32701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24" w:history="1">
        <w:r>
          <w:rPr>
            <w:rFonts w:ascii="仿宋" w:eastAsia="仿宋" w:hAnsi="仿宋" w:cs="仿宋" w:hint="eastAsia"/>
            <w:lang w:val="en-US"/>
          </w:rPr>
          <w:t>七、殡葬服务选址方案分析</w:t>
        </w:r>
        <w:r>
          <w:tab/>
        </w:r>
        <w:r>
          <w:fldChar w:fldCharType="begin"/>
        </w:r>
        <w:r>
          <w:instrText xml:space="preserve"> PAGEREF _Toc20824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1" w:history="1">
        <w:r>
          <w:rPr>
            <w:rFonts w:ascii="仿宋" w:eastAsia="仿宋" w:hAnsi="仿宋" w:cs="仿宋" w:hint="eastAsia"/>
            <w:lang w:val="en-US"/>
          </w:rPr>
          <w:t>(一)、殡葬服务选址影响因素</w:t>
        </w:r>
        <w:r>
          <w:tab/>
        </w:r>
        <w:r>
          <w:fldChar w:fldCharType="begin"/>
        </w:r>
        <w:r>
          <w:instrText xml:space="preserve"> PAGEREF _Toc8841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1" w:history="1">
        <w:r>
          <w:rPr>
            <w:rFonts w:ascii="仿宋" w:eastAsia="仿宋" w:hAnsi="仿宋" w:cs="仿宋" w:hint="eastAsia"/>
            <w:lang w:val="en-US"/>
          </w:rPr>
          <w:t>(二)、殡葬服务选址原则</w:t>
        </w:r>
        <w:r>
          <w:tab/>
        </w:r>
        <w:r>
          <w:fldChar w:fldCharType="begin"/>
        </w:r>
        <w:r>
          <w:instrText xml:space="preserve"> PAGEREF _Toc25181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5" w:history="1">
        <w:r>
          <w:rPr>
            <w:rFonts w:ascii="仿宋" w:eastAsia="仿宋" w:hAnsi="仿宋" w:cs="仿宋" w:hint="eastAsia"/>
            <w:lang w:val="en-US"/>
          </w:rPr>
          <w:t>(三)、消费习惯对殡葬服务选址的影响</w:t>
        </w:r>
        <w:r>
          <w:tab/>
        </w:r>
        <w:r>
          <w:fldChar w:fldCharType="begin"/>
        </w:r>
        <w:r>
          <w:instrText xml:space="preserve"> PAGEREF _Toc14425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5" w:history="1">
        <w:r>
          <w:rPr>
            <w:rFonts w:ascii="仿宋" w:eastAsia="仿宋" w:hAnsi="仿宋" w:cs="仿宋" w:hint="eastAsia"/>
            <w:lang w:val="en-US"/>
          </w:rPr>
          <w:t>(四)、消费能力对殡葬服务选址的影响</w:t>
        </w:r>
        <w:r>
          <w:tab/>
        </w:r>
        <w:r>
          <w:fldChar w:fldCharType="begin"/>
        </w:r>
        <w:r>
          <w:instrText xml:space="preserve"> PAGEREF _Toc9965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1" w:history="1">
        <w:r>
          <w:rPr>
            <w:rFonts w:ascii="仿宋" w:eastAsia="仿宋" w:hAnsi="仿宋" w:cs="仿宋" w:hint="eastAsia"/>
            <w:lang w:val="en-US"/>
          </w:rPr>
          <w:t>(五)、经营成本对殡葬服务选址的影响</w:t>
        </w:r>
        <w:r>
          <w:tab/>
        </w:r>
        <w:r>
          <w:fldChar w:fldCharType="begin"/>
        </w:r>
        <w:r>
          <w:instrText xml:space="preserve"> PAGEREF _Toc14021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6" w:history="1">
        <w:r>
          <w:rPr>
            <w:rFonts w:ascii="仿宋" w:eastAsia="仿宋" w:hAnsi="仿宋" w:cs="仿宋" w:hint="eastAsia"/>
            <w:lang w:val="en-US"/>
          </w:rPr>
          <w:t>(六)、交通条件对殡葬服务选址的影响</w:t>
        </w:r>
        <w:r>
          <w:tab/>
        </w:r>
        <w:r>
          <w:fldChar w:fldCharType="begin"/>
        </w:r>
        <w:r>
          <w:instrText xml:space="preserve"> PAGEREF _Toc11506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65" w:history="1">
        <w:r>
          <w:rPr>
            <w:rFonts w:ascii="仿宋" w:eastAsia="仿宋" w:hAnsi="仿宋" w:cs="仿宋" w:hint="eastAsia"/>
            <w:lang w:val="en-US"/>
          </w:rPr>
          <w:t>八、殡葬服务项目质量管理</w:t>
        </w:r>
        <w:r>
          <w:tab/>
        </w:r>
        <w:r>
          <w:fldChar w:fldCharType="begin"/>
        </w:r>
        <w:r>
          <w:instrText xml:space="preserve"> PAGEREF _Toc28665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43" w:history="1">
        <w:r>
          <w:rPr>
            <w:rFonts w:ascii="仿宋" w:eastAsia="仿宋" w:hAnsi="仿宋" w:cs="仿宋" w:hint="eastAsia"/>
            <w:lang w:val="en-US"/>
          </w:rPr>
          <w:t>(一)、质量管理体系建立</w:t>
        </w:r>
        <w:r>
          <w:tab/>
        </w:r>
        <w:r>
          <w:fldChar w:fldCharType="begin"/>
        </w:r>
        <w:r>
          <w:instrText xml:space="preserve"> PAGEREF _Toc12843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2" w:history="1">
        <w:r>
          <w:rPr>
            <w:rFonts w:ascii="仿宋" w:eastAsia="仿宋" w:hAnsi="仿宋" w:cs="仿宋" w:hint="eastAsia"/>
            <w:lang w:val="en-US"/>
          </w:rPr>
          <w:t>(二)、质量标准与评估</w:t>
        </w:r>
        <w:r>
          <w:tab/>
        </w:r>
        <w:r>
          <w:fldChar w:fldCharType="begin"/>
        </w:r>
        <w:r>
          <w:instrText xml:space="preserve"> PAGEREF _Toc5622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7" w:history="1">
        <w:r>
          <w:rPr>
            <w:rFonts w:ascii="仿宋" w:eastAsia="仿宋" w:hAnsi="仿宋" w:cs="仿宋" w:hint="eastAsia"/>
            <w:lang w:val="en-US"/>
          </w:rPr>
          <w:t>(三)、殡葬服务项目质量控制计划</w:t>
        </w:r>
        <w:r>
          <w:tab/>
        </w:r>
        <w:r>
          <w:fldChar w:fldCharType="begin"/>
        </w:r>
        <w:r>
          <w:instrText xml:space="preserve"> PAGEREF _Toc18147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7" w:history="1">
        <w:r>
          <w:rPr>
            <w:rFonts w:ascii="仿宋" w:eastAsia="仿宋" w:hAnsi="仿宋" w:cs="仿宋" w:hint="eastAsia"/>
            <w:lang w:val="en-US"/>
          </w:rPr>
          <w:t>(四)、不良事件处理与改进</w:t>
        </w:r>
        <w:r>
          <w:tab/>
        </w:r>
        <w:r>
          <w:fldChar w:fldCharType="begin"/>
        </w:r>
        <w:r>
          <w:instrText xml:space="preserve"> PAGEREF _Toc19677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39" w:history="1">
        <w:r>
          <w:rPr>
            <w:rFonts w:ascii="仿宋" w:eastAsia="仿宋" w:hAnsi="仿宋" w:cs="仿宋" w:hint="eastAsia"/>
            <w:lang w:val="en-US"/>
          </w:rPr>
          <w:t>九、实施策略</w:t>
        </w:r>
        <w:r>
          <w:tab/>
        </w:r>
        <w:r>
          <w:fldChar w:fldCharType="begin"/>
        </w:r>
        <w:r>
          <w:instrText xml:space="preserve"> PAGEREF _Toc10139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6" w:history="1">
        <w:r>
          <w:rPr>
            <w:rFonts w:ascii="仿宋" w:eastAsia="仿宋" w:hAnsi="仿宋" w:cs="仿宋" w:hint="eastAsia"/>
            <w:lang w:val="en-US"/>
          </w:rPr>
          <w:t>(一)、殡葬服务项目管理计划</w:t>
        </w:r>
        <w:r>
          <w:tab/>
        </w:r>
        <w:r>
          <w:fldChar w:fldCharType="begin"/>
        </w:r>
        <w:r>
          <w:instrText xml:space="preserve"> PAGEREF _Toc27786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" w:history="1">
        <w:r>
          <w:rPr>
            <w:rFonts w:ascii="仿宋" w:eastAsia="仿宋" w:hAnsi="仿宋" w:cs="仿宋" w:hint="eastAsia"/>
            <w:lang w:val="en-US"/>
          </w:rPr>
          <w:t>(二)、殡葬服务项目资源分配</w:t>
        </w:r>
        <w:r>
          <w:tab/>
        </w:r>
        <w:r>
          <w:fldChar w:fldCharType="begin"/>
        </w:r>
        <w:r>
          <w:instrText xml:space="preserve"> PAGEREF _Toc3252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0" w:history="1">
        <w:r>
          <w:rPr>
            <w:rFonts w:ascii="仿宋" w:eastAsia="仿宋" w:hAnsi="仿宋" w:cs="仿宋" w:hint="eastAsia"/>
            <w:lang w:val="en-US"/>
          </w:rPr>
          <w:t>(三)、殡葬服务项目风险管理</w:t>
        </w:r>
        <w:r>
          <w:tab/>
        </w:r>
        <w:r>
          <w:fldChar w:fldCharType="begin"/>
        </w:r>
        <w:r>
          <w:instrText xml:space="preserve"> PAGEREF _Toc21510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8" w:history="1">
        <w:r>
          <w:rPr>
            <w:rFonts w:ascii="仿宋" w:eastAsia="仿宋" w:hAnsi="仿宋" w:cs="仿宋" w:hint="eastAsia"/>
            <w:lang w:val="en-US"/>
          </w:rPr>
          <w:t>(四)、殡葬服务项目进度控制</w:t>
        </w:r>
        <w:r>
          <w:tab/>
        </w:r>
        <w:r>
          <w:fldChar w:fldCharType="begin"/>
        </w:r>
        <w:r>
          <w:instrText xml:space="preserve"> PAGEREF _Toc26768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" w:history="1">
        <w:r>
          <w:rPr>
            <w:rFonts w:ascii="仿宋" w:eastAsia="仿宋" w:hAnsi="仿宋" w:cs="仿宋" w:hint="eastAsia"/>
            <w:lang w:val="en-US"/>
          </w:rPr>
          <w:t>(五)、殡葬服务项目质量管理</w:t>
        </w:r>
        <w:r>
          <w:tab/>
        </w:r>
        <w:r>
          <w:fldChar w:fldCharType="begin"/>
        </w:r>
        <w:r>
          <w:instrText xml:space="preserve"> PAGEREF _Toc1439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8" w:history="1">
        <w:r>
          <w:rPr>
            <w:rFonts w:ascii="仿宋" w:eastAsia="仿宋" w:hAnsi="仿宋" w:cs="仿宋" w:hint="eastAsia"/>
            <w:lang w:val="en-US"/>
          </w:rPr>
          <w:t>(六)、殡葬服务项目沟通管理</w:t>
        </w:r>
        <w:r>
          <w:tab/>
        </w:r>
        <w:r>
          <w:fldChar w:fldCharType="begin"/>
        </w:r>
        <w:r>
          <w:instrText xml:space="preserve"> PAGEREF _Toc4058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01" w:history="1">
        <w:r>
          <w:rPr>
            <w:rFonts w:ascii="仿宋" w:eastAsia="仿宋" w:hAnsi="仿宋" w:cs="仿宋" w:hint="eastAsia"/>
            <w:lang w:val="en-US"/>
          </w:rPr>
          <w:t>十、合规性与法律事务</w:t>
        </w:r>
        <w:r>
          <w:tab/>
        </w:r>
        <w:r>
          <w:fldChar w:fldCharType="begin"/>
        </w:r>
        <w:r>
          <w:instrText xml:space="preserve"> PAGEREF _Toc14501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5" w:history="1">
        <w:r>
          <w:rPr>
            <w:rFonts w:ascii="仿宋" w:eastAsia="仿宋" w:hAnsi="仿宋" w:cs="仿宋" w:hint="eastAsia"/>
            <w:lang w:val="en-US"/>
          </w:rPr>
          <w:t>(一)、合规性政策</w:t>
        </w:r>
        <w:r>
          <w:tab/>
        </w:r>
        <w:r>
          <w:fldChar w:fldCharType="begin"/>
        </w:r>
        <w:r>
          <w:instrText xml:space="preserve"> PAGEREF _Toc25795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9" w:history="1">
        <w:r>
          <w:rPr>
            <w:rFonts w:ascii="仿宋" w:eastAsia="仿宋" w:hAnsi="仿宋" w:cs="仿宋" w:hint="eastAsia"/>
            <w:lang w:val="en-US"/>
          </w:rPr>
          <w:t>(二)、法律风险防范与应对</w:t>
        </w:r>
        <w:r>
          <w:tab/>
        </w:r>
        <w:r>
          <w:fldChar w:fldCharType="begin"/>
        </w:r>
        <w:r>
          <w:instrText xml:space="preserve"> PAGEREF _Toc13849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6" w:history="1">
        <w:r>
          <w:rPr>
            <w:rFonts w:ascii="仿宋" w:eastAsia="仿宋" w:hAnsi="仿宋" w:cs="仿宋" w:hint="eastAsia"/>
            <w:lang w:val="en-US"/>
          </w:rPr>
          <w:t>(三)、合同审查与法律意见书</w:t>
        </w:r>
        <w:r>
          <w:tab/>
        </w:r>
        <w:r>
          <w:fldChar w:fldCharType="begin"/>
        </w:r>
        <w:r>
          <w:instrText xml:space="preserve"> PAGEREF _Toc9596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39" w:history="1">
        <w:r>
          <w:rPr>
            <w:rFonts w:ascii="仿宋" w:eastAsia="仿宋" w:hAnsi="仿宋" w:cs="仿宋" w:hint="eastAsia"/>
            <w:lang w:val="en-US"/>
          </w:rPr>
          <w:t>十一、法律与合规事项</w:t>
        </w:r>
        <w:r>
          <w:tab/>
        </w:r>
        <w:r>
          <w:fldChar w:fldCharType="begin"/>
        </w:r>
        <w:r>
          <w:instrText xml:space="preserve"> PAGEREF _Toc16339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6" w:history="1">
        <w:r>
          <w:rPr>
            <w:rFonts w:ascii="仿宋" w:eastAsia="仿宋" w:hAnsi="仿宋" w:cs="仿宋" w:hint="eastAsia"/>
            <w:lang w:val="en-US"/>
          </w:rPr>
          <w:t>(一)、法律合规与风险</w:t>
        </w:r>
        <w:r>
          <w:tab/>
        </w:r>
        <w:r>
          <w:fldChar w:fldCharType="begin"/>
        </w:r>
        <w:r>
          <w:instrText xml:space="preserve"> PAGEREF _Toc16186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1" w:history="1">
        <w:r>
          <w:rPr>
            <w:rFonts w:ascii="仿宋" w:eastAsia="仿宋" w:hAnsi="仿宋" w:cs="仿宋" w:hint="eastAsia"/>
            <w:lang w:val="en-US"/>
          </w:rPr>
          <w:t>(二)、合同管理</w:t>
        </w:r>
        <w:r>
          <w:tab/>
        </w:r>
        <w:r>
          <w:fldChar w:fldCharType="begin"/>
        </w:r>
        <w:r>
          <w:instrText xml:space="preserve"> PAGEREF _Toc32241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114" w:history="1">
        <w:r>
          <w:rPr>
            <w:rFonts w:ascii="仿宋" w:eastAsia="仿宋" w:hAnsi="仿宋" w:cs="仿宋" w:hint="eastAsia"/>
            <w:lang w:val="en-US"/>
          </w:rPr>
          <w:t>(三)、知识产权保护</w:t>
        </w:r>
        <w:r>
          <w:tab/>
        </w:r>
        <w:r>
          <w:fldChar w:fldCharType="begin"/>
        </w:r>
        <w:r>
          <w:instrText xml:space="preserve"> PAGEREF _Toc21114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" w:history="1">
        <w:r>
          <w:rPr>
            <w:rFonts w:ascii="仿宋" w:eastAsia="仿宋" w:hAnsi="仿宋" w:cs="仿宋" w:hint="eastAsia"/>
            <w:lang w:val="en-US"/>
          </w:rPr>
          <w:t>(四)、法律事务与合规管理</w:t>
        </w:r>
        <w:r>
          <w:tab/>
        </w:r>
        <w:r>
          <w:fldChar w:fldCharType="begin"/>
        </w:r>
        <w:r>
          <w:instrText xml:space="preserve"> PAGEREF _Toc3202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58" w:history="1">
        <w:r>
          <w:rPr>
            <w:rFonts w:ascii="仿宋" w:eastAsia="仿宋" w:hAnsi="仿宋" w:cs="仿宋" w:hint="eastAsia"/>
            <w:lang w:val="en-US"/>
          </w:rPr>
          <w:t>十二、工艺技术分析</w:t>
        </w:r>
        <w:r>
          <w:tab/>
        </w:r>
        <w:r>
          <w:fldChar w:fldCharType="begin"/>
        </w:r>
        <w:r>
          <w:instrText xml:space="preserve"> PAGEREF _Toc14958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5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_Toc21455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1" w:history="1">
        <w:r>
          <w:rPr>
            <w:rFonts w:ascii="仿宋" w:eastAsia="仿宋" w:hAnsi="仿宋" w:cs="仿宋" w:hint="eastAsia"/>
            <w:lang w:val="en-US"/>
          </w:rPr>
          <w:t>(二)、殡葬服务项目技术工艺分析</w:t>
        </w:r>
        <w:r>
          <w:tab/>
        </w:r>
        <w:r>
          <w:fldChar w:fldCharType="begin"/>
        </w:r>
        <w:r>
          <w:instrText xml:space="preserve"> PAGEREF _Toc14511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8" w:history="1">
        <w:r>
          <w:rPr>
            <w:rFonts w:ascii="仿宋" w:eastAsia="仿宋" w:hAnsi="仿宋" w:cs="仿宋" w:hint="eastAsia"/>
            <w:lang w:val="en-US"/>
          </w:rPr>
          <w:t>(三)、殡葬服务项目技术流程</w:t>
        </w:r>
        <w:r>
          <w:tab/>
        </w:r>
        <w:r>
          <w:fldChar w:fldCharType="begin"/>
        </w:r>
        <w:r>
          <w:instrText xml:space="preserve"> PAGEREF _Toc26548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04" w:history="1">
        <w:r>
          <w:rPr>
            <w:rFonts w:ascii="仿宋" w:eastAsia="仿宋" w:hAnsi="仿宋" w:cs="仿宋" w:hint="eastAsia"/>
            <w:lang w:val="en-US"/>
          </w:rPr>
          <w:t>十三、危机管理与应急响应</w:t>
        </w:r>
        <w:r>
          <w:tab/>
        </w:r>
        <w:r>
          <w:fldChar w:fldCharType="begin"/>
        </w:r>
        <w:r>
          <w:instrText xml:space="preserve"> PAGEREF _Toc12204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8" w:history="1">
        <w:r>
          <w:rPr>
            <w:rFonts w:ascii="仿宋" w:eastAsia="仿宋" w:hAnsi="仿宋" w:cs="仿宋" w:hint="eastAsia"/>
            <w:lang w:val="en-US"/>
          </w:rPr>
          <w:t>(一)、危机管理计划制定</w:t>
        </w:r>
        <w:r>
          <w:tab/>
        </w:r>
        <w:r>
          <w:fldChar w:fldCharType="begin"/>
        </w:r>
        <w:r>
          <w:instrText xml:space="preserve"> PAGEREF _Toc20188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5" w:history="1">
        <w:r>
          <w:rPr>
            <w:rFonts w:ascii="仿宋" w:eastAsia="仿宋" w:hAnsi="仿宋" w:cs="仿宋" w:hint="eastAsia"/>
            <w:lang w:val="en-US"/>
          </w:rPr>
          <w:t>(二)、应急响应流程</w:t>
        </w:r>
        <w:r>
          <w:tab/>
        </w:r>
        <w:r>
          <w:fldChar w:fldCharType="begin"/>
        </w:r>
        <w:r>
          <w:instrText xml:space="preserve"> PAGEREF _Toc26995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3" w:history="1">
        <w:r>
          <w:rPr>
            <w:rFonts w:ascii="仿宋" w:eastAsia="仿宋" w:hAnsi="仿宋" w:cs="仿宋" w:hint="eastAsia"/>
            <w:lang w:val="en-US"/>
          </w:rPr>
          <w:t>(三)、危机公关与舆情管理</w:t>
        </w:r>
        <w:r>
          <w:tab/>
        </w:r>
        <w:r>
          <w:fldChar w:fldCharType="begin"/>
        </w:r>
        <w:r>
          <w:instrText xml:space="preserve"> PAGEREF _Toc22763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4" w:history="1">
        <w:r>
          <w:rPr>
            <w:rFonts w:ascii="仿宋" w:eastAsia="仿宋" w:hAnsi="仿宋" w:cs="仿宋" w:hint="eastAsia"/>
            <w:lang w:val="en-US"/>
          </w:rPr>
          <w:t>(四)、事故调查与报告</w:t>
        </w:r>
        <w:r>
          <w:tab/>
        </w:r>
        <w:r>
          <w:fldChar w:fldCharType="begin"/>
        </w:r>
        <w:r>
          <w:instrText xml:space="preserve"> PAGEREF _Toc5564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13" w:history="1">
        <w:r>
          <w:rPr>
            <w:rFonts w:ascii="仿宋" w:eastAsia="仿宋" w:hAnsi="仿宋" w:cs="仿宋" w:hint="eastAsia"/>
            <w:lang w:val="en-US"/>
          </w:rPr>
          <w:t>十四、建筑工程可行性分析</w:t>
        </w:r>
        <w:r>
          <w:tab/>
        </w:r>
        <w:r>
          <w:fldChar w:fldCharType="begin"/>
        </w:r>
        <w:r>
          <w:instrText xml:space="preserve"> PAGEREF _Toc8913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0" w:history="1">
        <w:r>
          <w:rPr>
            <w:rFonts w:ascii="仿宋" w:eastAsia="仿宋" w:hAnsi="仿宋" w:cs="仿宋" w:hint="eastAsia"/>
            <w:lang w:val="en-US"/>
          </w:rPr>
          <w:t>(一)、殡葬服务项目工程设计总体要求</w:t>
        </w:r>
        <w:r>
          <w:tab/>
        </w:r>
        <w:r>
          <w:fldChar w:fldCharType="begin"/>
        </w:r>
        <w:r>
          <w:instrText xml:space="preserve"> PAGEREF _Toc16740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8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_Toc8928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3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_Toc23233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89" w:history="1">
        <w:r>
          <w:rPr>
            <w:rFonts w:ascii="仿宋" w:eastAsia="仿宋" w:hAnsi="仿宋" w:cs="仿宋" w:hint="eastAsia"/>
            <w:lang w:val="en-US"/>
          </w:rPr>
          <w:t>十五、战略的建立与选择过程</w:t>
        </w:r>
        <w:r>
          <w:tab/>
        </w:r>
        <w:r>
          <w:fldChar w:fldCharType="begin"/>
        </w:r>
        <w:r>
          <w:instrText xml:space="preserve"> PAGEREF _Toc8789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7" w:history="1">
        <w:r>
          <w:rPr>
            <w:rFonts w:ascii="仿宋" w:eastAsia="仿宋" w:hAnsi="仿宋" w:cs="仿宋" w:hint="eastAsia"/>
            <w:lang w:val="en-US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_Toc12647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39" w:history="1">
        <w:r>
          <w:rPr>
            <w:rFonts w:ascii="仿宋" w:eastAsia="仿宋" w:hAnsi="仿宋" w:cs="仿宋" w:hint="eastAsia"/>
            <w:lang w:val="en-US"/>
          </w:rPr>
          <w:t>十六、殡葬服务可持续发展战略</w:t>
        </w:r>
        <w:r>
          <w:tab/>
        </w:r>
        <w:r>
          <w:fldChar w:fldCharType="begin"/>
        </w:r>
        <w:r>
          <w:instrText xml:space="preserve"> PAGEREF _Toc30839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2" w:history="1">
        <w:r>
          <w:rPr>
            <w:rFonts w:ascii="仿宋" w:eastAsia="仿宋" w:hAnsi="仿宋" w:cs="仿宋" w:hint="eastAsia"/>
            <w:lang w:val="en-US"/>
          </w:rPr>
          <w:t>(一)、环保与社会责任</w:t>
        </w:r>
        <w:r>
          <w:tab/>
        </w:r>
        <w:r>
          <w:fldChar w:fldCharType="begin"/>
        </w:r>
        <w:r>
          <w:instrText xml:space="preserve"> PAGEREF _Toc5472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7" w:history="1">
        <w:r>
          <w:rPr>
            <w:rFonts w:ascii="仿宋" w:eastAsia="仿宋" w:hAnsi="仿宋" w:cs="仿宋" w:hint="eastAsia"/>
            <w:lang w:val="en-US"/>
          </w:rPr>
          <w:t>(二)、资源有效利用与循环经济</w:t>
        </w:r>
        <w:r>
          <w:tab/>
        </w:r>
        <w:r>
          <w:fldChar w:fldCharType="begin"/>
        </w:r>
        <w:r>
          <w:instrText xml:space="preserve"> PAGEREF _Toc15237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7" w:history="1">
        <w:r>
          <w:rPr>
            <w:rFonts w:ascii="仿宋" w:eastAsia="仿宋" w:hAnsi="仿宋" w:cs="仿宋" w:hint="eastAsia"/>
            <w:lang w:val="en-US"/>
          </w:rPr>
          <w:t>(三)、社会影响与公益活动</w:t>
        </w:r>
        <w:r>
          <w:tab/>
        </w:r>
        <w:r>
          <w:fldChar w:fldCharType="begin"/>
        </w:r>
        <w:r>
          <w:instrText xml:space="preserve"> PAGEREF _Toc6377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3" w:history="1">
        <w:r>
          <w:rPr>
            <w:rFonts w:ascii="仿宋" w:eastAsia="仿宋" w:hAnsi="仿宋" w:cs="仿宋" w:hint="eastAsia"/>
            <w:lang w:val="en-US"/>
          </w:rPr>
          <w:t>(四)、可持续供应链与生产模式</w:t>
        </w:r>
        <w:r>
          <w:tab/>
        </w:r>
        <w:r>
          <w:fldChar w:fldCharType="begin"/>
        </w:r>
        <w:r>
          <w:instrText xml:space="preserve"> PAGEREF _Toc32243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72" w:history="1">
        <w:r>
          <w:rPr>
            <w:rFonts w:ascii="仿宋" w:eastAsia="仿宋" w:hAnsi="仿宋" w:cs="仿宋" w:hint="eastAsia"/>
            <w:lang w:val="en-US"/>
          </w:rPr>
          <w:t>十七、法律和合规事项</w:t>
        </w:r>
        <w:r>
          <w:tab/>
        </w:r>
        <w:r>
          <w:fldChar w:fldCharType="begin"/>
        </w:r>
        <w:r>
          <w:instrText xml:space="preserve"> PAGEREF _Toc20772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6" w:history="1">
        <w:r>
          <w:rPr>
            <w:rFonts w:ascii="仿宋" w:eastAsia="仿宋" w:hAnsi="仿宋" w:cs="仿宋" w:hint="eastAsia"/>
            <w:lang w:val="en-US"/>
          </w:rPr>
          <w:t>(一)、公司法律结构</w:t>
        </w:r>
        <w:r>
          <w:tab/>
        </w:r>
        <w:r>
          <w:fldChar w:fldCharType="begin"/>
        </w:r>
        <w:r>
          <w:instrText xml:space="preserve"> PAGEREF _Toc8916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3" w:history="1">
        <w:r>
          <w:rPr>
            <w:rFonts w:ascii="仿宋" w:eastAsia="仿宋" w:hAnsi="仿宋" w:cs="仿宋" w:hint="eastAsia"/>
            <w:lang w:val="en-US"/>
          </w:rPr>
          <w:t>(二)、合同与协议</w:t>
        </w:r>
        <w:r>
          <w:tab/>
        </w:r>
        <w:r>
          <w:fldChar w:fldCharType="begin"/>
        </w:r>
        <w:r>
          <w:instrText xml:space="preserve"> PAGEREF _Toc5483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38" w:history="1">
        <w:r>
          <w:rPr>
            <w:rFonts w:ascii="仿宋" w:eastAsia="仿宋" w:hAnsi="仿宋" w:cs="仿宋" w:hint="eastAsia"/>
            <w:lang w:val="en-US"/>
          </w:rPr>
          <w:t>十八、特殊环境影响分析</w:t>
        </w:r>
        <w:r>
          <w:tab/>
        </w:r>
        <w:r>
          <w:fldChar w:fldCharType="begin"/>
        </w:r>
        <w:r>
          <w:instrText xml:space="preserve"> PAGEREF _Toc27238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5" w:history="1">
        <w:r>
          <w:rPr>
            <w:rFonts w:ascii="仿宋" w:eastAsia="仿宋" w:hAnsi="仿宋" w:cs="仿宋" w:hint="eastAsia"/>
            <w:lang w:val="en-US"/>
          </w:rPr>
          <w:t>(一)、对特殊环境的保护要求</w:t>
        </w:r>
        <w:r>
          <w:tab/>
        </w:r>
        <w:r>
          <w:fldChar w:fldCharType="begin"/>
        </w:r>
        <w:r>
          <w:instrText xml:space="preserve"> PAGEREF _Toc31265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3" w:history="1">
        <w:r>
          <w:rPr>
            <w:rFonts w:ascii="仿宋" w:eastAsia="仿宋" w:hAnsi="仿宋" w:cs="仿宋" w:hint="eastAsia"/>
            <w:lang w:val="en-US"/>
          </w:rPr>
          <w:t>(二)、对特殊环境的影响分析</w:t>
        </w:r>
        <w:r>
          <w:tab/>
        </w:r>
        <w:r>
          <w:fldChar w:fldCharType="begin"/>
        </w:r>
        <w:r>
          <w:instrText xml:space="preserve"> PAGEREF _Toc8213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7453" w:history="1">
        <w:r>
          <w:rPr>
            <w:rFonts w:ascii="仿宋" w:eastAsia="仿宋" w:hAnsi="仿宋" w:cs="仿宋" w:hint="eastAsia"/>
            <w:lang w:val="en-US"/>
          </w:rPr>
          <w:t>(三)、特殊环境影响缓解措施</w:t>
        </w:r>
        <w:r>
          <w:tab/>
        </w:r>
        <w:r>
          <w:fldChar w:fldCharType="begin"/>
        </w:r>
        <w:r>
          <w:instrText xml:space="preserve"> PAGEREF _Toc27453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16" w:history="1">
        <w:r>
          <w:rPr>
            <w:rFonts w:ascii="仿宋" w:eastAsia="仿宋" w:hAnsi="仿宋" w:cs="仿宋" w:hint="eastAsia"/>
            <w:lang w:val="en-US"/>
          </w:rPr>
          <w:t>十九、创新驱动</w:t>
        </w:r>
        <w:r>
          <w:tab/>
        </w:r>
        <w:r>
          <w:fldChar w:fldCharType="begin"/>
        </w:r>
        <w:r>
          <w:instrText xml:space="preserve"> PAGEREF _Toc23916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4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_Toc11224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8" w:history="1">
        <w:r>
          <w:rPr>
            <w:rFonts w:ascii="仿宋" w:eastAsia="仿宋" w:hAnsi="仿宋" w:cs="仿宋" w:hint="eastAsia"/>
            <w:lang w:val="en-US"/>
          </w:rPr>
          <w:t>(二)、殡葬服务项目技术工艺分析</w:t>
        </w:r>
        <w:r>
          <w:tab/>
        </w:r>
        <w:r>
          <w:fldChar w:fldCharType="begin"/>
        </w:r>
        <w:r>
          <w:instrText xml:space="preserve"> PAGEREF _Toc12758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9" w:history="1">
        <w:r>
          <w:rPr>
            <w:rFonts w:ascii="仿宋" w:eastAsia="仿宋" w:hAnsi="仿宋" w:cs="仿宋" w:hint="eastAsia"/>
            <w:lang w:val="en-US"/>
          </w:rPr>
          <w:t>(三)、质量管理</w:t>
        </w:r>
        <w:r>
          <w:tab/>
        </w:r>
        <w:r>
          <w:fldChar w:fldCharType="begin"/>
        </w:r>
        <w:r>
          <w:instrText xml:space="preserve"> PAGEREF _Toc27529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1" w:history="1">
        <w:r>
          <w:rPr>
            <w:rFonts w:ascii="仿宋" w:eastAsia="仿宋" w:hAnsi="仿宋" w:cs="仿宋" w:hint="eastAsia"/>
            <w:lang w:val="en-US"/>
          </w:rPr>
          <w:t>(四)、创新发展总结</w:t>
        </w:r>
        <w:r>
          <w:tab/>
        </w:r>
        <w:r>
          <w:fldChar w:fldCharType="begin"/>
        </w:r>
        <w:r>
          <w:instrText xml:space="preserve"> PAGEREF _Toc15641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59" w:history="1">
        <w:r>
          <w:rPr>
            <w:rFonts w:ascii="仿宋" w:eastAsia="仿宋" w:hAnsi="仿宋" w:cs="仿宋" w:hint="eastAsia"/>
            <w:lang w:val="en-US"/>
          </w:rPr>
          <w:t>二十、创新投资策略</w:t>
        </w:r>
        <w:r>
          <w:tab/>
        </w:r>
        <w:r>
          <w:fldChar w:fldCharType="begin"/>
        </w:r>
        <w:r>
          <w:instrText xml:space="preserve"> PAGEREF _Toc26459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2" w:history="1">
        <w:r>
          <w:rPr>
            <w:rFonts w:ascii="仿宋" w:eastAsia="仿宋" w:hAnsi="仿宋" w:cs="仿宋" w:hint="eastAsia"/>
            <w:lang w:val="en-US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_Toc31472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6" w:history="1">
        <w:r>
          <w:rPr>
            <w:rFonts w:ascii="仿宋" w:eastAsia="仿宋" w:hAnsi="仿宋" w:cs="仿宋" w:hint="eastAsia"/>
            <w:lang w:val="en-US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_Toc31636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6" w:history="1">
        <w:r>
          <w:rPr>
            <w:rFonts w:ascii="仿宋" w:eastAsia="仿宋" w:hAnsi="仿宋" w:cs="仿宋" w:hint="eastAsia"/>
            <w:lang w:val="en-US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_Toc12336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4" w:history="1">
        <w:r>
          <w:rPr>
            <w:rFonts w:ascii="仿宋" w:eastAsia="仿宋" w:hAnsi="仿宋" w:cs="仿宋" w:hint="eastAsia"/>
            <w:lang w:val="en-US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_Toc29874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https://d.book118.com/797004123144006054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殡葬服务项目投资建议书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殡葬服务项目投资建议书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殡葬服务项目投资建议书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殡葬服务项目投资建议书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殡葬服务项目投资建议书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3482D25"/>
    <w:rsid w:val="73482D2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79700412314400605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2024-03-20T08:47:00Z</dcterms:created>
  <dcterms:modified xsi:type="dcterms:W3CDTF">2024-03-20T08:48:18Z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