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数控精密电火花成形机床项目规划设计蓝图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814" w:history="1">
        <w:r>
          <w:rPr>
            <w:rFonts w:ascii="仿宋" w:eastAsia="仿宋" w:hAnsi="仿宋" w:cs="仿宋" w:hint="eastAsia"/>
            <w:lang w:eastAsia="zh-CN"/>
          </w:rPr>
          <w:t>前言</w:t>
        </w:r>
        <w:r>
          <w:tab/>
        </w:r>
        <w:r>
          <w:fldChar w:fldCharType="begin"/>
        </w:r>
        <w:r>
          <w:instrText xml:space="preserve"> PAGEREF _Toc5814 \h </w:instrText>
        </w:r>
        <w:r>
          <w:fldChar w:fldCharType="separate"/>
        </w:r>
        <w:r>
          <w:t>3</w:t>
        </w:r>
        <w:r>
          <w:fldChar w:fldCharType="end"/>
        </w:r>
      </w:hyperlink>
    </w:p>
    <w:p>
      <w:pPr>
        <w:pStyle w:val="TOC1"/>
        <w:tabs>
          <w:tab w:val="right" w:leader="dot" w:pos="8306"/>
        </w:tabs>
      </w:pPr>
      <w:hyperlink w:anchor="_Toc18953" w:history="1">
        <w:r>
          <w:rPr>
            <w:rFonts w:ascii="仿宋" w:eastAsia="仿宋" w:hAnsi="仿宋" w:cs="仿宋" w:hint="eastAsia"/>
            <w:lang w:eastAsia="zh-CN"/>
          </w:rPr>
          <w:t>一、数控精密电火花成形机床项目文档管理</w:t>
        </w:r>
        <w:r>
          <w:tab/>
        </w:r>
        <w:r>
          <w:fldChar w:fldCharType="begin"/>
        </w:r>
        <w:r>
          <w:instrText xml:space="preserve"> PAGEREF _Toc18953 \h </w:instrText>
        </w:r>
        <w:r>
          <w:fldChar w:fldCharType="separate"/>
        </w:r>
        <w:r>
          <w:t>3</w:t>
        </w:r>
        <w:r>
          <w:fldChar w:fldCharType="end"/>
        </w:r>
      </w:hyperlink>
    </w:p>
    <w:p>
      <w:pPr>
        <w:pStyle w:val="TOC2"/>
        <w:tabs>
          <w:tab w:val="right" w:leader="dot" w:pos="8306"/>
        </w:tabs>
      </w:pPr>
      <w:hyperlink w:anchor="_Toc11253" w:history="1">
        <w:r>
          <w:rPr>
            <w:rFonts w:ascii="仿宋" w:eastAsia="仿宋" w:hAnsi="仿宋" w:cs="仿宋" w:hint="eastAsia"/>
            <w:lang w:eastAsia="zh-CN"/>
          </w:rPr>
          <w:t>(一)、文档编制与审查</w:t>
        </w:r>
        <w:r>
          <w:tab/>
        </w:r>
        <w:r>
          <w:fldChar w:fldCharType="begin"/>
        </w:r>
        <w:r>
          <w:instrText xml:space="preserve"> PAGEREF _Toc11253 \h </w:instrText>
        </w:r>
        <w:r>
          <w:fldChar w:fldCharType="separate"/>
        </w:r>
        <w:r>
          <w:t>3</w:t>
        </w:r>
        <w:r>
          <w:fldChar w:fldCharType="end"/>
        </w:r>
      </w:hyperlink>
    </w:p>
    <w:p>
      <w:pPr>
        <w:pStyle w:val="TOC2"/>
        <w:tabs>
          <w:tab w:val="right" w:leader="dot" w:pos="8306"/>
        </w:tabs>
      </w:pPr>
      <w:hyperlink w:anchor="_Toc26229" w:history="1">
        <w:r>
          <w:rPr>
            <w:rFonts w:ascii="仿宋" w:eastAsia="仿宋" w:hAnsi="仿宋" w:cs="仿宋" w:hint="eastAsia"/>
            <w:lang w:eastAsia="zh-CN"/>
          </w:rPr>
          <w:t>(二)、文档发布与分发</w:t>
        </w:r>
        <w:r>
          <w:tab/>
        </w:r>
        <w:r>
          <w:fldChar w:fldCharType="begin"/>
        </w:r>
        <w:r>
          <w:instrText xml:space="preserve"> PAGEREF _Toc26229 \h </w:instrText>
        </w:r>
        <w:r>
          <w:fldChar w:fldCharType="separate"/>
        </w:r>
        <w:r>
          <w:t>4</w:t>
        </w:r>
        <w:r>
          <w:fldChar w:fldCharType="end"/>
        </w:r>
      </w:hyperlink>
    </w:p>
    <w:p>
      <w:pPr>
        <w:pStyle w:val="TOC2"/>
        <w:tabs>
          <w:tab w:val="right" w:leader="dot" w:pos="8306"/>
        </w:tabs>
      </w:pPr>
      <w:hyperlink w:anchor="_Toc23131" w:history="1">
        <w:r>
          <w:rPr>
            <w:rFonts w:ascii="仿宋" w:eastAsia="仿宋" w:hAnsi="仿宋" w:cs="仿宋" w:hint="eastAsia"/>
            <w:lang w:eastAsia="zh-CN"/>
          </w:rPr>
          <w:t>(三)、文档存档与归档</w:t>
        </w:r>
        <w:r>
          <w:tab/>
        </w:r>
        <w:r>
          <w:fldChar w:fldCharType="begin"/>
        </w:r>
        <w:r>
          <w:instrText xml:space="preserve"> PAGEREF _Toc23131 \h </w:instrText>
        </w:r>
        <w:r>
          <w:fldChar w:fldCharType="separate"/>
        </w:r>
        <w:r>
          <w:t>5</w:t>
        </w:r>
        <w:r>
          <w:fldChar w:fldCharType="end"/>
        </w:r>
      </w:hyperlink>
    </w:p>
    <w:p>
      <w:pPr>
        <w:pStyle w:val="TOC1"/>
        <w:tabs>
          <w:tab w:val="right" w:leader="dot" w:pos="8306"/>
        </w:tabs>
      </w:pPr>
      <w:hyperlink w:anchor="_Toc2023" w:history="1">
        <w:r>
          <w:rPr>
            <w:rFonts w:ascii="仿宋" w:eastAsia="仿宋" w:hAnsi="仿宋" w:cs="仿宋" w:hint="eastAsia"/>
            <w:lang w:eastAsia="zh-CN"/>
          </w:rPr>
          <w:t>二、数控精密电火花成形机床项目概论</w:t>
        </w:r>
        <w:r>
          <w:tab/>
        </w:r>
        <w:r>
          <w:fldChar w:fldCharType="begin"/>
        </w:r>
        <w:r>
          <w:instrText xml:space="preserve"> PAGEREF _Toc2023 \h </w:instrText>
        </w:r>
        <w:r>
          <w:fldChar w:fldCharType="separate"/>
        </w:r>
        <w:r>
          <w:t>7</w:t>
        </w:r>
        <w:r>
          <w:fldChar w:fldCharType="end"/>
        </w:r>
      </w:hyperlink>
    </w:p>
    <w:p>
      <w:pPr>
        <w:pStyle w:val="TOC2"/>
        <w:tabs>
          <w:tab w:val="right" w:leader="dot" w:pos="8306"/>
        </w:tabs>
      </w:pPr>
      <w:hyperlink w:anchor="_Toc18747" w:history="1">
        <w:r>
          <w:rPr>
            <w:rFonts w:ascii="仿宋" w:eastAsia="仿宋" w:hAnsi="仿宋" w:cs="仿宋" w:hint="eastAsia"/>
            <w:lang w:eastAsia="zh-CN"/>
          </w:rPr>
          <w:t>(一)、数控精密电火花成形机床项目概况</w:t>
        </w:r>
        <w:r>
          <w:tab/>
        </w:r>
        <w:r>
          <w:fldChar w:fldCharType="begin"/>
        </w:r>
        <w:r>
          <w:instrText xml:space="preserve"> PAGEREF _Toc18747 \h </w:instrText>
        </w:r>
        <w:r>
          <w:fldChar w:fldCharType="separate"/>
        </w:r>
        <w:r>
          <w:t>7</w:t>
        </w:r>
        <w:r>
          <w:fldChar w:fldCharType="end"/>
        </w:r>
      </w:hyperlink>
    </w:p>
    <w:p>
      <w:pPr>
        <w:pStyle w:val="TOC2"/>
        <w:tabs>
          <w:tab w:val="right" w:leader="dot" w:pos="8306"/>
        </w:tabs>
      </w:pPr>
      <w:hyperlink w:anchor="_Toc13898" w:history="1">
        <w:r>
          <w:rPr>
            <w:rFonts w:ascii="仿宋" w:eastAsia="仿宋" w:hAnsi="仿宋" w:cs="仿宋" w:hint="eastAsia"/>
            <w:lang w:eastAsia="zh-CN"/>
          </w:rPr>
          <w:t>(二)、数控精密电火花成形机床项目目标</w:t>
        </w:r>
        <w:r>
          <w:tab/>
        </w:r>
        <w:r>
          <w:fldChar w:fldCharType="begin"/>
        </w:r>
        <w:r>
          <w:instrText xml:space="preserve"> PAGEREF _Toc13898 \h </w:instrText>
        </w:r>
        <w:r>
          <w:fldChar w:fldCharType="separate"/>
        </w:r>
        <w:r>
          <w:t>9</w:t>
        </w:r>
        <w:r>
          <w:fldChar w:fldCharType="end"/>
        </w:r>
      </w:hyperlink>
    </w:p>
    <w:p>
      <w:pPr>
        <w:pStyle w:val="TOC2"/>
        <w:tabs>
          <w:tab w:val="right" w:leader="dot" w:pos="8306"/>
        </w:tabs>
      </w:pPr>
      <w:hyperlink w:anchor="_Toc28458" w:history="1">
        <w:r>
          <w:rPr>
            <w:rFonts w:ascii="仿宋" w:eastAsia="仿宋" w:hAnsi="仿宋" w:cs="仿宋" w:hint="eastAsia"/>
            <w:lang w:eastAsia="zh-CN"/>
          </w:rPr>
          <w:t>(三)、数控精密电火花成形机床项目提出的理由</w:t>
        </w:r>
        <w:r>
          <w:tab/>
        </w:r>
        <w:r>
          <w:fldChar w:fldCharType="begin"/>
        </w:r>
        <w:r>
          <w:instrText xml:space="preserve"> PAGEREF _Toc28458 \h </w:instrText>
        </w:r>
        <w:r>
          <w:fldChar w:fldCharType="separate"/>
        </w:r>
        <w:r>
          <w:t>10</w:t>
        </w:r>
        <w:r>
          <w:fldChar w:fldCharType="end"/>
        </w:r>
      </w:hyperlink>
    </w:p>
    <w:p>
      <w:pPr>
        <w:pStyle w:val="TOC2"/>
        <w:tabs>
          <w:tab w:val="right" w:leader="dot" w:pos="8306"/>
        </w:tabs>
      </w:pPr>
      <w:hyperlink w:anchor="_Toc19150" w:history="1">
        <w:r>
          <w:rPr>
            <w:rFonts w:ascii="仿宋" w:eastAsia="仿宋" w:hAnsi="仿宋" w:cs="仿宋" w:hint="eastAsia"/>
            <w:lang w:eastAsia="zh-CN"/>
          </w:rPr>
          <w:t>(四)、数控精密电火花成形机床项目意义</w:t>
        </w:r>
        <w:r>
          <w:tab/>
        </w:r>
        <w:r>
          <w:fldChar w:fldCharType="begin"/>
        </w:r>
        <w:r>
          <w:instrText xml:space="preserve"> PAGEREF _Toc19150 \h </w:instrText>
        </w:r>
        <w:r>
          <w:fldChar w:fldCharType="separate"/>
        </w:r>
        <w:r>
          <w:t>12</w:t>
        </w:r>
        <w:r>
          <w:fldChar w:fldCharType="end"/>
        </w:r>
      </w:hyperlink>
    </w:p>
    <w:p>
      <w:pPr>
        <w:pStyle w:val="TOC2"/>
        <w:tabs>
          <w:tab w:val="right" w:leader="dot" w:pos="8306"/>
        </w:tabs>
      </w:pPr>
      <w:hyperlink w:anchor="_Toc20937" w:history="1">
        <w:r>
          <w:rPr>
            <w:rFonts w:ascii="仿宋" w:eastAsia="仿宋" w:hAnsi="仿宋" w:cs="仿宋" w:hint="eastAsia"/>
            <w:lang w:eastAsia="zh-CN"/>
          </w:rPr>
          <w:t>(五)、数控精密电火花成形机床项目背景</w:t>
        </w:r>
        <w:r>
          <w:tab/>
        </w:r>
        <w:r>
          <w:fldChar w:fldCharType="begin"/>
        </w:r>
        <w:r>
          <w:instrText xml:space="preserve"> PAGEREF _Toc20937 \h </w:instrText>
        </w:r>
        <w:r>
          <w:fldChar w:fldCharType="separate"/>
        </w:r>
        <w:r>
          <w:t>13</w:t>
        </w:r>
        <w:r>
          <w:fldChar w:fldCharType="end"/>
        </w:r>
      </w:hyperlink>
    </w:p>
    <w:p>
      <w:pPr>
        <w:pStyle w:val="TOC1"/>
        <w:tabs>
          <w:tab w:val="right" w:leader="dot" w:pos="8306"/>
        </w:tabs>
      </w:pPr>
      <w:hyperlink w:anchor="_Toc10517" w:history="1">
        <w:r>
          <w:rPr>
            <w:rFonts w:ascii="仿宋" w:eastAsia="仿宋" w:hAnsi="仿宋" w:cs="仿宋" w:hint="eastAsia"/>
            <w:lang w:eastAsia="zh-CN"/>
          </w:rPr>
          <w:t>三、数控精密电火花成形机床项目选址可行性分析</w:t>
        </w:r>
        <w:r>
          <w:tab/>
        </w:r>
        <w:r>
          <w:fldChar w:fldCharType="begin"/>
        </w:r>
        <w:r>
          <w:instrText xml:space="preserve"> PAGEREF _Toc10517 \h </w:instrText>
        </w:r>
        <w:r>
          <w:fldChar w:fldCharType="separate"/>
        </w:r>
        <w:r>
          <w:t>14</w:t>
        </w:r>
        <w:r>
          <w:fldChar w:fldCharType="end"/>
        </w:r>
      </w:hyperlink>
    </w:p>
    <w:p>
      <w:pPr>
        <w:pStyle w:val="TOC2"/>
        <w:tabs>
          <w:tab w:val="right" w:leader="dot" w:pos="8306"/>
        </w:tabs>
      </w:pPr>
      <w:hyperlink w:anchor="_Toc28836" w:history="1">
        <w:r>
          <w:rPr>
            <w:rFonts w:ascii="仿宋" w:eastAsia="仿宋" w:hAnsi="仿宋" w:cs="仿宋" w:hint="eastAsia"/>
            <w:lang w:eastAsia="zh-CN"/>
          </w:rPr>
          <w:t>(一)、数控精密电火花成形机床项目选址</w:t>
        </w:r>
        <w:r>
          <w:tab/>
        </w:r>
        <w:r>
          <w:fldChar w:fldCharType="begin"/>
        </w:r>
        <w:r>
          <w:instrText xml:space="preserve"> PAGEREF _Toc28836 \h </w:instrText>
        </w:r>
        <w:r>
          <w:fldChar w:fldCharType="separate"/>
        </w:r>
        <w:r>
          <w:t>14</w:t>
        </w:r>
        <w:r>
          <w:fldChar w:fldCharType="end"/>
        </w:r>
      </w:hyperlink>
    </w:p>
    <w:p>
      <w:pPr>
        <w:pStyle w:val="TOC2"/>
        <w:tabs>
          <w:tab w:val="right" w:leader="dot" w:pos="8306"/>
        </w:tabs>
      </w:pPr>
      <w:hyperlink w:anchor="_Toc15116" w:history="1">
        <w:r>
          <w:rPr>
            <w:rFonts w:ascii="仿宋" w:eastAsia="仿宋" w:hAnsi="仿宋" w:cs="仿宋" w:hint="eastAsia"/>
            <w:lang w:eastAsia="zh-CN"/>
          </w:rPr>
          <w:t>(二)、用地控制指标</w:t>
        </w:r>
        <w:r>
          <w:tab/>
        </w:r>
        <w:r>
          <w:fldChar w:fldCharType="begin"/>
        </w:r>
        <w:r>
          <w:instrText xml:space="preserve"> PAGEREF _Toc15116 \h </w:instrText>
        </w:r>
        <w:r>
          <w:fldChar w:fldCharType="separate"/>
        </w:r>
        <w:r>
          <w:t>14</w:t>
        </w:r>
        <w:r>
          <w:fldChar w:fldCharType="end"/>
        </w:r>
      </w:hyperlink>
    </w:p>
    <w:p>
      <w:pPr>
        <w:pStyle w:val="TOC2"/>
        <w:tabs>
          <w:tab w:val="right" w:leader="dot" w:pos="8306"/>
        </w:tabs>
      </w:pPr>
      <w:hyperlink w:anchor="_Toc7237" w:history="1">
        <w:r>
          <w:rPr>
            <w:rFonts w:ascii="仿宋" w:eastAsia="仿宋" w:hAnsi="仿宋" w:cs="仿宋" w:hint="eastAsia"/>
            <w:lang w:eastAsia="zh-CN"/>
          </w:rPr>
          <w:t>(三)、节约用地措施</w:t>
        </w:r>
        <w:r>
          <w:tab/>
        </w:r>
        <w:r>
          <w:fldChar w:fldCharType="begin"/>
        </w:r>
        <w:r>
          <w:instrText xml:space="preserve"> PAGEREF _Toc7237 \h </w:instrText>
        </w:r>
        <w:r>
          <w:fldChar w:fldCharType="separate"/>
        </w:r>
        <w:r>
          <w:t>16</w:t>
        </w:r>
        <w:r>
          <w:fldChar w:fldCharType="end"/>
        </w:r>
      </w:hyperlink>
    </w:p>
    <w:p>
      <w:pPr>
        <w:pStyle w:val="TOC2"/>
        <w:tabs>
          <w:tab w:val="right" w:leader="dot" w:pos="8306"/>
        </w:tabs>
      </w:pPr>
      <w:hyperlink w:anchor="_Toc3130" w:history="1">
        <w:r>
          <w:rPr>
            <w:rFonts w:ascii="仿宋" w:eastAsia="仿宋" w:hAnsi="仿宋" w:cs="仿宋" w:hint="eastAsia"/>
            <w:lang w:eastAsia="zh-CN"/>
          </w:rPr>
          <w:t>(四)、总图布置方案</w:t>
        </w:r>
        <w:r>
          <w:tab/>
        </w:r>
        <w:r>
          <w:fldChar w:fldCharType="begin"/>
        </w:r>
        <w:r>
          <w:instrText xml:space="preserve"> PAGEREF _Toc3130 \h </w:instrText>
        </w:r>
        <w:r>
          <w:fldChar w:fldCharType="separate"/>
        </w:r>
        <w:r>
          <w:t>17</w:t>
        </w:r>
        <w:r>
          <w:fldChar w:fldCharType="end"/>
        </w:r>
      </w:hyperlink>
    </w:p>
    <w:p>
      <w:pPr>
        <w:pStyle w:val="TOC2"/>
        <w:tabs>
          <w:tab w:val="right" w:leader="dot" w:pos="8306"/>
        </w:tabs>
      </w:pPr>
      <w:hyperlink w:anchor="_Toc17070" w:history="1">
        <w:r>
          <w:rPr>
            <w:rFonts w:ascii="仿宋" w:eastAsia="仿宋" w:hAnsi="仿宋" w:cs="仿宋" w:hint="eastAsia"/>
            <w:lang w:eastAsia="zh-CN"/>
          </w:rPr>
          <w:t>(五)、选址综合评价</w:t>
        </w:r>
        <w:r>
          <w:tab/>
        </w:r>
        <w:r>
          <w:fldChar w:fldCharType="begin"/>
        </w:r>
        <w:r>
          <w:instrText xml:space="preserve"> PAGEREF _Toc17070 \h </w:instrText>
        </w:r>
        <w:r>
          <w:fldChar w:fldCharType="separate"/>
        </w:r>
        <w:r>
          <w:t>18</w:t>
        </w:r>
        <w:r>
          <w:fldChar w:fldCharType="end"/>
        </w:r>
      </w:hyperlink>
    </w:p>
    <w:p>
      <w:pPr>
        <w:pStyle w:val="TOC1"/>
        <w:tabs>
          <w:tab w:val="right" w:leader="dot" w:pos="8306"/>
        </w:tabs>
      </w:pPr>
      <w:hyperlink w:anchor="_Toc2245" w:history="1">
        <w:r>
          <w:rPr>
            <w:rFonts w:ascii="仿宋" w:eastAsia="仿宋" w:hAnsi="仿宋" w:cs="仿宋" w:hint="eastAsia"/>
            <w:lang w:eastAsia="zh-CN"/>
          </w:rPr>
          <w:t>四、数控精密电火花成形机床项目土建工程</w:t>
        </w:r>
        <w:r>
          <w:tab/>
        </w:r>
        <w:r>
          <w:fldChar w:fldCharType="begin"/>
        </w:r>
        <w:r>
          <w:instrText xml:space="preserve"> PAGEREF _Toc2245 \h </w:instrText>
        </w:r>
        <w:r>
          <w:fldChar w:fldCharType="separate"/>
        </w:r>
        <w:r>
          <w:t>20</w:t>
        </w:r>
        <w:r>
          <w:fldChar w:fldCharType="end"/>
        </w:r>
      </w:hyperlink>
    </w:p>
    <w:p>
      <w:pPr>
        <w:pStyle w:val="TOC2"/>
        <w:tabs>
          <w:tab w:val="right" w:leader="dot" w:pos="8306"/>
        </w:tabs>
      </w:pPr>
      <w:hyperlink w:anchor="_Toc17624" w:history="1">
        <w:r>
          <w:rPr>
            <w:rFonts w:ascii="仿宋" w:eastAsia="仿宋" w:hAnsi="仿宋" w:cs="仿宋" w:hint="eastAsia"/>
            <w:lang w:eastAsia="zh-CN"/>
          </w:rPr>
          <w:t>(一)、建筑工程设计原则</w:t>
        </w:r>
        <w:r>
          <w:tab/>
        </w:r>
        <w:r>
          <w:fldChar w:fldCharType="begin"/>
        </w:r>
        <w:r>
          <w:instrText xml:space="preserve"> PAGEREF _Toc17624 \h </w:instrText>
        </w:r>
        <w:r>
          <w:fldChar w:fldCharType="separate"/>
        </w:r>
        <w:r>
          <w:t>20</w:t>
        </w:r>
        <w:r>
          <w:fldChar w:fldCharType="end"/>
        </w:r>
      </w:hyperlink>
    </w:p>
    <w:p>
      <w:pPr>
        <w:pStyle w:val="TOC2"/>
        <w:tabs>
          <w:tab w:val="right" w:leader="dot" w:pos="8306"/>
        </w:tabs>
      </w:pPr>
      <w:hyperlink w:anchor="_Toc17802" w:history="1">
        <w:r>
          <w:rPr>
            <w:rFonts w:ascii="仿宋" w:eastAsia="仿宋" w:hAnsi="仿宋" w:cs="仿宋" w:hint="eastAsia"/>
            <w:lang w:eastAsia="zh-CN"/>
          </w:rPr>
          <w:t>(二)、土建工程设计年限及安全等级</w:t>
        </w:r>
        <w:r>
          <w:tab/>
        </w:r>
        <w:r>
          <w:fldChar w:fldCharType="begin"/>
        </w:r>
        <w:r>
          <w:instrText xml:space="preserve"> PAGEREF _Toc17802 \h </w:instrText>
        </w:r>
        <w:r>
          <w:fldChar w:fldCharType="separate"/>
        </w:r>
        <w:r>
          <w:t>21</w:t>
        </w:r>
        <w:r>
          <w:fldChar w:fldCharType="end"/>
        </w:r>
      </w:hyperlink>
    </w:p>
    <w:p>
      <w:pPr>
        <w:pStyle w:val="TOC2"/>
        <w:tabs>
          <w:tab w:val="right" w:leader="dot" w:pos="8306"/>
        </w:tabs>
      </w:pPr>
      <w:hyperlink w:anchor="_Toc17637" w:history="1">
        <w:r>
          <w:rPr>
            <w:rFonts w:ascii="仿宋" w:eastAsia="仿宋" w:hAnsi="仿宋" w:cs="仿宋" w:hint="eastAsia"/>
            <w:lang w:eastAsia="zh-CN"/>
          </w:rPr>
          <w:t>(三)、建筑工程设计总体要求</w:t>
        </w:r>
        <w:r>
          <w:tab/>
        </w:r>
        <w:r>
          <w:fldChar w:fldCharType="begin"/>
        </w:r>
        <w:r>
          <w:instrText xml:space="preserve"> PAGEREF _Toc17637 \h </w:instrText>
        </w:r>
        <w:r>
          <w:fldChar w:fldCharType="separate"/>
        </w:r>
        <w:r>
          <w:t>22</w:t>
        </w:r>
        <w:r>
          <w:fldChar w:fldCharType="end"/>
        </w:r>
      </w:hyperlink>
    </w:p>
    <w:p>
      <w:pPr>
        <w:pStyle w:val="TOC2"/>
        <w:tabs>
          <w:tab w:val="right" w:leader="dot" w:pos="8306"/>
        </w:tabs>
      </w:pPr>
      <w:hyperlink w:anchor="_Toc8689" w:history="1">
        <w:r>
          <w:rPr>
            <w:rFonts w:ascii="仿宋" w:eastAsia="仿宋" w:hAnsi="仿宋" w:cs="仿宋" w:hint="eastAsia"/>
            <w:lang w:eastAsia="zh-CN"/>
          </w:rPr>
          <w:t>(四)、土建工程建设指标</w:t>
        </w:r>
        <w:r>
          <w:tab/>
        </w:r>
        <w:r>
          <w:fldChar w:fldCharType="begin"/>
        </w:r>
        <w:r>
          <w:instrText xml:space="preserve"> PAGEREF _Toc8689 \h </w:instrText>
        </w:r>
        <w:r>
          <w:fldChar w:fldCharType="separate"/>
        </w:r>
        <w:r>
          <w:t>23</w:t>
        </w:r>
        <w:r>
          <w:fldChar w:fldCharType="end"/>
        </w:r>
      </w:hyperlink>
    </w:p>
    <w:p>
      <w:pPr>
        <w:pStyle w:val="TOC1"/>
        <w:tabs>
          <w:tab w:val="right" w:leader="dot" w:pos="8306"/>
        </w:tabs>
      </w:pPr>
      <w:hyperlink w:anchor="_Toc6951" w:history="1">
        <w:r>
          <w:rPr>
            <w:rFonts w:ascii="仿宋" w:eastAsia="仿宋" w:hAnsi="仿宋" w:cs="仿宋" w:hint="eastAsia"/>
            <w:lang w:eastAsia="zh-CN"/>
          </w:rPr>
          <w:t>五、数控精密电火花成形机床项目绩效评估</w:t>
        </w:r>
        <w:r>
          <w:tab/>
        </w:r>
        <w:r>
          <w:fldChar w:fldCharType="begin"/>
        </w:r>
        <w:r>
          <w:instrText xml:space="preserve"> PAGEREF _Toc6951 \h </w:instrText>
        </w:r>
        <w:r>
          <w:fldChar w:fldCharType="separate"/>
        </w:r>
        <w:r>
          <w:t>23</w:t>
        </w:r>
        <w:r>
          <w:fldChar w:fldCharType="end"/>
        </w:r>
      </w:hyperlink>
    </w:p>
    <w:p>
      <w:pPr>
        <w:pStyle w:val="TOC2"/>
        <w:tabs>
          <w:tab w:val="right" w:leader="dot" w:pos="8306"/>
        </w:tabs>
      </w:pPr>
      <w:hyperlink w:anchor="_Toc22887" w:history="1">
        <w:r>
          <w:rPr>
            <w:rFonts w:ascii="仿宋" w:eastAsia="仿宋" w:hAnsi="仿宋" w:cs="仿宋" w:hint="eastAsia"/>
            <w:lang w:eastAsia="zh-CN"/>
          </w:rPr>
          <w:t>(一)、绩效评估指标</w:t>
        </w:r>
        <w:r>
          <w:tab/>
        </w:r>
        <w:r>
          <w:fldChar w:fldCharType="begin"/>
        </w:r>
        <w:r>
          <w:instrText xml:space="preserve"> PAGEREF _Toc22887 \h </w:instrText>
        </w:r>
        <w:r>
          <w:fldChar w:fldCharType="separate"/>
        </w:r>
        <w:r>
          <w:t>23</w:t>
        </w:r>
        <w:r>
          <w:fldChar w:fldCharType="end"/>
        </w:r>
      </w:hyperlink>
    </w:p>
    <w:p>
      <w:pPr>
        <w:pStyle w:val="TOC2"/>
        <w:tabs>
          <w:tab w:val="right" w:leader="dot" w:pos="8306"/>
        </w:tabs>
      </w:pPr>
      <w:hyperlink w:anchor="_Toc20529" w:history="1">
        <w:r>
          <w:rPr>
            <w:rFonts w:ascii="仿宋" w:eastAsia="仿宋" w:hAnsi="仿宋" w:cs="仿宋" w:hint="eastAsia"/>
            <w:lang w:eastAsia="zh-CN"/>
          </w:rPr>
          <w:t>(二)、绩效评估方法</w:t>
        </w:r>
        <w:r>
          <w:tab/>
        </w:r>
        <w:r>
          <w:fldChar w:fldCharType="begin"/>
        </w:r>
        <w:r>
          <w:instrText xml:space="preserve"> PAGEREF _Toc20529 \h </w:instrText>
        </w:r>
        <w:r>
          <w:fldChar w:fldCharType="separate"/>
        </w:r>
        <w:r>
          <w:t>24</w:t>
        </w:r>
        <w:r>
          <w:fldChar w:fldCharType="end"/>
        </w:r>
      </w:hyperlink>
    </w:p>
    <w:p>
      <w:pPr>
        <w:pStyle w:val="TOC2"/>
        <w:tabs>
          <w:tab w:val="right" w:leader="dot" w:pos="8306"/>
        </w:tabs>
      </w:pPr>
      <w:hyperlink w:anchor="_Toc2468" w:history="1">
        <w:r>
          <w:rPr>
            <w:rFonts w:ascii="仿宋" w:eastAsia="仿宋" w:hAnsi="仿宋" w:cs="仿宋" w:hint="eastAsia"/>
            <w:lang w:eastAsia="zh-CN"/>
          </w:rPr>
          <w:t>(三)、绩效评估周期</w:t>
        </w:r>
        <w:r>
          <w:tab/>
        </w:r>
        <w:r>
          <w:fldChar w:fldCharType="begin"/>
        </w:r>
        <w:r>
          <w:instrText xml:space="preserve"> PAGEREF _Toc2468 \h </w:instrText>
        </w:r>
        <w:r>
          <w:fldChar w:fldCharType="separate"/>
        </w:r>
        <w:r>
          <w:t>25</w:t>
        </w:r>
        <w:r>
          <w:fldChar w:fldCharType="end"/>
        </w:r>
      </w:hyperlink>
    </w:p>
    <w:p>
      <w:pPr>
        <w:pStyle w:val="TOC1"/>
        <w:tabs>
          <w:tab w:val="right" w:leader="dot" w:pos="8306"/>
        </w:tabs>
      </w:pPr>
      <w:hyperlink w:anchor="_Toc11397" w:history="1">
        <w:r>
          <w:rPr>
            <w:rFonts w:ascii="仿宋" w:eastAsia="仿宋" w:hAnsi="仿宋" w:cs="仿宋" w:hint="eastAsia"/>
            <w:lang w:eastAsia="zh-CN"/>
          </w:rPr>
          <w:t>六、市场分析、调研</w:t>
        </w:r>
        <w:r>
          <w:tab/>
        </w:r>
        <w:r>
          <w:fldChar w:fldCharType="begin"/>
        </w:r>
        <w:r>
          <w:instrText xml:space="preserve"> PAGEREF _Toc11397 \h </w:instrText>
        </w:r>
        <w:r>
          <w:fldChar w:fldCharType="separate"/>
        </w:r>
        <w:r>
          <w:t>27</w:t>
        </w:r>
        <w:r>
          <w:fldChar w:fldCharType="end"/>
        </w:r>
      </w:hyperlink>
    </w:p>
    <w:p>
      <w:pPr>
        <w:pStyle w:val="TOC2"/>
        <w:tabs>
          <w:tab w:val="right" w:leader="dot" w:pos="8306"/>
        </w:tabs>
      </w:pPr>
      <w:hyperlink w:anchor="_Toc7208" w:history="1">
        <w:r>
          <w:rPr>
            <w:rFonts w:ascii="仿宋" w:eastAsia="仿宋" w:hAnsi="仿宋" w:cs="仿宋" w:hint="eastAsia"/>
            <w:lang w:eastAsia="zh-CN"/>
          </w:rPr>
          <w:t>(一)、数控精密电火花成形机床行业分析</w:t>
        </w:r>
        <w:r>
          <w:tab/>
        </w:r>
        <w:r>
          <w:fldChar w:fldCharType="begin"/>
        </w:r>
        <w:r>
          <w:instrText xml:space="preserve"> PAGEREF _Toc7208 \h </w:instrText>
        </w:r>
        <w:r>
          <w:fldChar w:fldCharType="separate"/>
        </w:r>
        <w:r>
          <w:t>27</w:t>
        </w:r>
        <w:r>
          <w:fldChar w:fldCharType="end"/>
        </w:r>
      </w:hyperlink>
    </w:p>
    <w:p>
      <w:pPr>
        <w:pStyle w:val="TOC2"/>
        <w:tabs>
          <w:tab w:val="right" w:leader="dot" w:pos="8306"/>
        </w:tabs>
      </w:pPr>
      <w:hyperlink w:anchor="_Toc12957" w:history="1">
        <w:r>
          <w:rPr>
            <w:rFonts w:ascii="仿宋" w:eastAsia="仿宋" w:hAnsi="仿宋" w:cs="仿宋" w:hint="eastAsia"/>
            <w:lang w:eastAsia="zh-CN"/>
          </w:rPr>
          <w:t>(二)、数控精密电火花成形机床市场分析预测</w:t>
        </w:r>
        <w:r>
          <w:tab/>
        </w:r>
        <w:r>
          <w:fldChar w:fldCharType="begin"/>
        </w:r>
        <w:r>
          <w:instrText xml:space="preserve"> PAGEREF _Toc12957 \h </w:instrText>
        </w:r>
        <w:r>
          <w:fldChar w:fldCharType="separate"/>
        </w:r>
        <w:r>
          <w:t>28</w:t>
        </w:r>
        <w:r>
          <w:fldChar w:fldCharType="end"/>
        </w:r>
      </w:hyperlink>
    </w:p>
    <w:p>
      <w:pPr>
        <w:pStyle w:val="TOC1"/>
        <w:tabs>
          <w:tab w:val="right" w:leader="dot" w:pos="8306"/>
        </w:tabs>
      </w:pPr>
      <w:hyperlink w:anchor="_Toc13458" w:history="1">
        <w:r>
          <w:rPr>
            <w:rFonts w:ascii="仿宋" w:eastAsia="仿宋" w:hAnsi="仿宋" w:cs="仿宋" w:hint="eastAsia"/>
            <w:lang w:eastAsia="zh-CN"/>
          </w:rPr>
          <w:t>七、数控精密电火花成形机床项目计划安排</w:t>
        </w:r>
        <w:r>
          <w:tab/>
        </w:r>
        <w:r>
          <w:fldChar w:fldCharType="begin"/>
        </w:r>
        <w:r>
          <w:instrText xml:space="preserve"> PAGEREF _Toc13458 \h </w:instrText>
        </w:r>
        <w:r>
          <w:fldChar w:fldCharType="separate"/>
        </w:r>
        <w:r>
          <w:t>28</w:t>
        </w:r>
        <w:r>
          <w:fldChar w:fldCharType="end"/>
        </w:r>
      </w:hyperlink>
    </w:p>
    <w:p>
      <w:pPr>
        <w:pStyle w:val="TOC2"/>
        <w:tabs>
          <w:tab w:val="right" w:leader="dot" w:pos="8306"/>
        </w:tabs>
      </w:pPr>
      <w:hyperlink w:anchor="_Toc15974" w:history="1">
        <w:r>
          <w:rPr>
            <w:rFonts w:ascii="仿宋" w:eastAsia="仿宋" w:hAnsi="仿宋" w:cs="仿宋" w:hint="eastAsia"/>
            <w:lang w:eastAsia="zh-CN"/>
          </w:rPr>
          <w:t>(一)、建设周期</w:t>
        </w:r>
        <w:r>
          <w:tab/>
        </w:r>
        <w:r>
          <w:fldChar w:fldCharType="begin"/>
        </w:r>
        <w:r>
          <w:instrText xml:space="preserve"> PAGEREF _Toc15974 \h </w:instrText>
        </w:r>
        <w:r>
          <w:fldChar w:fldCharType="separate"/>
        </w:r>
        <w:r>
          <w:t>28</w:t>
        </w:r>
        <w:r>
          <w:fldChar w:fldCharType="end"/>
        </w:r>
      </w:hyperlink>
    </w:p>
    <w:p>
      <w:pPr>
        <w:pStyle w:val="TOC2"/>
        <w:tabs>
          <w:tab w:val="right" w:leader="dot" w:pos="8306"/>
        </w:tabs>
      </w:pPr>
      <w:hyperlink w:anchor="_Toc4799" w:history="1">
        <w:r>
          <w:rPr>
            <w:rFonts w:ascii="仿宋" w:eastAsia="仿宋" w:hAnsi="仿宋" w:cs="仿宋" w:hint="eastAsia"/>
            <w:lang w:eastAsia="zh-CN"/>
          </w:rPr>
          <w:t>(二)、建设进度</w:t>
        </w:r>
        <w:r>
          <w:tab/>
        </w:r>
        <w:r>
          <w:fldChar w:fldCharType="begin"/>
        </w:r>
        <w:r>
          <w:instrText xml:space="preserve"> PAGEREF _Toc4799 \h </w:instrText>
        </w:r>
        <w:r>
          <w:fldChar w:fldCharType="separate"/>
        </w:r>
        <w:r>
          <w:t>29</w:t>
        </w:r>
        <w:r>
          <w:fldChar w:fldCharType="end"/>
        </w:r>
      </w:hyperlink>
    </w:p>
    <w:p>
      <w:pPr>
        <w:pStyle w:val="TOC2"/>
        <w:tabs>
          <w:tab w:val="right" w:leader="dot" w:pos="8306"/>
        </w:tabs>
      </w:pPr>
      <w:hyperlink w:anchor="_Toc7526" w:history="1">
        <w:r>
          <w:rPr>
            <w:rFonts w:ascii="仿宋" w:eastAsia="仿宋" w:hAnsi="仿宋" w:cs="仿宋" w:hint="eastAsia"/>
            <w:lang w:eastAsia="zh-CN"/>
          </w:rPr>
          <w:t>(三)、进度安排注意事项</w:t>
        </w:r>
        <w:r>
          <w:tab/>
        </w:r>
        <w:r>
          <w:fldChar w:fldCharType="begin"/>
        </w:r>
        <w:r>
          <w:instrText xml:space="preserve"> PAGEREF _Toc7526 \h </w:instrText>
        </w:r>
        <w:r>
          <w:fldChar w:fldCharType="separate"/>
        </w:r>
        <w:r>
          <w:t>30</w:t>
        </w:r>
        <w:r>
          <w:fldChar w:fldCharType="end"/>
        </w:r>
      </w:hyperlink>
    </w:p>
    <w:p>
      <w:pPr>
        <w:pStyle w:val="TOC2"/>
        <w:tabs>
          <w:tab w:val="right" w:leader="dot" w:pos="8306"/>
        </w:tabs>
      </w:pPr>
      <w:hyperlink w:anchor="_Toc3794" w:history="1">
        <w:r>
          <w:rPr>
            <w:rFonts w:ascii="仿宋" w:eastAsia="仿宋" w:hAnsi="仿宋" w:cs="仿宋" w:hint="eastAsia"/>
            <w:lang w:eastAsia="zh-CN"/>
          </w:rPr>
          <w:t>(四)、人力资源配置</w:t>
        </w:r>
        <w:r>
          <w:tab/>
        </w:r>
        <w:r>
          <w:fldChar w:fldCharType="begin"/>
        </w:r>
        <w:r>
          <w:instrText xml:space="preserve"> PAGEREF _Toc3794 \h </w:instrText>
        </w:r>
        <w:r>
          <w:fldChar w:fldCharType="separate"/>
        </w:r>
        <w:r>
          <w:t>32</w:t>
        </w:r>
        <w:r>
          <w:fldChar w:fldCharType="end"/>
        </w:r>
      </w:hyperlink>
    </w:p>
    <w:p>
      <w:pPr>
        <w:pStyle w:val="TOC1"/>
        <w:tabs>
          <w:tab w:val="right" w:leader="dot" w:pos="8306"/>
        </w:tabs>
      </w:pPr>
      <w:hyperlink w:anchor="_Toc19735" w:history="1">
        <w:r>
          <w:rPr>
            <w:rFonts w:ascii="仿宋" w:eastAsia="仿宋" w:hAnsi="仿宋" w:cs="仿宋" w:hint="eastAsia"/>
            <w:lang w:eastAsia="zh-CN"/>
          </w:rPr>
          <w:t>八、数控精密电火花成形机床项目人力资源培养与发展</w:t>
        </w:r>
        <w:r>
          <w:tab/>
        </w:r>
        <w:r>
          <w:fldChar w:fldCharType="begin"/>
        </w:r>
        <w:r>
          <w:instrText xml:space="preserve"> PAGEREF _Toc19735 \h </w:instrText>
        </w:r>
        <w:r>
          <w:fldChar w:fldCharType="separate"/>
        </w:r>
        <w:r>
          <w:t>33</w:t>
        </w:r>
        <w:r>
          <w:fldChar w:fldCharType="end"/>
        </w:r>
      </w:hyperlink>
    </w:p>
    <w:p>
      <w:pPr>
        <w:pStyle w:val="TOC2"/>
        <w:tabs>
          <w:tab w:val="right" w:leader="dot" w:pos="8306"/>
        </w:tabs>
      </w:pPr>
      <w:hyperlink w:anchor="_Toc18072" w:history="1">
        <w:r>
          <w:rPr>
            <w:rFonts w:ascii="仿宋" w:eastAsia="仿宋" w:hAnsi="仿宋" w:cs="仿宋" w:hint="eastAsia"/>
            <w:lang w:eastAsia="zh-CN"/>
          </w:rPr>
          <w:t>(一)、人才需求与规划</w:t>
        </w:r>
        <w:r>
          <w:tab/>
        </w:r>
        <w:r>
          <w:fldChar w:fldCharType="begin"/>
        </w:r>
        <w:r>
          <w:instrText xml:space="preserve"> PAGEREF _Toc18072 \h </w:instrText>
        </w:r>
        <w:r>
          <w:fldChar w:fldCharType="separate"/>
        </w:r>
        <w:r>
          <w:t>33</w:t>
        </w:r>
        <w:r>
          <w:fldChar w:fldCharType="end"/>
        </w:r>
      </w:hyperlink>
    </w:p>
    <w:p>
      <w:pPr>
        <w:pStyle w:val="TOC2"/>
        <w:tabs>
          <w:tab w:val="right" w:leader="dot" w:pos="8306"/>
        </w:tabs>
      </w:pPr>
      <w:hyperlink w:anchor="_Toc14673" w:history="1">
        <w:r>
          <w:rPr>
            <w:rFonts w:ascii="仿宋" w:eastAsia="仿宋" w:hAnsi="仿宋" w:cs="仿宋" w:hint="eastAsia"/>
            <w:lang w:eastAsia="zh-CN"/>
          </w:rPr>
          <w:t>(二)、培训与发展计划</w:t>
        </w:r>
        <w:r>
          <w:tab/>
        </w:r>
        <w:r>
          <w:fldChar w:fldCharType="begin"/>
        </w:r>
        <w:r>
          <w:instrText xml:space="preserve"> PAGEREF _Toc14673 \h </w:instrText>
        </w:r>
        <w:r>
          <w:fldChar w:fldCharType="separate"/>
        </w:r>
        <w:r>
          <w:t>33</w:t>
        </w:r>
        <w:r>
          <w:fldChar w:fldCharType="end"/>
        </w:r>
      </w:hyperlink>
    </w:p>
    <w:p>
      <w:pPr>
        <w:pStyle w:val="TOC1"/>
        <w:tabs>
          <w:tab w:val="right" w:leader="dot" w:pos="8306"/>
        </w:tabs>
      </w:pPr>
      <w:hyperlink w:anchor="_Toc3810" w:history="1">
        <w:r>
          <w:rPr>
            <w:rFonts w:ascii="仿宋" w:eastAsia="仿宋" w:hAnsi="仿宋" w:cs="仿宋" w:hint="eastAsia"/>
            <w:lang w:eastAsia="zh-CN"/>
          </w:rPr>
          <w:t>九、数控精密电火花成形机床项目财务管理</w:t>
        </w:r>
        <w:r>
          <w:tab/>
        </w:r>
        <w:r>
          <w:fldChar w:fldCharType="begin"/>
        </w:r>
        <w:r>
          <w:instrText xml:space="preserve"> PAGEREF _Toc3810 \h </w:instrText>
        </w:r>
        <w:r>
          <w:fldChar w:fldCharType="separate"/>
        </w:r>
        <w:r>
          <w:t>34</w:t>
        </w:r>
        <w:r>
          <w:fldChar w:fldCharType="end"/>
        </w:r>
      </w:hyperlink>
    </w:p>
    <w:p>
      <w:pPr>
        <w:pStyle w:val="TOC2"/>
        <w:tabs>
          <w:tab w:val="right" w:leader="dot" w:pos="8306"/>
        </w:tabs>
      </w:pPr>
      <w:hyperlink w:anchor="_Toc25261" w:history="1">
        <w:r>
          <w:rPr>
            <w:rFonts w:ascii="仿宋" w:eastAsia="仿宋" w:hAnsi="仿宋" w:cs="仿宋" w:hint="eastAsia"/>
            <w:lang w:eastAsia="zh-CN"/>
          </w:rPr>
          <w:t>(一)、资金需求大</w:t>
        </w:r>
        <w:r>
          <w:tab/>
        </w:r>
        <w:r>
          <w:fldChar w:fldCharType="begin"/>
        </w:r>
        <w:r>
          <w:instrText xml:space="preserve"> PAGEREF _Toc25261 \h </w:instrText>
        </w:r>
        <w:r>
          <w:fldChar w:fldCharType="separate"/>
        </w:r>
        <w:r>
          <w:t>34</w:t>
        </w:r>
        <w:r>
          <w:fldChar w:fldCharType="end"/>
        </w:r>
      </w:hyperlink>
    </w:p>
    <w:p>
      <w:pPr>
        <w:pStyle w:val="TOC2"/>
        <w:tabs>
          <w:tab w:val="right" w:leader="dot" w:pos="8306"/>
        </w:tabs>
      </w:pPr>
      <w:hyperlink w:anchor="_Toc4293" w:history="1">
        <w:r>
          <w:rPr>
            <w:rFonts w:ascii="仿宋" w:eastAsia="仿宋" w:hAnsi="仿宋" w:cs="仿宋" w:hint="eastAsia"/>
            <w:lang w:eastAsia="zh-CN"/>
          </w:rPr>
          <w:t>(二)、研发周期长</w:t>
        </w:r>
        <w:r>
          <w:tab/>
        </w:r>
        <w:r>
          <w:fldChar w:fldCharType="begin"/>
        </w:r>
        <w:r>
          <w:instrText xml:space="preserve"> PAGEREF _Toc4293 \h </w:instrText>
        </w:r>
        <w:r>
          <w:fldChar w:fldCharType="separate"/>
        </w:r>
        <w:r>
          <w:t>35</w:t>
        </w:r>
        <w:r>
          <w:fldChar w:fldCharType="end"/>
        </w:r>
      </w:hyperlink>
    </w:p>
    <w:p>
      <w:pPr>
        <w:pStyle w:val="TOC2"/>
        <w:tabs>
          <w:tab w:val="right" w:leader="dot" w:pos="8306"/>
        </w:tabs>
      </w:pPr>
      <w:hyperlink w:anchor="_Toc21826" w:history="1">
        <w:r>
          <w:rPr>
            <w:rFonts w:ascii="仿宋" w:eastAsia="仿宋" w:hAnsi="仿宋" w:cs="仿宋" w:hint="eastAsia"/>
            <w:lang w:eastAsia="zh-CN"/>
          </w:rPr>
          <w:t>(三)、市场风险大</w:t>
        </w:r>
        <w:r>
          <w:tab/>
        </w:r>
        <w:r>
          <w:fldChar w:fldCharType="begin"/>
        </w:r>
        <w:r>
          <w:instrText xml:space="preserve"> PAGEREF _Toc21826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12" w:history="1">
        <w:r>
          <w:rPr>
            <w:rFonts w:ascii="仿宋" w:eastAsia="仿宋" w:hAnsi="仿宋" w:cs="仿宋" w:hint="eastAsia"/>
            <w:lang w:eastAsia="zh-CN"/>
          </w:rPr>
          <w:t>(四)、利润率高</w:t>
        </w:r>
        <w:r>
          <w:tab/>
        </w:r>
        <w:r>
          <w:fldChar w:fldCharType="begin"/>
        </w:r>
        <w:r>
          <w:instrText xml:space="preserve"> PAGEREF _Toc31212 \h </w:instrText>
        </w:r>
        <w:r>
          <w:fldChar w:fldCharType="separate"/>
        </w:r>
        <w:r>
          <w:t>40</w:t>
        </w:r>
        <w:r>
          <w:fldChar w:fldCharType="end"/>
        </w:r>
      </w:hyperlink>
    </w:p>
    <w:p>
      <w:pPr>
        <w:pStyle w:val="TOC1"/>
        <w:tabs>
          <w:tab w:val="right" w:leader="dot" w:pos="8306"/>
        </w:tabs>
      </w:pPr>
      <w:hyperlink w:anchor="_Toc23100" w:history="1">
        <w:r>
          <w:rPr>
            <w:rFonts w:ascii="仿宋" w:eastAsia="仿宋" w:hAnsi="仿宋" w:cs="仿宋" w:hint="eastAsia"/>
            <w:lang w:eastAsia="zh-CN"/>
          </w:rPr>
          <w:t>十、数控精密电火花成形机床项目创新与研发</w:t>
        </w:r>
        <w:r>
          <w:tab/>
        </w:r>
        <w:r>
          <w:fldChar w:fldCharType="begin"/>
        </w:r>
        <w:r>
          <w:instrText xml:space="preserve"> PAGEREF _Toc23100 \h </w:instrText>
        </w:r>
        <w:r>
          <w:fldChar w:fldCharType="separate"/>
        </w:r>
        <w:r>
          <w:t>42</w:t>
        </w:r>
        <w:r>
          <w:fldChar w:fldCharType="end"/>
        </w:r>
      </w:hyperlink>
    </w:p>
    <w:p>
      <w:pPr>
        <w:pStyle w:val="TOC2"/>
        <w:tabs>
          <w:tab w:val="right" w:leader="dot" w:pos="8306"/>
        </w:tabs>
      </w:pPr>
      <w:hyperlink w:anchor="_Toc8281" w:history="1">
        <w:r>
          <w:rPr>
            <w:rFonts w:ascii="仿宋" w:eastAsia="仿宋" w:hAnsi="仿宋" w:cs="仿宋" w:hint="eastAsia"/>
            <w:lang w:eastAsia="zh-CN"/>
          </w:rPr>
          <w:t>(一)、创新策略与方向</w:t>
        </w:r>
        <w:r>
          <w:tab/>
        </w:r>
        <w:r>
          <w:fldChar w:fldCharType="begin"/>
        </w:r>
        <w:r>
          <w:instrText xml:space="preserve"> PAGEREF _Toc8281 \h </w:instrText>
        </w:r>
        <w:r>
          <w:fldChar w:fldCharType="separate"/>
        </w:r>
        <w:r>
          <w:t>42</w:t>
        </w:r>
        <w:r>
          <w:fldChar w:fldCharType="end"/>
        </w:r>
      </w:hyperlink>
    </w:p>
    <w:p>
      <w:pPr>
        <w:pStyle w:val="TOC2"/>
        <w:tabs>
          <w:tab w:val="right" w:leader="dot" w:pos="8306"/>
        </w:tabs>
      </w:pPr>
      <w:hyperlink w:anchor="_Toc25355" w:history="1">
        <w:r>
          <w:rPr>
            <w:rFonts w:ascii="仿宋" w:eastAsia="仿宋" w:hAnsi="仿宋" w:cs="仿宋" w:hint="eastAsia"/>
            <w:lang w:eastAsia="zh-CN"/>
          </w:rPr>
          <w:t>(二)、研发规划与投入</w:t>
        </w:r>
        <w:r>
          <w:tab/>
        </w:r>
        <w:r>
          <w:fldChar w:fldCharType="begin"/>
        </w:r>
        <w:r>
          <w:instrText xml:space="preserve"> PAGEREF _Toc25355 \h </w:instrText>
        </w:r>
        <w:r>
          <w:fldChar w:fldCharType="separate"/>
        </w:r>
        <w:r>
          <w:t>43</w:t>
        </w:r>
        <w:r>
          <w:fldChar w:fldCharType="end"/>
        </w:r>
      </w:hyperlink>
    </w:p>
    <w:p>
      <w:pPr>
        <w:pStyle w:val="TOC1"/>
        <w:tabs>
          <w:tab w:val="right" w:leader="dot" w:pos="8306"/>
        </w:tabs>
      </w:pPr>
      <w:hyperlink w:anchor="_Toc15687" w:history="1">
        <w:r>
          <w:rPr>
            <w:rFonts w:ascii="仿宋" w:eastAsia="仿宋" w:hAnsi="仿宋" w:cs="仿宋" w:hint="eastAsia"/>
            <w:lang w:eastAsia="zh-CN"/>
          </w:rPr>
          <w:t>十一、数控精密电火花成形机床项目风险管理</w:t>
        </w:r>
        <w:r>
          <w:tab/>
        </w:r>
        <w:r>
          <w:fldChar w:fldCharType="begin"/>
        </w:r>
        <w:r>
          <w:instrText xml:space="preserve"> PAGEREF _Toc15687 \h </w:instrText>
        </w:r>
        <w:r>
          <w:fldChar w:fldCharType="separate"/>
        </w:r>
        <w:r>
          <w:t>45</w:t>
        </w:r>
        <w:r>
          <w:fldChar w:fldCharType="end"/>
        </w:r>
      </w:hyperlink>
    </w:p>
    <w:p>
      <w:pPr>
        <w:pStyle w:val="TOC2"/>
        <w:tabs>
          <w:tab w:val="right" w:leader="dot" w:pos="8306"/>
        </w:tabs>
      </w:pPr>
      <w:hyperlink w:anchor="_Toc25417" w:history="1">
        <w:r>
          <w:rPr>
            <w:rFonts w:ascii="仿宋" w:eastAsia="仿宋" w:hAnsi="仿宋" w:cs="仿宋" w:hint="eastAsia"/>
            <w:lang w:eastAsia="zh-CN"/>
          </w:rPr>
          <w:t>(一)、风险识别与评估</w:t>
        </w:r>
        <w:r>
          <w:tab/>
        </w:r>
        <w:r>
          <w:fldChar w:fldCharType="begin"/>
        </w:r>
        <w:r>
          <w:instrText xml:space="preserve"> PAGEREF _Toc25417 \h </w:instrText>
        </w:r>
        <w:r>
          <w:fldChar w:fldCharType="separate"/>
        </w:r>
        <w:r>
          <w:t>45</w:t>
        </w:r>
        <w:r>
          <w:fldChar w:fldCharType="end"/>
        </w:r>
      </w:hyperlink>
    </w:p>
    <w:p>
      <w:pPr>
        <w:pStyle w:val="TOC2"/>
        <w:tabs>
          <w:tab w:val="right" w:leader="dot" w:pos="8306"/>
        </w:tabs>
      </w:pPr>
      <w:hyperlink w:anchor="_Toc16401" w:history="1">
        <w:r>
          <w:rPr>
            <w:rFonts w:ascii="仿宋" w:eastAsia="仿宋" w:hAnsi="仿宋" w:cs="仿宋" w:hint="eastAsia"/>
            <w:lang w:eastAsia="zh-CN"/>
          </w:rPr>
          <w:t>(二)、风险应对策略</w:t>
        </w:r>
        <w:r>
          <w:tab/>
        </w:r>
        <w:r>
          <w:fldChar w:fldCharType="begin"/>
        </w:r>
        <w:r>
          <w:instrText xml:space="preserve"> PAGEREF _Toc16401 \h </w:instrText>
        </w:r>
        <w:r>
          <w:fldChar w:fldCharType="separate"/>
        </w:r>
        <w:r>
          <w:t>46</w:t>
        </w:r>
        <w:r>
          <w:fldChar w:fldCharType="end"/>
        </w:r>
      </w:hyperlink>
    </w:p>
    <w:p>
      <w:pPr>
        <w:pStyle w:val="TOC2"/>
        <w:tabs>
          <w:tab w:val="right" w:leader="dot" w:pos="8306"/>
        </w:tabs>
      </w:pPr>
      <w:hyperlink w:anchor="_Toc13954" w:history="1">
        <w:r>
          <w:rPr>
            <w:rFonts w:ascii="仿宋" w:eastAsia="仿宋" w:hAnsi="仿宋" w:cs="仿宋" w:hint="eastAsia"/>
            <w:lang w:eastAsia="zh-CN"/>
          </w:rPr>
          <w:t>(三)、风险监控与控制</w:t>
        </w:r>
        <w:r>
          <w:tab/>
        </w:r>
        <w:r>
          <w:fldChar w:fldCharType="begin"/>
        </w:r>
        <w:r>
          <w:instrText xml:space="preserve"> PAGEREF _Toc13954 \h </w:instrText>
        </w:r>
        <w:r>
          <w:fldChar w:fldCharType="separate"/>
        </w:r>
        <w:r>
          <w:t>48</w:t>
        </w:r>
        <w:r>
          <w:fldChar w:fldCharType="end"/>
        </w:r>
      </w:hyperlink>
    </w:p>
    <w:p>
      <w:pPr>
        <w:pStyle w:val="TOC1"/>
        <w:tabs>
          <w:tab w:val="right" w:leader="dot" w:pos="8306"/>
        </w:tabs>
      </w:pPr>
      <w:hyperlink w:anchor="_Toc321" w:history="1">
        <w:r>
          <w:rPr>
            <w:rFonts w:ascii="仿宋" w:eastAsia="仿宋" w:hAnsi="仿宋" w:cs="仿宋" w:hint="eastAsia"/>
            <w:lang w:eastAsia="zh-CN"/>
          </w:rPr>
          <w:t>十二、数控精密电火花成形机床项目人力资源管理</w:t>
        </w:r>
        <w:r>
          <w:tab/>
        </w:r>
        <w:r>
          <w:fldChar w:fldCharType="begin"/>
        </w:r>
        <w:r>
          <w:instrText xml:space="preserve"> PAGEREF _Toc321 \h </w:instrText>
        </w:r>
        <w:r>
          <w:fldChar w:fldCharType="separate"/>
        </w:r>
        <w:r>
          <w:t>49</w:t>
        </w:r>
        <w:r>
          <w:fldChar w:fldCharType="end"/>
        </w:r>
      </w:hyperlink>
    </w:p>
    <w:p>
      <w:pPr>
        <w:pStyle w:val="TOC2"/>
        <w:tabs>
          <w:tab w:val="right" w:leader="dot" w:pos="8306"/>
        </w:tabs>
      </w:pPr>
      <w:hyperlink w:anchor="_Toc22913" w:history="1">
        <w:r>
          <w:rPr>
            <w:rFonts w:ascii="仿宋" w:eastAsia="仿宋" w:hAnsi="仿宋" w:cs="仿宋" w:hint="eastAsia"/>
            <w:lang w:eastAsia="zh-CN"/>
          </w:rPr>
          <w:t>(一)、建立健全的预算管理制度</w:t>
        </w:r>
        <w:r>
          <w:tab/>
        </w:r>
        <w:r>
          <w:fldChar w:fldCharType="begin"/>
        </w:r>
        <w:r>
          <w:instrText xml:space="preserve"> PAGEREF _Toc22913 \h </w:instrText>
        </w:r>
        <w:r>
          <w:fldChar w:fldCharType="separate"/>
        </w:r>
        <w:r>
          <w:t>49</w:t>
        </w:r>
        <w:r>
          <w:fldChar w:fldCharType="end"/>
        </w:r>
      </w:hyperlink>
    </w:p>
    <w:p>
      <w:pPr>
        <w:pStyle w:val="TOC2"/>
        <w:tabs>
          <w:tab w:val="right" w:leader="dot" w:pos="8306"/>
        </w:tabs>
      </w:pPr>
      <w:hyperlink w:anchor="_Toc7994" w:history="1">
        <w:r>
          <w:rPr>
            <w:rFonts w:ascii="仿宋" w:eastAsia="仿宋" w:hAnsi="仿宋" w:cs="仿宋" w:hint="eastAsia"/>
            <w:lang w:eastAsia="zh-CN"/>
          </w:rPr>
          <w:t>(二)、加强资金流动监控</w:t>
        </w:r>
        <w:r>
          <w:tab/>
        </w:r>
        <w:r>
          <w:fldChar w:fldCharType="begin"/>
        </w:r>
        <w:r>
          <w:instrText xml:space="preserve"> PAGEREF _Toc7994 \h </w:instrText>
        </w:r>
        <w:r>
          <w:fldChar w:fldCharType="separate"/>
        </w:r>
        <w:r>
          <w:t>51</w:t>
        </w:r>
        <w:r>
          <w:fldChar w:fldCharType="end"/>
        </w:r>
      </w:hyperlink>
    </w:p>
    <w:p>
      <w:pPr>
        <w:pStyle w:val="TOC2"/>
        <w:tabs>
          <w:tab w:val="right" w:leader="dot" w:pos="8306"/>
        </w:tabs>
      </w:pPr>
      <w:hyperlink w:anchor="_Toc15062" w:history="1">
        <w:r>
          <w:rPr>
            <w:rFonts w:ascii="仿宋" w:eastAsia="仿宋" w:hAnsi="仿宋" w:cs="仿宋" w:hint="eastAsia"/>
            <w:lang w:eastAsia="zh-CN"/>
          </w:rPr>
          <w:t>(三)、制定完善的风险控制机制</w:t>
        </w:r>
        <w:r>
          <w:tab/>
        </w:r>
        <w:r>
          <w:fldChar w:fldCharType="begin"/>
        </w:r>
        <w:r>
          <w:instrText xml:space="preserve"> PAGEREF _Toc15062 \h </w:instrText>
        </w:r>
        <w:r>
          <w:fldChar w:fldCharType="separate"/>
        </w:r>
        <w:r>
          <w:t>52</w:t>
        </w:r>
        <w:r>
          <w:fldChar w:fldCharType="end"/>
        </w:r>
      </w:hyperlink>
    </w:p>
    <w:p>
      <w:pPr>
        <w:pStyle w:val="TOC2"/>
        <w:tabs>
          <w:tab w:val="right" w:leader="dot" w:pos="8306"/>
        </w:tabs>
      </w:pPr>
      <w:hyperlink w:anchor="_Toc22812" w:history="1">
        <w:r>
          <w:rPr>
            <w:rFonts w:ascii="仿宋" w:eastAsia="仿宋" w:hAnsi="仿宋" w:cs="仿宋" w:hint="eastAsia"/>
            <w:lang w:eastAsia="zh-CN"/>
          </w:rPr>
          <w:t>(四)、优化成本管理</w:t>
        </w:r>
        <w:r>
          <w:tab/>
        </w:r>
        <w:r>
          <w:fldChar w:fldCharType="begin"/>
        </w:r>
        <w:r>
          <w:instrText xml:space="preserve"> PAGEREF _Toc22812 \h </w:instrText>
        </w:r>
        <w:r>
          <w:fldChar w:fldCharType="separate"/>
        </w:r>
        <w:r>
          <w:t>54</w:t>
        </w:r>
        <w:r>
          <w:fldChar w:fldCharType="end"/>
        </w:r>
      </w:hyperlink>
    </w:p>
    <w:p>
      <w:pPr>
        <w:pStyle w:val="TOC1"/>
        <w:tabs>
          <w:tab w:val="right" w:leader="dot" w:pos="8306"/>
        </w:tabs>
      </w:pPr>
      <w:hyperlink w:anchor="_Toc17579" w:history="1">
        <w:r>
          <w:rPr>
            <w:rFonts w:ascii="仿宋" w:eastAsia="仿宋" w:hAnsi="仿宋" w:cs="仿宋" w:hint="eastAsia"/>
            <w:lang w:eastAsia="zh-CN"/>
          </w:rPr>
          <w:t>十三、数控精密电火花成形机床项目变更管理</w:t>
        </w:r>
        <w:r>
          <w:tab/>
        </w:r>
        <w:r>
          <w:fldChar w:fldCharType="begin"/>
        </w:r>
        <w:r>
          <w:instrText xml:space="preserve"> PAGEREF _Toc17579 \h </w:instrText>
        </w:r>
        <w:r>
          <w:fldChar w:fldCharType="separate"/>
        </w:r>
        <w:r>
          <w:t>55</w:t>
        </w:r>
        <w:r>
          <w:fldChar w:fldCharType="end"/>
        </w:r>
      </w:hyperlink>
    </w:p>
    <w:p>
      <w:pPr>
        <w:pStyle w:val="TOC2"/>
        <w:tabs>
          <w:tab w:val="right" w:leader="dot" w:pos="8306"/>
        </w:tabs>
      </w:pPr>
      <w:hyperlink w:anchor="_Toc8654" w:history="1">
        <w:r>
          <w:rPr>
            <w:rFonts w:ascii="仿宋" w:eastAsia="仿宋" w:hAnsi="仿宋" w:cs="仿宋" w:hint="eastAsia"/>
            <w:lang w:eastAsia="zh-CN"/>
          </w:rPr>
          <w:t>(一)、变更申请与评估</w:t>
        </w:r>
        <w:r>
          <w:tab/>
        </w:r>
        <w:r>
          <w:fldChar w:fldCharType="begin"/>
        </w:r>
        <w:r>
          <w:instrText xml:space="preserve"> PAGEREF _Toc8654 \h </w:instrText>
        </w:r>
        <w:r>
          <w:fldChar w:fldCharType="separate"/>
        </w:r>
        <w:r>
          <w:t>55</w:t>
        </w:r>
        <w:r>
          <w:fldChar w:fldCharType="end"/>
        </w:r>
      </w:hyperlink>
    </w:p>
    <w:p>
      <w:pPr>
        <w:pStyle w:val="TOC2"/>
        <w:tabs>
          <w:tab w:val="right" w:leader="dot" w:pos="8306"/>
        </w:tabs>
      </w:pPr>
      <w:hyperlink w:anchor="_Toc4643" w:history="1">
        <w:r>
          <w:rPr>
            <w:rFonts w:ascii="仿宋" w:eastAsia="仿宋" w:hAnsi="仿宋" w:cs="仿宋" w:hint="eastAsia"/>
            <w:lang w:eastAsia="zh-CN"/>
          </w:rPr>
          <w:t>(二)、变更实施与控制</w:t>
        </w:r>
        <w:r>
          <w:tab/>
        </w:r>
        <w:r>
          <w:fldChar w:fldCharType="begin"/>
        </w:r>
        <w:r>
          <w:instrText xml:space="preserve"> PAGEREF _Toc4643 \h </w:instrText>
        </w:r>
        <w:r>
          <w:fldChar w:fldCharType="separate"/>
        </w:r>
        <w:r>
          <w:t>56</w:t>
        </w:r>
        <w:r>
          <w:fldChar w:fldCharType="end"/>
        </w:r>
      </w:hyperlink>
    </w:p>
    <w:p>
      <w:pPr>
        <w:pStyle w:val="TOC1"/>
        <w:tabs>
          <w:tab w:val="right" w:leader="dot" w:pos="8306"/>
        </w:tabs>
      </w:pPr>
      <w:hyperlink w:anchor="_Toc13398" w:history="1">
        <w:r>
          <w:rPr>
            <w:rFonts w:ascii="仿宋" w:eastAsia="仿宋" w:hAnsi="仿宋" w:cs="仿宋" w:hint="eastAsia"/>
            <w:lang w:eastAsia="zh-CN"/>
          </w:rPr>
          <w:t>十四、数控精密电火花成形机床项目实施保障措施</w:t>
        </w:r>
        <w:r>
          <w:tab/>
        </w:r>
        <w:r>
          <w:fldChar w:fldCharType="begin"/>
        </w:r>
        <w:r>
          <w:instrText xml:space="preserve"> PAGEREF _Toc13398 \h </w:instrText>
        </w:r>
        <w:r>
          <w:fldChar w:fldCharType="separate"/>
        </w:r>
        <w:r>
          <w:t>57</w:t>
        </w:r>
        <w:r>
          <w:fldChar w:fldCharType="end"/>
        </w:r>
      </w:hyperlink>
    </w:p>
    <w:p>
      <w:pPr>
        <w:pStyle w:val="TOC2"/>
        <w:tabs>
          <w:tab w:val="right" w:leader="dot" w:pos="8306"/>
        </w:tabs>
      </w:pPr>
      <w:hyperlink w:anchor="_Toc5339" w:history="1">
        <w:r>
          <w:rPr>
            <w:rFonts w:ascii="仿宋" w:eastAsia="仿宋" w:hAnsi="仿宋" w:cs="仿宋" w:hint="eastAsia"/>
            <w:lang w:eastAsia="zh-CN"/>
          </w:rPr>
          <w:t>(一)、数控精密电火花成形机床项目实施保障机制</w:t>
        </w:r>
        <w:r>
          <w:tab/>
        </w:r>
        <w:r>
          <w:fldChar w:fldCharType="begin"/>
        </w:r>
        <w:r>
          <w:instrText xml:space="preserve"> PAGEREF _Toc5339 \h </w:instrText>
        </w:r>
        <w:r>
          <w:fldChar w:fldCharType="separate"/>
        </w:r>
        <w:r>
          <w:t>57</w:t>
        </w:r>
        <w:r>
          <w:fldChar w:fldCharType="end"/>
        </w:r>
      </w:hyperlink>
    </w:p>
    <w:p>
      <w:pPr>
        <w:pStyle w:val="TOC2"/>
        <w:tabs>
          <w:tab w:val="right" w:leader="dot" w:pos="8306"/>
        </w:tabs>
      </w:pPr>
      <w:hyperlink w:anchor="_Toc31713" w:history="1">
        <w:r>
          <w:rPr>
            <w:rFonts w:ascii="仿宋" w:eastAsia="仿宋" w:hAnsi="仿宋" w:cs="仿宋" w:hint="eastAsia"/>
            <w:lang w:eastAsia="zh-CN"/>
          </w:rPr>
          <w:t>(二)、数控精密电火花成形机床项目法律合规要求</w:t>
        </w:r>
        <w:r>
          <w:tab/>
        </w:r>
        <w:r>
          <w:fldChar w:fldCharType="begin"/>
        </w:r>
        <w:r>
          <w:instrText xml:space="preserve"> PAGEREF _Toc31713 \h </w:instrText>
        </w:r>
        <w:r>
          <w:fldChar w:fldCharType="separate"/>
        </w:r>
        <w:r>
          <w:t>61</w:t>
        </w:r>
        <w:r>
          <w:fldChar w:fldCharType="end"/>
        </w:r>
      </w:hyperlink>
    </w:p>
    <w:p>
      <w:pPr>
        <w:pStyle w:val="TOC2"/>
        <w:tabs>
          <w:tab w:val="right" w:leader="dot" w:pos="8306"/>
        </w:tabs>
      </w:pPr>
      <w:hyperlink w:anchor="_Toc21315" w:history="1">
        <w:r>
          <w:rPr>
            <w:rFonts w:ascii="仿宋" w:eastAsia="仿宋" w:hAnsi="仿宋" w:cs="仿宋" w:hint="eastAsia"/>
            <w:lang w:eastAsia="zh-CN"/>
          </w:rPr>
          <w:t>(三)、数控精密电火花成形机床项目合同管理与法律事务</w:t>
        </w:r>
        <w:r>
          <w:tab/>
        </w:r>
        <w:r>
          <w:fldChar w:fldCharType="begin"/>
        </w:r>
        <w:r>
          <w:instrText xml:space="preserve"> PAGEREF _Toc21315 \h </w:instrText>
        </w:r>
        <w:r>
          <w:fldChar w:fldCharType="separate"/>
        </w:r>
        <w:r>
          <w:t>65</w:t>
        </w:r>
        <w:r>
          <w:fldChar w:fldCharType="end"/>
        </w:r>
      </w:hyperlink>
    </w:p>
    <w:p>
      <w:pPr>
        <w:pStyle w:val="TOC2"/>
        <w:tabs>
          <w:tab w:val="right" w:leader="dot" w:pos="8306"/>
        </w:tabs>
      </w:pPr>
      <w:hyperlink w:anchor="_Toc29998" w:history="1">
        <w:r>
          <w:rPr>
            <w:rFonts w:ascii="仿宋" w:eastAsia="仿宋" w:hAnsi="仿宋" w:cs="仿宋" w:hint="eastAsia"/>
            <w:lang w:eastAsia="zh-CN"/>
          </w:rPr>
          <w:t>(四)、数控精密电火花成形机床项目知识产权保护策略</w:t>
        </w:r>
        <w:r>
          <w:tab/>
        </w:r>
        <w:r>
          <w:fldChar w:fldCharType="begin"/>
        </w:r>
        <w:r>
          <w:instrText xml:space="preserve"> PAGEREF _Toc29998 \h </w:instrText>
        </w:r>
        <w:r>
          <w:fldChar w:fldCharType="separate"/>
        </w:r>
        <w:r>
          <w:t>72</w:t>
        </w:r>
        <w:r>
          <w:fldChar w:fldCharType="end"/>
        </w:r>
      </w:hyperlink>
    </w:p>
    <w:p>
      <w:pPr>
        <w:pStyle w:val="TOC1"/>
        <w:tabs>
          <w:tab w:val="right" w:leader="dot" w:pos="8306"/>
        </w:tabs>
      </w:pPr>
      <w:hyperlink w:anchor="_Toc28392" w:history="1">
        <w:r>
          <w:rPr>
            <w:rFonts w:ascii="仿宋" w:eastAsia="仿宋" w:hAnsi="仿宋" w:cs="仿宋" w:hint="eastAsia"/>
            <w:lang w:eastAsia="zh-CN"/>
          </w:rPr>
          <w:t>十五、数控精密电火花成形机床项目工程方案分析</w:t>
        </w:r>
        <w:r>
          <w:tab/>
        </w:r>
        <w:r>
          <w:fldChar w:fldCharType="begin"/>
        </w:r>
        <w:r>
          <w:instrText xml:space="preserve"> PAGEREF _Toc28392 \h </w:instrText>
        </w:r>
        <w:r>
          <w:fldChar w:fldCharType="separate"/>
        </w:r>
        <w:r>
          <w:t>74</w:t>
        </w:r>
        <w:r>
          <w:fldChar w:fldCharType="end"/>
        </w:r>
      </w:hyperlink>
    </w:p>
    <w:p>
      <w:pPr>
        <w:pStyle w:val="TOC2"/>
        <w:tabs>
          <w:tab w:val="right" w:leader="dot" w:pos="8306"/>
        </w:tabs>
      </w:pPr>
      <w:hyperlink w:anchor="_Toc7227" w:history="1">
        <w:r>
          <w:rPr>
            <w:rFonts w:ascii="仿宋" w:eastAsia="仿宋" w:hAnsi="仿宋" w:cs="仿宋" w:hint="eastAsia"/>
            <w:lang w:eastAsia="zh-CN"/>
          </w:rPr>
          <w:t>(一)、建筑工程设计原则</w:t>
        </w:r>
        <w:r>
          <w:tab/>
        </w:r>
        <w:r>
          <w:fldChar w:fldCharType="begin"/>
        </w:r>
        <w:r>
          <w:instrText xml:space="preserve"> PAGEREF _Toc7227 \h </w:instrText>
        </w:r>
        <w:r>
          <w:fldChar w:fldCharType="separate"/>
        </w:r>
        <w:r>
          <w:t>74</w:t>
        </w:r>
        <w:r>
          <w:fldChar w:fldCharType="end"/>
        </w:r>
      </w:hyperlink>
    </w:p>
    <w:p>
      <w:pPr>
        <w:pStyle w:val="TOC2"/>
        <w:tabs>
          <w:tab w:val="right" w:leader="dot" w:pos="8306"/>
        </w:tabs>
      </w:pPr>
      <w:hyperlink w:anchor="_Toc23016" w:history="1">
        <w:r>
          <w:rPr>
            <w:rFonts w:ascii="仿宋" w:eastAsia="仿宋" w:hAnsi="仿宋" w:cs="仿宋" w:hint="eastAsia"/>
            <w:lang w:eastAsia="zh-CN"/>
          </w:rPr>
          <w:t>(二)、土建工程建设指标</w:t>
        </w:r>
        <w:r>
          <w:tab/>
        </w:r>
        <w:r>
          <w:fldChar w:fldCharType="begin"/>
        </w:r>
        <w:r>
          <w:instrText xml:space="preserve"> PAGEREF _Toc23016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8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953"/>
      <w:r>
        <w:rPr>
          <w:rFonts w:ascii="仿宋" w:eastAsia="仿宋" w:hAnsi="仿宋" w:cs="仿宋" w:hint="eastAsia"/>
          <w:sz w:val="28"/>
          <w:lang w:eastAsia="zh-CN"/>
        </w:rPr>
        <w:t>一、数控精密电火花成形机床项目文档管理</w:t>
      </w:r>
      <w:bookmarkEnd w:id="2"/>
    </w:p>
    <w:p>
      <w:pPr>
        <w:pStyle w:val="Heading2"/>
        <w:rPr>
          <w:rFonts w:ascii="仿宋" w:eastAsia="仿宋" w:hAnsi="仿宋" w:cs="仿宋" w:hint="eastAsia"/>
          <w:lang w:eastAsia="zh-CN"/>
        </w:rPr>
      </w:pPr>
      <w:bookmarkStart w:id="3" w:name="_Toc1125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数控精密电火花成形机床项目高度重视文档的质量和准确性，以支持数控精密电火花成形机床项目的各项活动和决策。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文档的编制始于数控精密电火花成形机床项目计划的初期，我们制定了详细的文档编制计划，明确了每个文档的内容、格式和编写责任人。在数控精密电火花成形机床项目启动阶段，我们首先编制了数控精密电火花成形机床项目章程，明确定义了数控精密电火花成形机床项目的目标、范围、风险等关键要素。随后，数控精密电火花成形机床项目团队根据计划陆续编制了需求文档、设计文档、测试文档等各类文档，确保数控精密电火花成形机床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数控精密电火花成形机床项目管理中的重要环节，旨在确保数控精密电火花成形机床项目文档符合质量标准和数控精密电火花成形机床项目需求。在数控精密电火花成形机床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数控精密电火花成形机床项目相关利益方和专业领域的专家对文档进行独立审查。这有助于获取更全面、客观的反馈，确保数控精密电火花成形机床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在文档编制与审查方面建立了严格的管理机制，通过规范的流程和多维度的审查，确保数控精密电火花成形机床项目文档的质量、准确性和可靠性，为数控精密电火花成形机床项目的顺利推进提供了有力支持。</w:t>
      </w:r>
    </w:p>
    <w:p>
      <w:pPr>
        <w:pStyle w:val="Heading2"/>
        <w:ind w:firstLine="560" w:firstLineChars="200"/>
        <w:rPr>
          <w:rFonts w:ascii="仿宋" w:eastAsia="仿宋" w:hAnsi="仿宋" w:cs="仿宋" w:hint="eastAsia"/>
          <w:sz w:val="28"/>
          <w:lang w:eastAsia="zh-CN"/>
        </w:rPr>
      </w:pPr>
      <w:bookmarkStart w:id="4" w:name="_Toc2622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在数控精密电火花成形机床项目中，我们致力于优化文档发布与分发过程，以确保信息的高效传递和团队间协作的顺畅进行。以下是我们采取的关键优化策略：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我们通过多渠道发布文档，包括电子邮件、数控精密电火花成形机床项目管理平台、内部网站等，以满足不同团队成员的偏好和需求。多渠道发布确保了信息的全面覆盖。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我们采用了精细的权限控制，确保只有授权人员可以访问敏感信息。这种安全措施保护了数控精密电火花成形机床项目文档的机密性，防止了未经授权的信息泄露。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313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数控精密电火花成形机床项目生命周期中一个至关重要的环节，直接关系到数控精密电火花成形机床项目信息的长期保存和历史记录的完整性。在数控精密电火花成形机床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023"/>
      <w:r>
        <w:rPr>
          <w:rFonts w:ascii="仿宋" w:eastAsia="仿宋" w:hAnsi="仿宋" w:cs="仿宋" w:hint="eastAsia"/>
          <w:sz w:val="28"/>
          <w:lang w:eastAsia="zh-CN"/>
        </w:rPr>
        <w:t>二、数控精密电火花成形机床项目概论</w:t>
      </w:r>
      <w:bookmarkEnd w:id="6"/>
    </w:p>
    <w:p>
      <w:pPr>
        <w:pStyle w:val="Heading2"/>
        <w:rPr>
          <w:rFonts w:ascii="仿宋" w:eastAsia="仿宋" w:hAnsi="仿宋" w:cs="仿宋" w:hint="eastAsia"/>
          <w:lang w:eastAsia="zh-CN"/>
        </w:rPr>
      </w:pPr>
      <w:bookmarkStart w:id="7" w:name="_Toc18747"/>
      <w:r>
        <w:rPr>
          <w:rFonts w:ascii="仿宋" w:eastAsia="仿宋" w:hAnsi="仿宋" w:cs="仿宋" w:hint="eastAsia"/>
          <w:lang w:eastAsia="zh-CN"/>
        </w:rPr>
        <w:t>(一)、数控精密电火花成形机床项目概况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的起源追溯至对市场的深入洞察。市场的不断演变与变革为数控精密电火花成形机床项目提供了难得的机遇。当前市场存在的需求缺口和变革的大环境共同构成了数控精密电火花成形机床项目的背景。这个数控精密电火花成形机床项目旨在充分利用市场机遇，填补行业中尚未满足的需求，为客户提供全新的解决方案。市场的变革和需求的增长使得这个数控精密电火花成形机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数控精密电火花成形机床项目名称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正式命名为数控精密电火花成形机床。这个名称不仅仅是一个标识，更代表了数控精密电火花成形机床项目的核心理念和愿景。它蕴含着数控精密电火花成形机床项目所要解决问题的关键字，具有强烈的表达和辨识度，为数控精密电火花成形机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数控精密电火花成形机床项目目标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的核心目标是提供一种全新、高效的解决方案，满足客户日益增长的需求。数控精密电火花成形机床项目追求的不仅仅是满足市场需求，更是在市场中获得卓越的竞争优势。通过不断提升产品或服务的质量和创新水平，数控精密电火花成形机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数控精密电火花成形机床项目范围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全面涵盖了产品研发、制造、市场推广和售后服务，确保从产品设计到最终用户体验的全方位关注。这一全面的数控精密电火花成形机床项目范围是为了确保数控精密电火花成形机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数控精密电火花成形机床项目时间表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计划在未来18个月内完成，包括研发、测试、市场试点和正式推出等不同阶段。这个时间表的合理设计是为了确保数控精密电火花成形机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数控精密电火花成形机床项目预算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总预算估算为XX百万美元，主要分配在研发、市场推广、人员培训和运营等方面。这一充足的预算为数控精密电火花成形机床项目提供了充足的资源，确保数控精密电火花成形机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数控精密电火花成形机床项目风险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数控精密电火花成形机床项目可能面临的风险包括市场接受度低、技术难题、竞争激烈等。数控精密电火花成形机床项目团队已经制定了相应的风险应对计划，通过前瞻性的风险管理，确保数控精密电火花成形机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数控精密电火花成形机床项目团队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汇聚了一支经验丰富、多领域专业素养的核心团队，确保数控精密电火花成形机床项目在各个方面都能拥有高水平的执行力。团队的协同作战是数控精密电火花成形机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数控精密电火花成形机床项目背景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数控精密电火花成形机床项目的背景根植于市场对更高效、创新产品的渴望，同时也受到科技发展对行业格局的深刻改变的影响。这为数控精密电火花成形机床项目提供了广阔的发展空间和市场需求。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数控精密电火花成形机床项目现状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截至目前，数控精密电火花成形机床项目已完成市场调研和技术验证，取得了初步的成功。这为数控精密电火花成形机床项目在未来的发展奠定了坚实的基础，为更远大的目标打下了坚实的基石。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3898"/>
      <w:r>
        <w:rPr>
          <w:rFonts w:ascii="仿宋" w:eastAsia="仿宋" w:hAnsi="仿宋" w:cs="仿宋" w:hint="eastAsia"/>
          <w:sz w:val="28"/>
          <w:lang w:eastAsia="zh-CN"/>
        </w:rPr>
        <w:t>(二)、数控精密电火花成形机床项目目标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数控精密电火花成形机床项目首要业务目标是在市场中占据有利地位，实现产品/服务的成功推广和销售。通过不断提升产品质量、创新性，数控精密电火花成形机床项目追求成为行业中的领导者，赢得更多客户的青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在科技迅速发展的时代，数控精密电火花成形机床项目着眼于技术创新。通过持续的研发和技术升级，数控精密电火花成形机床项目旨在推出更具创新性的产品或服务，以满足市场对新鲜、先进解决方案的需求。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数控精密电火花成形机床项目设定了客户满意度目标。通过提供卓越的产品质量和优质的客户服务，数控精密电火花成形机床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注重社会责任和可持续发展。通过实施环保、社会责任数控精密电火花成形机床项目，数控精密电火花成形机床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数控精密电火花成形机床项目的团队是实现目标的核心驱动力。因此，数控精密电火花成形机床项目设定了团队发展目标，包括提升团队成员的专业技能、培养领导力，以及搭建协同高效的团队工作氛围。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8458"/>
      <w:r>
        <w:rPr>
          <w:rFonts w:ascii="仿宋" w:eastAsia="仿宋" w:hAnsi="仿宋" w:cs="仿宋" w:hint="eastAsia"/>
          <w:sz w:val="28"/>
          <w:lang w:eastAsia="zh-CN"/>
        </w:rPr>
        <w:t>(三)、数控精密电火花成形机床项目提出的理由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数控精密电火花成形机床项目提出的理由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的提出源于对市场机遇的深刻洞察。当前市场中存在的需求缺口和行业发展趋势表明，有巨大的商业机会等待被开发。通过准确捕捉市场机遇，数控精密电火花成形机床项目可以在激烈的竞争中脱颖而出，迅速占领市场份额。</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的理念基于对技术创新的信仰。通过持续的研发和技术投入，数控精密电火花成形机床项目有望推出更具创新性的产品或服务。在科技飞速发展的当下，数控精密电火花成形机床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的提出是为了增强企业的行业竞争力。通过提升产品或服务的质量和独特性，数控精密电火花成形机床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响应了消费者需求的变化。随着社会和科技的不断发展，消费者对产品和服务的需求也在发生变化。通过深入了解并及时回应消费者的新需求，数控精密电火花成形机床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的提出是企业战略发展规划的一部分。在面对日益激烈的市场竞争和不断变化的商业环境中，数控精密电火花成形机床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的提出不仅仅是基于商业考量，还注重社会责任。通过推出环保、社会责任等方面的数控精密电火花成形机床项目，数控精密电火花成形机床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的提出反映了对利益相关者期望的关注。包括客户、员工、投资者等利益相关者在企业发展中都有着各自的期望，数控精密电火花成形机床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9150"/>
      <w:r>
        <w:rPr>
          <w:rFonts w:ascii="仿宋" w:eastAsia="仿宋" w:hAnsi="仿宋" w:cs="仿宋" w:hint="eastAsia"/>
          <w:sz w:val="28"/>
          <w:lang w:eastAsia="zh-CN"/>
        </w:rPr>
        <w:t>(四)、数控精密电火花成形机床项目意义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在实施数控精密电火花成形机床项目的过程中，我们不仅仅是在追逐商业成功，更是为企业和社会的多个层面创造了深远的意义。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的首要意义在于提升企业的市场竞争力。通过持续的创新和对产品质量的高标准要求，数控精密电火花成形机床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数控精密电火花成形机床项目的推进将促使行业技术水平的提升。通过引入先进技术和创新性解决方案，数控精密电火花成形机床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数控精密电火花成形机床项目不仅创造了大量就业机会，提高了就业水平，还注重社会责任和环保。通过参与社会公益事业和推动环保数控精密电火花成形机床项目，数控精密电火花成形机床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综合而言，数控精密电火花成形机床项目意义重大，不仅推动了企业的发展，也为行业和社会的进步贡献了积极力量。这是一个全面而深刻的影响，将在未来产生可持续的正面效应。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0937"/>
      <w:r>
        <w:rPr>
          <w:rFonts w:ascii="仿宋" w:eastAsia="仿宋" w:hAnsi="仿宋" w:cs="仿宋" w:hint="eastAsia"/>
          <w:sz w:val="28"/>
          <w:lang w:eastAsia="zh-CN"/>
        </w:rPr>
        <w:t>(五)、数控精密电火花成形机床项目背景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在当今迅猛发展的商业环境中，数控精密电火花成形机床项目的动因根植于对多方面因素的审慎考量。这个数控精密电火花成形机床项目的提出并非孤立的决策，而是对企业所处背景深入思考的产物。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数控精密电火花成形机床项目背后的首要原因。科技的迅速发展和全球市场的快速变化使得企业必须灵活应对。数控精密电火花成形机床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数控精密电火花成形机床项目背景中不可忽视的一环。企业需要在激烈竞争中脱颖而出，为此，数控精密电火花成形机床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技术的迅速发展为企业带来了机遇与挑战。作为数控精密电火花成形机床项目启动的背景之一，对新兴技术的应用将有助于提升企业的技术水平，使其在不断演进的商业环境中保持竞争优势。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数控精密电火花成形机床项目充分融入了社会责任的理念，通过可持续经营和社会公益数控精密电火花成形机床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0517"/>
      <w:r>
        <w:rPr>
          <w:rFonts w:ascii="仿宋" w:eastAsia="仿宋" w:hAnsi="仿宋" w:cs="仿宋" w:hint="eastAsia"/>
          <w:sz w:val="28"/>
          <w:lang w:eastAsia="zh-CN"/>
        </w:rPr>
        <w:t>三、数控精密电火花成形机床项目选址可行性分析</w:t>
      </w:r>
      <w:bookmarkEnd w:id="12"/>
    </w:p>
    <w:p>
      <w:pPr>
        <w:pStyle w:val="Heading2"/>
        <w:rPr>
          <w:rFonts w:ascii="仿宋" w:eastAsia="仿宋" w:hAnsi="仿宋" w:cs="仿宋" w:hint="eastAsia"/>
          <w:lang w:eastAsia="zh-CN"/>
        </w:rPr>
      </w:pPr>
      <w:bookmarkStart w:id="13" w:name="_Toc28836"/>
      <w:r>
        <w:rPr>
          <w:rFonts w:ascii="仿宋" w:eastAsia="仿宋" w:hAnsi="仿宋" w:cs="仿宋" w:hint="eastAsia"/>
          <w:lang w:eastAsia="zh-CN"/>
        </w:rPr>
        <w:t>(一)、数控精密电火花成形机床项目选址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该数控精密电火花成形机床项目选址位于XX省XX市XX区XXX街道</w:t>
      </w:r>
    </w:p>
    <w:p>
      <w:pPr>
        <w:pStyle w:val="Heading2"/>
        <w:ind w:firstLine="560" w:firstLineChars="200"/>
        <w:rPr>
          <w:rFonts w:ascii="仿宋" w:eastAsia="仿宋" w:hAnsi="仿宋" w:cs="仿宋" w:hint="eastAsia"/>
          <w:sz w:val="28"/>
          <w:lang w:eastAsia="zh-CN"/>
        </w:rPr>
      </w:pPr>
      <w:bookmarkStart w:id="14" w:name="_Toc15116"/>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数控精密电火花成形机床项目的征地面积将根据数控精密电火花成形机床项目的实际规模和需求进行精确规划。具体面积XXX平方米，旨在确保数控精密电火花成形机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净用地面积是在征地面积基础上去除不可利用面积后的实际可开发用地。具体面积XXX平方米，考虑到环保、交通、安全等多方面因素，以确保数控精密电火花成形机床项目在整体利用效率上达到最优。</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数控精密电火花成形机床项目计划建设的建筑总规模具体面积XXX平方米。这一规模的确定综合考虑了数控精密电火花成形机床项目的性质、规模，以及城市规划的相关要求，确保建筑布局与周边环境协调一致。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绿地率是数控精密电火花成形机床项目用地中被规划为绿地的比例。具体面积XXX平方米，旨在通过合理规划绿地，改善数控精密电火花成形机床项目周边环境，提升居民生活质量，并符合城市整体绿化规划。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容积率是用地上可以建设的建筑总体积与用地面积之比。具体面积XXX，通过合理的容积率规划，确保数控精密电火花成形机床项目建筑规模与周边环境和谐共生。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数控精密电火花成形机床项目选址与当地城市规划相一致，具体面积XXX平方米。通过与城市规划部门深入沟通，确保数控精密电火花成形机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数控精密电火花成形机床项目选址符合当地产业政策，具体面积XXX平方米。这包括数控精密电火花成形机床项目对当地经济的促进作用，以及对相关产业的带动效应，确保数控精密电火花成形机床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数控精密电火花成形机床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确保数控精密电火花成形机床项目选址具备必要的公共设施配套，具体面积XXX平方米。这包括交通便利性、教育、医疗等基础设施，以提高居民生活品质，使得数控精密电火花成形机床项目选址更具吸引力。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考虑用地总体要求对当地社会稳定性的影响，具体面积XXX平方米。通过深入了解当地社区反馈，确保数控精密电火花成形机床项目的选址和建设过程对当地社会和谐稳定产生积极作用。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数控精密电火花成形机床项目选址不仅符合法规和规划，还在实际操作中具有可行性。这一全面规划将为数控精密电火花成形机床项目的成功实施提供坚实的基础，确保数控精密电火花成形机床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7237"/>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https://d.book118.com/797005031145006036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836583"/>
    <w:rsid w:val="1583658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700503114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2024-02-01T19:40:00Z</dcterms:created>
  <dcterms:modified xsi:type="dcterms:W3CDTF">2024-02-01T19:40:46Z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EF7F340440264E40BA8AC8703FB1BD42_11</vt:lpwstr>
  </property>
  <property fmtid="{D5CDD505-2E9C-101B-9397-08002B2CF9AE}" pid="3" name="KSOProductBuildVer">
    <vt:lpwstr>2052-12.1.0.16250</vt:lpwstr>
  </property>
</Properties>
</file>