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21" w:history="1">
        <w:r>
          <w:rPr>
            <w:rFonts w:ascii="仿宋" w:eastAsia="仿宋" w:hAnsi="仿宋" w:cs="仿宋" w:hint="eastAsia"/>
            <w:lang w:eastAsia="zh-CN"/>
          </w:rPr>
          <w:t>前言</w:t>
        </w:r>
        <w:r>
          <w:tab/>
        </w:r>
        <w:r>
          <w:fldChar w:fldCharType="begin"/>
        </w:r>
        <w:r>
          <w:instrText xml:space="preserve"> PAGEREF _Toc5721 \h </w:instrText>
        </w:r>
        <w:r>
          <w:fldChar w:fldCharType="separate"/>
        </w:r>
        <w:r>
          <w:t>3</w:t>
        </w:r>
        <w:r>
          <w:fldChar w:fldCharType="end"/>
        </w:r>
      </w:hyperlink>
    </w:p>
    <w:p>
      <w:pPr>
        <w:pStyle w:val="TOC1"/>
        <w:tabs>
          <w:tab w:val="right" w:leader="dot" w:pos="8306"/>
        </w:tabs>
      </w:pPr>
      <w:hyperlink w:anchor="_Toc16905" w:history="1">
        <w:r>
          <w:rPr>
            <w:rFonts w:ascii="仿宋" w:eastAsia="仿宋" w:hAnsi="仿宋" w:cs="仿宋" w:hint="eastAsia"/>
            <w:lang w:eastAsia="zh-CN"/>
          </w:rPr>
          <w:t>一、民用家具项目建设背景及必要性分析</w:t>
        </w:r>
        <w:r>
          <w:tab/>
        </w:r>
        <w:r>
          <w:fldChar w:fldCharType="begin"/>
        </w:r>
        <w:r>
          <w:instrText xml:space="preserve"> PAGEREF _Toc16905 \h </w:instrText>
        </w:r>
        <w:r>
          <w:fldChar w:fldCharType="separate"/>
        </w:r>
        <w:r>
          <w:t>3</w:t>
        </w:r>
        <w:r>
          <w:fldChar w:fldCharType="end"/>
        </w:r>
      </w:hyperlink>
    </w:p>
    <w:p>
      <w:pPr>
        <w:pStyle w:val="TOC2"/>
        <w:tabs>
          <w:tab w:val="right" w:leader="dot" w:pos="8306"/>
        </w:tabs>
      </w:pPr>
      <w:hyperlink w:anchor="_Toc450" w:history="1">
        <w:r>
          <w:rPr>
            <w:rFonts w:ascii="仿宋" w:eastAsia="仿宋" w:hAnsi="仿宋" w:cs="仿宋" w:hint="eastAsia"/>
            <w:lang w:eastAsia="zh-CN"/>
          </w:rPr>
          <w:t>(一)、民用家具项目背景分析</w:t>
        </w:r>
        <w:r>
          <w:tab/>
        </w:r>
        <w:r>
          <w:fldChar w:fldCharType="begin"/>
        </w:r>
        <w:r>
          <w:instrText xml:space="preserve"> PAGEREF _Toc450 \h </w:instrText>
        </w:r>
        <w:r>
          <w:fldChar w:fldCharType="separate"/>
        </w:r>
        <w:r>
          <w:t>3</w:t>
        </w:r>
        <w:r>
          <w:fldChar w:fldCharType="end"/>
        </w:r>
      </w:hyperlink>
    </w:p>
    <w:p>
      <w:pPr>
        <w:pStyle w:val="TOC2"/>
        <w:tabs>
          <w:tab w:val="right" w:leader="dot" w:pos="8306"/>
        </w:tabs>
      </w:pPr>
      <w:hyperlink w:anchor="_Toc17450" w:history="1">
        <w:r>
          <w:rPr>
            <w:rFonts w:ascii="仿宋" w:eastAsia="仿宋" w:hAnsi="仿宋" w:cs="仿宋" w:hint="eastAsia"/>
            <w:lang w:eastAsia="zh-CN"/>
          </w:rPr>
          <w:t>(二)、民用家具项目建设必要性分析</w:t>
        </w:r>
        <w:r>
          <w:tab/>
        </w:r>
        <w:r>
          <w:fldChar w:fldCharType="begin"/>
        </w:r>
        <w:r>
          <w:instrText xml:space="preserve"> PAGEREF _Toc17450 \h </w:instrText>
        </w:r>
        <w:r>
          <w:fldChar w:fldCharType="separate"/>
        </w:r>
        <w:r>
          <w:t>5</w:t>
        </w:r>
        <w:r>
          <w:fldChar w:fldCharType="end"/>
        </w:r>
      </w:hyperlink>
    </w:p>
    <w:p>
      <w:pPr>
        <w:pStyle w:val="TOC1"/>
        <w:tabs>
          <w:tab w:val="right" w:leader="dot" w:pos="8306"/>
        </w:tabs>
      </w:pPr>
      <w:hyperlink w:anchor="_Toc23145" w:history="1">
        <w:r>
          <w:rPr>
            <w:rFonts w:ascii="仿宋" w:eastAsia="仿宋" w:hAnsi="仿宋" w:cs="仿宋" w:hint="eastAsia"/>
            <w:lang w:eastAsia="zh-CN"/>
          </w:rPr>
          <w:t>二、民用家具项目选址可行性分析</w:t>
        </w:r>
        <w:r>
          <w:tab/>
        </w:r>
        <w:r>
          <w:fldChar w:fldCharType="begin"/>
        </w:r>
        <w:r>
          <w:instrText xml:space="preserve"> PAGEREF _Toc23145 \h </w:instrText>
        </w:r>
        <w:r>
          <w:fldChar w:fldCharType="separate"/>
        </w:r>
        <w:r>
          <w:t>6</w:t>
        </w:r>
        <w:r>
          <w:fldChar w:fldCharType="end"/>
        </w:r>
      </w:hyperlink>
    </w:p>
    <w:p>
      <w:pPr>
        <w:pStyle w:val="TOC2"/>
        <w:tabs>
          <w:tab w:val="right" w:leader="dot" w:pos="8306"/>
        </w:tabs>
      </w:pPr>
      <w:hyperlink w:anchor="_Toc6326" w:history="1">
        <w:r>
          <w:rPr>
            <w:rFonts w:ascii="仿宋" w:eastAsia="仿宋" w:hAnsi="仿宋" w:cs="仿宋" w:hint="eastAsia"/>
            <w:lang w:eastAsia="zh-CN"/>
          </w:rPr>
          <w:t>(一)、民用家具项目选址</w:t>
        </w:r>
        <w:r>
          <w:tab/>
        </w:r>
        <w:r>
          <w:fldChar w:fldCharType="begin"/>
        </w:r>
        <w:r>
          <w:instrText xml:space="preserve"> PAGEREF _Toc6326 \h </w:instrText>
        </w:r>
        <w:r>
          <w:fldChar w:fldCharType="separate"/>
        </w:r>
        <w:r>
          <w:t>6</w:t>
        </w:r>
        <w:r>
          <w:fldChar w:fldCharType="end"/>
        </w:r>
      </w:hyperlink>
    </w:p>
    <w:p>
      <w:pPr>
        <w:pStyle w:val="TOC2"/>
        <w:tabs>
          <w:tab w:val="right" w:leader="dot" w:pos="8306"/>
        </w:tabs>
      </w:pPr>
      <w:hyperlink w:anchor="_Toc20066" w:history="1">
        <w:r>
          <w:rPr>
            <w:rFonts w:ascii="仿宋" w:eastAsia="仿宋" w:hAnsi="仿宋" w:cs="仿宋" w:hint="eastAsia"/>
            <w:lang w:eastAsia="zh-CN"/>
          </w:rPr>
          <w:t>(二)、用地控制指标</w:t>
        </w:r>
        <w:r>
          <w:tab/>
        </w:r>
        <w:r>
          <w:fldChar w:fldCharType="begin"/>
        </w:r>
        <w:r>
          <w:instrText xml:space="preserve"> PAGEREF _Toc20066 \h </w:instrText>
        </w:r>
        <w:r>
          <w:fldChar w:fldCharType="separate"/>
        </w:r>
        <w:r>
          <w:t>6</w:t>
        </w:r>
        <w:r>
          <w:fldChar w:fldCharType="end"/>
        </w:r>
      </w:hyperlink>
    </w:p>
    <w:p>
      <w:pPr>
        <w:pStyle w:val="TOC2"/>
        <w:tabs>
          <w:tab w:val="right" w:leader="dot" w:pos="8306"/>
        </w:tabs>
      </w:pPr>
      <w:hyperlink w:anchor="_Toc16531" w:history="1">
        <w:r>
          <w:rPr>
            <w:rFonts w:ascii="仿宋" w:eastAsia="仿宋" w:hAnsi="仿宋" w:cs="仿宋" w:hint="eastAsia"/>
            <w:lang w:eastAsia="zh-CN"/>
          </w:rPr>
          <w:t>(三)、节约用地措施</w:t>
        </w:r>
        <w:r>
          <w:tab/>
        </w:r>
        <w:r>
          <w:fldChar w:fldCharType="begin"/>
        </w:r>
        <w:r>
          <w:instrText xml:space="preserve"> PAGEREF _Toc16531 \h </w:instrText>
        </w:r>
        <w:r>
          <w:fldChar w:fldCharType="separate"/>
        </w:r>
        <w:r>
          <w:t>8</w:t>
        </w:r>
        <w:r>
          <w:fldChar w:fldCharType="end"/>
        </w:r>
      </w:hyperlink>
    </w:p>
    <w:p>
      <w:pPr>
        <w:pStyle w:val="TOC2"/>
        <w:tabs>
          <w:tab w:val="right" w:leader="dot" w:pos="8306"/>
        </w:tabs>
      </w:pPr>
      <w:hyperlink w:anchor="_Toc16792" w:history="1">
        <w:r>
          <w:rPr>
            <w:rFonts w:ascii="仿宋" w:eastAsia="仿宋" w:hAnsi="仿宋" w:cs="仿宋" w:hint="eastAsia"/>
            <w:lang w:eastAsia="zh-CN"/>
          </w:rPr>
          <w:t>(四)、总图布置方案</w:t>
        </w:r>
        <w:r>
          <w:tab/>
        </w:r>
        <w:r>
          <w:fldChar w:fldCharType="begin"/>
        </w:r>
        <w:r>
          <w:instrText xml:space="preserve"> PAGEREF _Toc16792 \h </w:instrText>
        </w:r>
        <w:r>
          <w:fldChar w:fldCharType="separate"/>
        </w:r>
        <w:r>
          <w:t>9</w:t>
        </w:r>
        <w:r>
          <w:fldChar w:fldCharType="end"/>
        </w:r>
      </w:hyperlink>
    </w:p>
    <w:p>
      <w:pPr>
        <w:pStyle w:val="TOC2"/>
        <w:tabs>
          <w:tab w:val="right" w:leader="dot" w:pos="8306"/>
        </w:tabs>
      </w:pPr>
      <w:hyperlink w:anchor="_Toc17455" w:history="1">
        <w:r>
          <w:rPr>
            <w:rFonts w:ascii="仿宋" w:eastAsia="仿宋" w:hAnsi="仿宋" w:cs="仿宋" w:hint="eastAsia"/>
            <w:lang w:eastAsia="zh-CN"/>
          </w:rPr>
          <w:t>(五)、选址综合评价</w:t>
        </w:r>
        <w:r>
          <w:tab/>
        </w:r>
        <w:r>
          <w:fldChar w:fldCharType="begin"/>
        </w:r>
        <w:r>
          <w:instrText xml:space="preserve"> PAGEREF _Toc17455 \h </w:instrText>
        </w:r>
        <w:r>
          <w:fldChar w:fldCharType="separate"/>
        </w:r>
        <w:r>
          <w:t>10</w:t>
        </w:r>
        <w:r>
          <w:fldChar w:fldCharType="end"/>
        </w:r>
      </w:hyperlink>
    </w:p>
    <w:p>
      <w:pPr>
        <w:pStyle w:val="TOC1"/>
        <w:tabs>
          <w:tab w:val="right" w:leader="dot" w:pos="8306"/>
        </w:tabs>
      </w:pPr>
      <w:hyperlink w:anchor="_Toc17959" w:history="1">
        <w:r>
          <w:rPr>
            <w:rFonts w:ascii="仿宋" w:eastAsia="仿宋" w:hAnsi="仿宋" w:cs="仿宋" w:hint="eastAsia"/>
            <w:lang w:eastAsia="zh-CN"/>
          </w:rPr>
          <w:t>三、民用家具项目可持续发展</w:t>
        </w:r>
        <w:r>
          <w:tab/>
        </w:r>
        <w:r>
          <w:fldChar w:fldCharType="begin"/>
        </w:r>
        <w:r>
          <w:instrText xml:space="preserve"> PAGEREF _Toc17959 \h </w:instrText>
        </w:r>
        <w:r>
          <w:fldChar w:fldCharType="separate"/>
        </w:r>
        <w:r>
          <w:t>11</w:t>
        </w:r>
        <w:r>
          <w:fldChar w:fldCharType="end"/>
        </w:r>
      </w:hyperlink>
    </w:p>
    <w:p>
      <w:pPr>
        <w:pStyle w:val="TOC2"/>
        <w:tabs>
          <w:tab w:val="right" w:leader="dot" w:pos="8306"/>
        </w:tabs>
      </w:pPr>
      <w:hyperlink w:anchor="_Toc4861" w:history="1">
        <w:r>
          <w:rPr>
            <w:rFonts w:ascii="仿宋" w:eastAsia="仿宋" w:hAnsi="仿宋" w:cs="仿宋" w:hint="eastAsia"/>
            <w:lang w:eastAsia="zh-CN"/>
          </w:rPr>
          <w:t>(一)、可持续战略与实践</w:t>
        </w:r>
        <w:r>
          <w:tab/>
        </w:r>
        <w:r>
          <w:fldChar w:fldCharType="begin"/>
        </w:r>
        <w:r>
          <w:instrText xml:space="preserve"> PAGEREF _Toc4861 \h </w:instrText>
        </w:r>
        <w:r>
          <w:fldChar w:fldCharType="separate"/>
        </w:r>
        <w:r>
          <w:t>11</w:t>
        </w:r>
        <w:r>
          <w:fldChar w:fldCharType="end"/>
        </w:r>
      </w:hyperlink>
    </w:p>
    <w:p>
      <w:pPr>
        <w:pStyle w:val="TOC2"/>
        <w:tabs>
          <w:tab w:val="right" w:leader="dot" w:pos="8306"/>
        </w:tabs>
      </w:pPr>
      <w:hyperlink w:anchor="_Toc9328" w:history="1">
        <w:r>
          <w:rPr>
            <w:rFonts w:ascii="仿宋" w:eastAsia="仿宋" w:hAnsi="仿宋" w:cs="仿宋" w:hint="eastAsia"/>
            <w:lang w:eastAsia="zh-CN"/>
          </w:rPr>
          <w:t>(二)、环保与社会责任</w:t>
        </w:r>
        <w:r>
          <w:tab/>
        </w:r>
        <w:r>
          <w:fldChar w:fldCharType="begin"/>
        </w:r>
        <w:r>
          <w:instrText xml:space="preserve"> PAGEREF _Toc9328 \h </w:instrText>
        </w:r>
        <w:r>
          <w:fldChar w:fldCharType="separate"/>
        </w:r>
        <w:r>
          <w:t>12</w:t>
        </w:r>
        <w:r>
          <w:fldChar w:fldCharType="end"/>
        </w:r>
      </w:hyperlink>
    </w:p>
    <w:p>
      <w:pPr>
        <w:pStyle w:val="TOC1"/>
        <w:tabs>
          <w:tab w:val="right" w:leader="dot" w:pos="8306"/>
        </w:tabs>
      </w:pPr>
      <w:hyperlink w:anchor="_Toc30630" w:history="1">
        <w:r>
          <w:rPr>
            <w:rFonts w:ascii="仿宋" w:eastAsia="仿宋" w:hAnsi="仿宋" w:cs="仿宋" w:hint="eastAsia"/>
            <w:lang w:eastAsia="zh-CN"/>
          </w:rPr>
          <w:t>四、产品规划分析</w:t>
        </w:r>
        <w:r>
          <w:tab/>
        </w:r>
        <w:r>
          <w:fldChar w:fldCharType="begin"/>
        </w:r>
        <w:r>
          <w:instrText xml:space="preserve"> PAGEREF _Toc30630 \h </w:instrText>
        </w:r>
        <w:r>
          <w:fldChar w:fldCharType="separate"/>
        </w:r>
        <w:r>
          <w:t>13</w:t>
        </w:r>
        <w:r>
          <w:fldChar w:fldCharType="end"/>
        </w:r>
      </w:hyperlink>
    </w:p>
    <w:p>
      <w:pPr>
        <w:pStyle w:val="TOC2"/>
        <w:tabs>
          <w:tab w:val="right" w:leader="dot" w:pos="8306"/>
        </w:tabs>
      </w:pPr>
      <w:hyperlink w:anchor="_Toc22785" w:history="1">
        <w:r>
          <w:rPr>
            <w:rFonts w:ascii="仿宋" w:eastAsia="仿宋" w:hAnsi="仿宋" w:cs="仿宋" w:hint="eastAsia"/>
            <w:lang w:eastAsia="zh-CN"/>
          </w:rPr>
          <w:t>(一)、产品规划</w:t>
        </w:r>
        <w:r>
          <w:tab/>
        </w:r>
        <w:r>
          <w:fldChar w:fldCharType="begin"/>
        </w:r>
        <w:r>
          <w:instrText xml:space="preserve"> PAGEREF _Toc22785 \h </w:instrText>
        </w:r>
        <w:r>
          <w:fldChar w:fldCharType="separate"/>
        </w:r>
        <w:r>
          <w:t>13</w:t>
        </w:r>
        <w:r>
          <w:fldChar w:fldCharType="end"/>
        </w:r>
      </w:hyperlink>
    </w:p>
    <w:p>
      <w:pPr>
        <w:pStyle w:val="TOC2"/>
        <w:tabs>
          <w:tab w:val="right" w:leader="dot" w:pos="8306"/>
        </w:tabs>
      </w:pPr>
      <w:hyperlink w:anchor="_Toc3814" w:history="1">
        <w:r>
          <w:rPr>
            <w:rFonts w:ascii="仿宋" w:eastAsia="仿宋" w:hAnsi="仿宋" w:cs="仿宋" w:hint="eastAsia"/>
            <w:lang w:eastAsia="zh-CN"/>
          </w:rPr>
          <w:t>(二)、建设规模</w:t>
        </w:r>
        <w:r>
          <w:tab/>
        </w:r>
        <w:r>
          <w:fldChar w:fldCharType="begin"/>
        </w:r>
        <w:r>
          <w:instrText xml:space="preserve"> PAGEREF _Toc3814 \h </w:instrText>
        </w:r>
        <w:r>
          <w:fldChar w:fldCharType="separate"/>
        </w:r>
        <w:r>
          <w:t>13</w:t>
        </w:r>
        <w:r>
          <w:fldChar w:fldCharType="end"/>
        </w:r>
      </w:hyperlink>
    </w:p>
    <w:p>
      <w:pPr>
        <w:pStyle w:val="TOC1"/>
        <w:tabs>
          <w:tab w:val="right" w:leader="dot" w:pos="8306"/>
        </w:tabs>
      </w:pPr>
      <w:hyperlink w:anchor="_Toc24197" w:history="1">
        <w:r>
          <w:rPr>
            <w:rFonts w:ascii="仿宋" w:eastAsia="仿宋" w:hAnsi="仿宋" w:cs="仿宋" w:hint="eastAsia"/>
            <w:lang w:eastAsia="zh-CN"/>
          </w:rPr>
          <w:t>五、工艺说明</w:t>
        </w:r>
        <w:r>
          <w:tab/>
        </w:r>
        <w:r>
          <w:fldChar w:fldCharType="begin"/>
        </w:r>
        <w:r>
          <w:instrText xml:space="preserve"> PAGEREF _Toc24197 \h </w:instrText>
        </w:r>
        <w:r>
          <w:fldChar w:fldCharType="separate"/>
        </w:r>
        <w:r>
          <w:t>15</w:t>
        </w:r>
        <w:r>
          <w:fldChar w:fldCharType="end"/>
        </w:r>
      </w:hyperlink>
    </w:p>
    <w:p>
      <w:pPr>
        <w:pStyle w:val="TOC2"/>
        <w:tabs>
          <w:tab w:val="right" w:leader="dot" w:pos="8306"/>
        </w:tabs>
      </w:pPr>
      <w:hyperlink w:anchor="_Toc24110" w:history="1">
        <w:r>
          <w:rPr>
            <w:rFonts w:ascii="仿宋" w:eastAsia="仿宋" w:hAnsi="仿宋" w:cs="仿宋" w:hint="eastAsia"/>
            <w:lang w:eastAsia="zh-CN"/>
          </w:rPr>
          <w:t>(一)、技术管理特点</w:t>
        </w:r>
        <w:r>
          <w:tab/>
        </w:r>
        <w:r>
          <w:fldChar w:fldCharType="begin"/>
        </w:r>
        <w:r>
          <w:instrText xml:space="preserve"> PAGEREF _Toc24110 \h </w:instrText>
        </w:r>
        <w:r>
          <w:fldChar w:fldCharType="separate"/>
        </w:r>
        <w:r>
          <w:t>15</w:t>
        </w:r>
        <w:r>
          <w:fldChar w:fldCharType="end"/>
        </w:r>
      </w:hyperlink>
    </w:p>
    <w:p>
      <w:pPr>
        <w:pStyle w:val="TOC2"/>
        <w:tabs>
          <w:tab w:val="right" w:leader="dot" w:pos="8306"/>
        </w:tabs>
      </w:pPr>
      <w:hyperlink w:anchor="_Toc3153" w:history="1">
        <w:r>
          <w:rPr>
            <w:rFonts w:ascii="仿宋" w:eastAsia="仿宋" w:hAnsi="仿宋" w:cs="仿宋" w:hint="eastAsia"/>
            <w:lang w:eastAsia="zh-CN"/>
          </w:rPr>
          <w:t>(二)、民用家具项目工艺技术设计方案</w:t>
        </w:r>
        <w:r>
          <w:tab/>
        </w:r>
        <w:r>
          <w:fldChar w:fldCharType="begin"/>
        </w:r>
        <w:r>
          <w:instrText xml:space="preserve"> PAGEREF _Toc3153 \h </w:instrText>
        </w:r>
        <w:r>
          <w:fldChar w:fldCharType="separate"/>
        </w:r>
        <w:r>
          <w:t>16</w:t>
        </w:r>
        <w:r>
          <w:fldChar w:fldCharType="end"/>
        </w:r>
      </w:hyperlink>
    </w:p>
    <w:p>
      <w:pPr>
        <w:pStyle w:val="TOC2"/>
        <w:tabs>
          <w:tab w:val="right" w:leader="dot" w:pos="8306"/>
        </w:tabs>
      </w:pPr>
      <w:hyperlink w:anchor="_Toc20611" w:history="1">
        <w:r>
          <w:rPr>
            <w:rFonts w:ascii="仿宋" w:eastAsia="仿宋" w:hAnsi="仿宋" w:cs="仿宋" w:hint="eastAsia"/>
            <w:lang w:eastAsia="zh-CN"/>
          </w:rPr>
          <w:t>(三)、设备选型方案</w:t>
        </w:r>
        <w:r>
          <w:tab/>
        </w:r>
        <w:r>
          <w:fldChar w:fldCharType="begin"/>
        </w:r>
        <w:r>
          <w:instrText xml:space="preserve"> PAGEREF _Toc20611 \h </w:instrText>
        </w:r>
        <w:r>
          <w:fldChar w:fldCharType="separate"/>
        </w:r>
        <w:r>
          <w:t>17</w:t>
        </w:r>
        <w:r>
          <w:fldChar w:fldCharType="end"/>
        </w:r>
      </w:hyperlink>
    </w:p>
    <w:p>
      <w:pPr>
        <w:pStyle w:val="TOC1"/>
        <w:tabs>
          <w:tab w:val="right" w:leader="dot" w:pos="8306"/>
        </w:tabs>
      </w:pPr>
      <w:hyperlink w:anchor="_Toc22094" w:history="1">
        <w:r>
          <w:rPr>
            <w:rFonts w:ascii="仿宋" w:eastAsia="仿宋" w:hAnsi="仿宋" w:cs="仿宋" w:hint="eastAsia"/>
            <w:lang w:eastAsia="zh-CN"/>
          </w:rPr>
          <w:t>六、民用家具项目文档管理</w:t>
        </w:r>
        <w:r>
          <w:tab/>
        </w:r>
        <w:r>
          <w:fldChar w:fldCharType="begin"/>
        </w:r>
        <w:r>
          <w:instrText xml:space="preserve"> PAGEREF _Toc22094 \h </w:instrText>
        </w:r>
        <w:r>
          <w:fldChar w:fldCharType="separate"/>
        </w:r>
        <w:r>
          <w:t>18</w:t>
        </w:r>
        <w:r>
          <w:fldChar w:fldCharType="end"/>
        </w:r>
      </w:hyperlink>
    </w:p>
    <w:p>
      <w:pPr>
        <w:pStyle w:val="TOC2"/>
        <w:tabs>
          <w:tab w:val="right" w:leader="dot" w:pos="8306"/>
        </w:tabs>
      </w:pPr>
      <w:hyperlink w:anchor="_Toc21302" w:history="1">
        <w:r>
          <w:rPr>
            <w:rFonts w:ascii="仿宋" w:eastAsia="仿宋" w:hAnsi="仿宋" w:cs="仿宋" w:hint="eastAsia"/>
            <w:lang w:eastAsia="zh-CN"/>
          </w:rPr>
          <w:t>(一)、文档编制与审查</w:t>
        </w:r>
        <w:r>
          <w:tab/>
        </w:r>
        <w:r>
          <w:fldChar w:fldCharType="begin"/>
        </w:r>
        <w:r>
          <w:instrText xml:space="preserve"> PAGEREF _Toc21302 \h </w:instrText>
        </w:r>
        <w:r>
          <w:fldChar w:fldCharType="separate"/>
        </w:r>
        <w:r>
          <w:t>18</w:t>
        </w:r>
        <w:r>
          <w:fldChar w:fldCharType="end"/>
        </w:r>
      </w:hyperlink>
    </w:p>
    <w:p>
      <w:pPr>
        <w:pStyle w:val="TOC2"/>
        <w:tabs>
          <w:tab w:val="right" w:leader="dot" w:pos="8306"/>
        </w:tabs>
      </w:pPr>
      <w:hyperlink w:anchor="_Toc24918" w:history="1">
        <w:r>
          <w:rPr>
            <w:rFonts w:ascii="仿宋" w:eastAsia="仿宋" w:hAnsi="仿宋" w:cs="仿宋" w:hint="eastAsia"/>
            <w:lang w:eastAsia="zh-CN"/>
          </w:rPr>
          <w:t>(二)、文档发布与分发</w:t>
        </w:r>
        <w:r>
          <w:tab/>
        </w:r>
        <w:r>
          <w:fldChar w:fldCharType="begin"/>
        </w:r>
        <w:r>
          <w:instrText xml:space="preserve"> PAGEREF _Toc24918 \h </w:instrText>
        </w:r>
        <w:r>
          <w:fldChar w:fldCharType="separate"/>
        </w:r>
        <w:r>
          <w:t>20</w:t>
        </w:r>
        <w:r>
          <w:fldChar w:fldCharType="end"/>
        </w:r>
      </w:hyperlink>
    </w:p>
    <w:p>
      <w:pPr>
        <w:pStyle w:val="TOC2"/>
        <w:tabs>
          <w:tab w:val="right" w:leader="dot" w:pos="8306"/>
        </w:tabs>
      </w:pPr>
      <w:hyperlink w:anchor="_Toc22880" w:history="1">
        <w:r>
          <w:rPr>
            <w:rFonts w:ascii="仿宋" w:eastAsia="仿宋" w:hAnsi="仿宋" w:cs="仿宋" w:hint="eastAsia"/>
            <w:lang w:eastAsia="zh-CN"/>
          </w:rPr>
          <w:t>(三)、文档存档与归档</w:t>
        </w:r>
        <w:r>
          <w:tab/>
        </w:r>
        <w:r>
          <w:fldChar w:fldCharType="begin"/>
        </w:r>
        <w:r>
          <w:instrText xml:space="preserve"> PAGEREF _Toc22880 \h </w:instrText>
        </w:r>
        <w:r>
          <w:fldChar w:fldCharType="separate"/>
        </w:r>
        <w:r>
          <w:t>21</w:t>
        </w:r>
        <w:r>
          <w:fldChar w:fldCharType="end"/>
        </w:r>
      </w:hyperlink>
    </w:p>
    <w:p>
      <w:pPr>
        <w:pStyle w:val="TOC1"/>
        <w:tabs>
          <w:tab w:val="right" w:leader="dot" w:pos="8306"/>
        </w:tabs>
      </w:pPr>
      <w:hyperlink w:anchor="_Toc14131" w:history="1">
        <w:r>
          <w:rPr>
            <w:rFonts w:ascii="仿宋" w:eastAsia="仿宋" w:hAnsi="仿宋" w:cs="仿宋" w:hint="eastAsia"/>
            <w:lang w:eastAsia="zh-CN"/>
          </w:rPr>
          <w:t>七、民用家具项目技术管理</w:t>
        </w:r>
        <w:r>
          <w:tab/>
        </w:r>
        <w:r>
          <w:fldChar w:fldCharType="begin"/>
        </w:r>
        <w:r>
          <w:instrText xml:space="preserve"> PAGEREF _Toc14131 \h </w:instrText>
        </w:r>
        <w:r>
          <w:fldChar w:fldCharType="separate"/>
        </w:r>
        <w:r>
          <w:t>22</w:t>
        </w:r>
        <w:r>
          <w:fldChar w:fldCharType="end"/>
        </w:r>
      </w:hyperlink>
    </w:p>
    <w:p>
      <w:pPr>
        <w:pStyle w:val="TOC2"/>
        <w:tabs>
          <w:tab w:val="right" w:leader="dot" w:pos="8306"/>
        </w:tabs>
      </w:pPr>
      <w:hyperlink w:anchor="_Toc1104" w:history="1">
        <w:r>
          <w:rPr>
            <w:rFonts w:ascii="仿宋" w:eastAsia="仿宋" w:hAnsi="仿宋" w:cs="仿宋" w:hint="eastAsia"/>
            <w:lang w:eastAsia="zh-CN"/>
          </w:rPr>
          <w:t>(一)、技术方案选用方向</w:t>
        </w:r>
        <w:r>
          <w:tab/>
        </w:r>
        <w:r>
          <w:fldChar w:fldCharType="begin"/>
        </w:r>
        <w:r>
          <w:instrText xml:space="preserve"> PAGEREF _Toc1104 \h </w:instrText>
        </w:r>
        <w:r>
          <w:fldChar w:fldCharType="separate"/>
        </w:r>
        <w:r>
          <w:t>22</w:t>
        </w:r>
        <w:r>
          <w:fldChar w:fldCharType="end"/>
        </w:r>
      </w:hyperlink>
    </w:p>
    <w:p>
      <w:pPr>
        <w:pStyle w:val="TOC2"/>
        <w:tabs>
          <w:tab w:val="right" w:leader="dot" w:pos="8306"/>
        </w:tabs>
      </w:pPr>
      <w:hyperlink w:anchor="_Toc32743" w:history="1">
        <w:r>
          <w:rPr>
            <w:rFonts w:ascii="仿宋" w:eastAsia="仿宋" w:hAnsi="仿宋" w:cs="仿宋" w:hint="eastAsia"/>
            <w:lang w:eastAsia="zh-CN"/>
          </w:rPr>
          <w:t>(二)、工艺技术方案选用原则</w:t>
        </w:r>
        <w:r>
          <w:tab/>
        </w:r>
        <w:r>
          <w:fldChar w:fldCharType="begin"/>
        </w:r>
        <w:r>
          <w:instrText xml:space="preserve"> PAGEREF _Toc32743 \h </w:instrText>
        </w:r>
        <w:r>
          <w:fldChar w:fldCharType="separate"/>
        </w:r>
        <w:r>
          <w:t>23</w:t>
        </w:r>
        <w:r>
          <w:fldChar w:fldCharType="end"/>
        </w:r>
      </w:hyperlink>
    </w:p>
    <w:p>
      <w:pPr>
        <w:pStyle w:val="TOC2"/>
        <w:tabs>
          <w:tab w:val="right" w:leader="dot" w:pos="8306"/>
        </w:tabs>
      </w:pPr>
      <w:hyperlink w:anchor="_Toc24648" w:history="1">
        <w:r>
          <w:rPr>
            <w:rFonts w:ascii="仿宋" w:eastAsia="仿宋" w:hAnsi="仿宋" w:cs="仿宋" w:hint="eastAsia"/>
            <w:lang w:eastAsia="zh-CN"/>
          </w:rPr>
          <w:t>(三)、工艺技术方案要求</w:t>
        </w:r>
        <w:r>
          <w:tab/>
        </w:r>
        <w:r>
          <w:fldChar w:fldCharType="begin"/>
        </w:r>
        <w:r>
          <w:instrText xml:space="preserve"> PAGEREF _Toc24648 \h </w:instrText>
        </w:r>
        <w:r>
          <w:fldChar w:fldCharType="separate"/>
        </w:r>
        <w:r>
          <w:t>26</w:t>
        </w:r>
        <w:r>
          <w:fldChar w:fldCharType="end"/>
        </w:r>
      </w:hyperlink>
    </w:p>
    <w:p>
      <w:pPr>
        <w:pStyle w:val="TOC1"/>
        <w:tabs>
          <w:tab w:val="right" w:leader="dot" w:pos="8306"/>
        </w:tabs>
      </w:pPr>
      <w:hyperlink w:anchor="_Toc4583" w:history="1">
        <w:r>
          <w:rPr>
            <w:rFonts w:ascii="仿宋" w:eastAsia="仿宋" w:hAnsi="仿宋" w:cs="仿宋" w:hint="eastAsia"/>
            <w:lang w:eastAsia="zh-CN"/>
          </w:rPr>
          <w:t>八、民用家具项目经营效益</w:t>
        </w:r>
        <w:r>
          <w:tab/>
        </w:r>
        <w:r>
          <w:fldChar w:fldCharType="begin"/>
        </w:r>
        <w:r>
          <w:instrText xml:space="preserve"> PAGEREF _Toc4583 \h </w:instrText>
        </w:r>
        <w:r>
          <w:fldChar w:fldCharType="separate"/>
        </w:r>
        <w:r>
          <w:t>28</w:t>
        </w:r>
        <w:r>
          <w:fldChar w:fldCharType="end"/>
        </w:r>
      </w:hyperlink>
    </w:p>
    <w:p>
      <w:pPr>
        <w:pStyle w:val="TOC2"/>
        <w:tabs>
          <w:tab w:val="right" w:leader="dot" w:pos="8306"/>
        </w:tabs>
      </w:pPr>
      <w:hyperlink w:anchor="_Toc24632" w:history="1">
        <w:r>
          <w:rPr>
            <w:rFonts w:ascii="仿宋" w:eastAsia="仿宋" w:hAnsi="仿宋" w:cs="仿宋" w:hint="eastAsia"/>
            <w:lang w:eastAsia="zh-CN"/>
          </w:rPr>
          <w:t>(一)、经济评价财务测算</w:t>
        </w:r>
        <w:r>
          <w:tab/>
        </w:r>
        <w:r>
          <w:fldChar w:fldCharType="begin"/>
        </w:r>
        <w:r>
          <w:instrText xml:space="preserve"> PAGEREF _Toc24632 \h </w:instrText>
        </w:r>
        <w:r>
          <w:fldChar w:fldCharType="separate"/>
        </w:r>
        <w:r>
          <w:t>28</w:t>
        </w:r>
        <w:r>
          <w:fldChar w:fldCharType="end"/>
        </w:r>
      </w:hyperlink>
    </w:p>
    <w:p>
      <w:pPr>
        <w:pStyle w:val="TOC2"/>
        <w:tabs>
          <w:tab w:val="right" w:leader="dot" w:pos="8306"/>
        </w:tabs>
      </w:pPr>
      <w:hyperlink w:anchor="_Toc31080" w:history="1">
        <w:r>
          <w:rPr>
            <w:rFonts w:ascii="仿宋" w:eastAsia="仿宋" w:hAnsi="仿宋" w:cs="仿宋" w:hint="eastAsia"/>
            <w:lang w:eastAsia="zh-CN"/>
          </w:rPr>
          <w:t>(二)、民用家具项目盈利能力分析</w:t>
        </w:r>
        <w:r>
          <w:tab/>
        </w:r>
        <w:r>
          <w:fldChar w:fldCharType="begin"/>
        </w:r>
        <w:r>
          <w:instrText xml:space="preserve"> PAGEREF _Toc31080 \h </w:instrText>
        </w:r>
        <w:r>
          <w:fldChar w:fldCharType="separate"/>
        </w:r>
        <w:r>
          <w:t>29</w:t>
        </w:r>
        <w:r>
          <w:fldChar w:fldCharType="end"/>
        </w:r>
      </w:hyperlink>
    </w:p>
    <w:p>
      <w:pPr>
        <w:pStyle w:val="TOC1"/>
        <w:tabs>
          <w:tab w:val="right" w:leader="dot" w:pos="8306"/>
        </w:tabs>
      </w:pPr>
      <w:hyperlink w:anchor="_Toc22628" w:history="1">
        <w:r>
          <w:rPr>
            <w:rFonts w:ascii="仿宋" w:eastAsia="仿宋" w:hAnsi="仿宋" w:cs="仿宋" w:hint="eastAsia"/>
            <w:lang w:eastAsia="zh-CN"/>
          </w:rPr>
          <w:t>九、民用家具项目人力资源培养与发展</w:t>
        </w:r>
        <w:r>
          <w:tab/>
        </w:r>
        <w:r>
          <w:fldChar w:fldCharType="begin"/>
        </w:r>
        <w:r>
          <w:instrText xml:space="preserve"> PAGEREF _Toc22628 \h </w:instrText>
        </w:r>
        <w:r>
          <w:fldChar w:fldCharType="separate"/>
        </w:r>
        <w:r>
          <w:t>30</w:t>
        </w:r>
        <w:r>
          <w:fldChar w:fldCharType="end"/>
        </w:r>
      </w:hyperlink>
    </w:p>
    <w:p>
      <w:pPr>
        <w:pStyle w:val="TOC2"/>
        <w:tabs>
          <w:tab w:val="right" w:leader="dot" w:pos="8306"/>
        </w:tabs>
      </w:pPr>
      <w:hyperlink w:anchor="_Toc22264" w:history="1">
        <w:r>
          <w:rPr>
            <w:rFonts w:ascii="仿宋" w:eastAsia="仿宋" w:hAnsi="仿宋" w:cs="仿宋" w:hint="eastAsia"/>
            <w:lang w:eastAsia="zh-CN"/>
          </w:rPr>
          <w:t>(一)、人才需求与规划</w:t>
        </w:r>
        <w:r>
          <w:tab/>
        </w:r>
        <w:r>
          <w:fldChar w:fldCharType="begin"/>
        </w:r>
        <w:r>
          <w:instrText xml:space="preserve"> PAGEREF _Toc22264 \h </w:instrText>
        </w:r>
        <w:r>
          <w:fldChar w:fldCharType="separate"/>
        </w:r>
        <w:r>
          <w:t>30</w:t>
        </w:r>
        <w:r>
          <w:fldChar w:fldCharType="end"/>
        </w:r>
      </w:hyperlink>
    </w:p>
    <w:p>
      <w:pPr>
        <w:pStyle w:val="TOC2"/>
        <w:tabs>
          <w:tab w:val="right" w:leader="dot" w:pos="8306"/>
        </w:tabs>
      </w:pPr>
      <w:hyperlink w:anchor="_Toc30481" w:history="1">
        <w:r>
          <w:rPr>
            <w:rFonts w:ascii="仿宋" w:eastAsia="仿宋" w:hAnsi="仿宋" w:cs="仿宋" w:hint="eastAsia"/>
            <w:lang w:eastAsia="zh-CN"/>
          </w:rPr>
          <w:t>(二)、培训与发展计划</w:t>
        </w:r>
        <w:r>
          <w:tab/>
        </w:r>
        <w:r>
          <w:fldChar w:fldCharType="begin"/>
        </w:r>
        <w:r>
          <w:instrText xml:space="preserve"> PAGEREF _Toc30481 \h </w:instrText>
        </w:r>
        <w:r>
          <w:fldChar w:fldCharType="separate"/>
        </w:r>
        <w:r>
          <w:t>30</w:t>
        </w:r>
        <w:r>
          <w:fldChar w:fldCharType="end"/>
        </w:r>
      </w:hyperlink>
    </w:p>
    <w:p>
      <w:pPr>
        <w:pStyle w:val="TOC1"/>
        <w:tabs>
          <w:tab w:val="right" w:leader="dot" w:pos="8306"/>
        </w:tabs>
      </w:pPr>
      <w:hyperlink w:anchor="_Toc14327" w:history="1">
        <w:r>
          <w:rPr>
            <w:rFonts w:ascii="仿宋" w:eastAsia="仿宋" w:hAnsi="仿宋" w:cs="仿宋" w:hint="eastAsia"/>
            <w:lang w:eastAsia="zh-CN"/>
          </w:rPr>
          <w:t>十、民用家具项目投资规划</w:t>
        </w:r>
        <w:r>
          <w:tab/>
        </w:r>
        <w:r>
          <w:fldChar w:fldCharType="begin"/>
        </w:r>
        <w:r>
          <w:instrText xml:space="preserve"> PAGEREF _Toc14327 \h </w:instrText>
        </w:r>
        <w:r>
          <w:fldChar w:fldCharType="separate"/>
        </w:r>
        <w:r>
          <w:t>31</w:t>
        </w:r>
        <w:r>
          <w:fldChar w:fldCharType="end"/>
        </w:r>
      </w:hyperlink>
    </w:p>
    <w:p>
      <w:pPr>
        <w:pStyle w:val="TOC2"/>
        <w:tabs>
          <w:tab w:val="right" w:leader="dot" w:pos="8306"/>
        </w:tabs>
      </w:pPr>
      <w:hyperlink w:anchor="_Toc29606" w:history="1">
        <w:r>
          <w:rPr>
            <w:rFonts w:ascii="仿宋" w:eastAsia="仿宋" w:hAnsi="仿宋" w:cs="仿宋" w:hint="eastAsia"/>
            <w:lang w:eastAsia="zh-CN"/>
          </w:rPr>
          <w:t>(一)、民用家具项目总投资估算</w:t>
        </w:r>
        <w:r>
          <w:tab/>
        </w:r>
        <w:r>
          <w:fldChar w:fldCharType="begin"/>
        </w:r>
        <w:r>
          <w:instrText xml:space="preserve"> PAGEREF _Toc29606 \h </w:instrText>
        </w:r>
        <w:r>
          <w:fldChar w:fldCharType="separate"/>
        </w:r>
        <w:r>
          <w:t>31</w:t>
        </w:r>
        <w:r>
          <w:fldChar w:fldCharType="end"/>
        </w:r>
      </w:hyperlink>
    </w:p>
    <w:p>
      <w:pPr>
        <w:pStyle w:val="TOC2"/>
        <w:tabs>
          <w:tab w:val="right" w:leader="dot" w:pos="8306"/>
        </w:tabs>
      </w:pPr>
      <w:hyperlink w:anchor="_Toc24485" w:history="1">
        <w:r>
          <w:rPr>
            <w:rFonts w:ascii="仿宋" w:eastAsia="仿宋" w:hAnsi="仿宋" w:cs="仿宋" w:hint="eastAsia"/>
            <w:lang w:eastAsia="zh-CN"/>
          </w:rPr>
          <w:t>(二)、资金筹措</w:t>
        </w:r>
        <w:r>
          <w:tab/>
        </w:r>
        <w:r>
          <w:fldChar w:fldCharType="begin"/>
        </w:r>
        <w:r>
          <w:instrText xml:space="preserve"> PAGEREF _Toc24485 \h </w:instrText>
        </w:r>
        <w:r>
          <w:fldChar w:fldCharType="separate"/>
        </w:r>
        <w:r>
          <w:t>32</w:t>
        </w:r>
        <w:r>
          <w:fldChar w:fldCharType="end"/>
        </w:r>
      </w:hyperlink>
    </w:p>
    <w:p>
      <w:pPr>
        <w:pStyle w:val="TOC1"/>
        <w:tabs>
          <w:tab w:val="right" w:leader="dot" w:pos="8306"/>
        </w:tabs>
      </w:pPr>
      <w:hyperlink w:anchor="_Toc12273" w:history="1">
        <w:r>
          <w:rPr>
            <w:rFonts w:ascii="仿宋" w:eastAsia="仿宋" w:hAnsi="仿宋" w:cs="仿宋" w:hint="eastAsia"/>
            <w:lang w:eastAsia="zh-CN"/>
          </w:rPr>
          <w:t>十一、民用家具项目计划安排</w:t>
        </w:r>
        <w:r>
          <w:tab/>
        </w:r>
        <w:r>
          <w:fldChar w:fldCharType="begin"/>
        </w:r>
        <w:r>
          <w:instrText xml:space="preserve"> PAGEREF _Toc12273 \h </w:instrText>
        </w:r>
        <w:r>
          <w:fldChar w:fldCharType="separate"/>
        </w:r>
        <w:r>
          <w:t>33</w:t>
        </w:r>
        <w:r>
          <w:fldChar w:fldCharType="end"/>
        </w:r>
      </w:hyperlink>
    </w:p>
    <w:p>
      <w:pPr>
        <w:pStyle w:val="TOC2"/>
        <w:tabs>
          <w:tab w:val="right" w:leader="dot" w:pos="8306"/>
        </w:tabs>
      </w:pPr>
      <w:hyperlink w:anchor="_Toc28134" w:history="1">
        <w:r>
          <w:rPr>
            <w:rFonts w:ascii="仿宋" w:eastAsia="仿宋" w:hAnsi="仿宋" w:cs="仿宋" w:hint="eastAsia"/>
            <w:lang w:eastAsia="zh-CN"/>
          </w:rPr>
          <w:t>(一)、建设周期</w:t>
        </w:r>
        <w:r>
          <w:tab/>
        </w:r>
        <w:r>
          <w:fldChar w:fldCharType="begin"/>
        </w:r>
        <w:r>
          <w:instrText xml:space="preserve"> PAGEREF _Toc28134 \h </w:instrText>
        </w:r>
        <w:r>
          <w:fldChar w:fldCharType="separate"/>
        </w:r>
        <w:r>
          <w:t>33</w:t>
        </w:r>
        <w:r>
          <w:fldChar w:fldCharType="end"/>
        </w:r>
      </w:hyperlink>
    </w:p>
    <w:p>
      <w:pPr>
        <w:pStyle w:val="TOC2"/>
        <w:tabs>
          <w:tab w:val="right" w:leader="dot" w:pos="8306"/>
        </w:tabs>
      </w:pPr>
      <w:hyperlink w:anchor="_Toc9321" w:history="1">
        <w:r>
          <w:rPr>
            <w:rFonts w:ascii="仿宋" w:eastAsia="仿宋" w:hAnsi="仿宋" w:cs="仿宋" w:hint="eastAsia"/>
            <w:lang w:eastAsia="zh-CN"/>
          </w:rPr>
          <w:t>(二)、建设进度</w:t>
        </w:r>
        <w:r>
          <w:tab/>
        </w:r>
        <w:r>
          <w:fldChar w:fldCharType="begin"/>
        </w:r>
        <w:r>
          <w:instrText xml:space="preserve"> PAGEREF _Toc9321 \h </w:instrText>
        </w:r>
        <w:r>
          <w:fldChar w:fldCharType="separate"/>
        </w:r>
        <w:r>
          <w:t>34</w:t>
        </w:r>
        <w:r>
          <w:fldChar w:fldCharType="end"/>
        </w:r>
      </w:hyperlink>
    </w:p>
    <w:p>
      <w:pPr>
        <w:pStyle w:val="TOC2"/>
        <w:tabs>
          <w:tab w:val="right" w:leader="dot" w:pos="8306"/>
        </w:tabs>
      </w:pPr>
      <w:hyperlink w:anchor="_Toc30959" w:history="1">
        <w:r>
          <w:rPr>
            <w:rFonts w:ascii="仿宋" w:eastAsia="仿宋" w:hAnsi="仿宋" w:cs="仿宋" w:hint="eastAsia"/>
            <w:lang w:eastAsia="zh-CN"/>
          </w:rPr>
          <w:t>(三)、进度安排注意事项</w:t>
        </w:r>
        <w:r>
          <w:tab/>
        </w:r>
        <w:r>
          <w:fldChar w:fldCharType="begin"/>
        </w:r>
        <w:r>
          <w:instrText xml:space="preserve"> PAGEREF _Toc30959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4" w:history="1">
        <w:r>
          <w:rPr>
            <w:rFonts w:ascii="仿宋" w:eastAsia="仿宋" w:hAnsi="仿宋" w:cs="仿宋" w:hint="eastAsia"/>
            <w:lang w:eastAsia="zh-CN"/>
          </w:rPr>
          <w:t>(四)、人力资源配置</w:t>
        </w:r>
        <w:r>
          <w:tab/>
        </w:r>
        <w:r>
          <w:fldChar w:fldCharType="begin"/>
        </w:r>
        <w:r>
          <w:instrText xml:space="preserve"> PAGEREF _Toc30624 \h </w:instrText>
        </w:r>
        <w:r>
          <w:fldChar w:fldCharType="separate"/>
        </w:r>
        <w:r>
          <w:t>36</w:t>
        </w:r>
        <w:r>
          <w:fldChar w:fldCharType="end"/>
        </w:r>
      </w:hyperlink>
    </w:p>
    <w:p>
      <w:pPr>
        <w:pStyle w:val="TOC1"/>
        <w:tabs>
          <w:tab w:val="right" w:leader="dot" w:pos="8306"/>
        </w:tabs>
      </w:pPr>
      <w:hyperlink w:anchor="_Toc6510" w:history="1">
        <w:r>
          <w:rPr>
            <w:rFonts w:ascii="仿宋" w:eastAsia="仿宋" w:hAnsi="仿宋" w:cs="仿宋" w:hint="eastAsia"/>
            <w:lang w:eastAsia="zh-CN"/>
          </w:rPr>
          <w:t>十二、民用家具项目财务管理</w:t>
        </w:r>
        <w:r>
          <w:tab/>
        </w:r>
        <w:r>
          <w:fldChar w:fldCharType="begin"/>
        </w:r>
        <w:r>
          <w:instrText xml:space="preserve"> PAGEREF _Toc6510 \h </w:instrText>
        </w:r>
        <w:r>
          <w:fldChar w:fldCharType="separate"/>
        </w:r>
        <w:r>
          <w:t>37</w:t>
        </w:r>
        <w:r>
          <w:fldChar w:fldCharType="end"/>
        </w:r>
      </w:hyperlink>
    </w:p>
    <w:p>
      <w:pPr>
        <w:pStyle w:val="TOC2"/>
        <w:tabs>
          <w:tab w:val="right" w:leader="dot" w:pos="8306"/>
        </w:tabs>
      </w:pPr>
      <w:hyperlink w:anchor="_Toc25169" w:history="1">
        <w:r>
          <w:rPr>
            <w:rFonts w:ascii="仿宋" w:eastAsia="仿宋" w:hAnsi="仿宋" w:cs="仿宋" w:hint="eastAsia"/>
            <w:lang w:eastAsia="zh-CN"/>
          </w:rPr>
          <w:t>(一)、资金需求大</w:t>
        </w:r>
        <w:r>
          <w:tab/>
        </w:r>
        <w:r>
          <w:fldChar w:fldCharType="begin"/>
        </w:r>
        <w:r>
          <w:instrText xml:space="preserve"> PAGEREF _Toc25169 \h </w:instrText>
        </w:r>
        <w:r>
          <w:fldChar w:fldCharType="separate"/>
        </w:r>
        <w:r>
          <w:t>37</w:t>
        </w:r>
        <w:r>
          <w:fldChar w:fldCharType="end"/>
        </w:r>
      </w:hyperlink>
    </w:p>
    <w:p>
      <w:pPr>
        <w:pStyle w:val="TOC2"/>
        <w:tabs>
          <w:tab w:val="right" w:leader="dot" w:pos="8306"/>
        </w:tabs>
      </w:pPr>
      <w:hyperlink w:anchor="_Toc9459" w:history="1">
        <w:r>
          <w:rPr>
            <w:rFonts w:ascii="仿宋" w:eastAsia="仿宋" w:hAnsi="仿宋" w:cs="仿宋" w:hint="eastAsia"/>
            <w:lang w:eastAsia="zh-CN"/>
          </w:rPr>
          <w:t>(二)、研发周期长</w:t>
        </w:r>
        <w:r>
          <w:tab/>
        </w:r>
        <w:r>
          <w:fldChar w:fldCharType="begin"/>
        </w:r>
        <w:r>
          <w:instrText xml:space="preserve"> PAGEREF _Toc9459 \h </w:instrText>
        </w:r>
        <w:r>
          <w:fldChar w:fldCharType="separate"/>
        </w:r>
        <w:r>
          <w:t>38</w:t>
        </w:r>
        <w:r>
          <w:fldChar w:fldCharType="end"/>
        </w:r>
      </w:hyperlink>
    </w:p>
    <w:p>
      <w:pPr>
        <w:pStyle w:val="TOC2"/>
        <w:tabs>
          <w:tab w:val="right" w:leader="dot" w:pos="8306"/>
        </w:tabs>
      </w:pPr>
      <w:hyperlink w:anchor="_Toc19613" w:history="1">
        <w:r>
          <w:rPr>
            <w:rFonts w:ascii="仿宋" w:eastAsia="仿宋" w:hAnsi="仿宋" w:cs="仿宋" w:hint="eastAsia"/>
            <w:lang w:eastAsia="zh-CN"/>
          </w:rPr>
          <w:t>(三)、市场风险大</w:t>
        </w:r>
        <w:r>
          <w:tab/>
        </w:r>
        <w:r>
          <w:fldChar w:fldCharType="begin"/>
        </w:r>
        <w:r>
          <w:instrText xml:space="preserve"> PAGEREF _Toc19613 \h </w:instrText>
        </w:r>
        <w:r>
          <w:fldChar w:fldCharType="separate"/>
        </w:r>
        <w:r>
          <w:t>39</w:t>
        </w:r>
        <w:r>
          <w:fldChar w:fldCharType="end"/>
        </w:r>
      </w:hyperlink>
    </w:p>
    <w:p>
      <w:pPr>
        <w:pStyle w:val="TOC2"/>
        <w:tabs>
          <w:tab w:val="right" w:leader="dot" w:pos="8306"/>
        </w:tabs>
      </w:pPr>
      <w:hyperlink w:anchor="_Toc28833" w:history="1">
        <w:r>
          <w:rPr>
            <w:rFonts w:ascii="仿宋" w:eastAsia="仿宋" w:hAnsi="仿宋" w:cs="仿宋" w:hint="eastAsia"/>
            <w:lang w:eastAsia="zh-CN"/>
          </w:rPr>
          <w:t>(四)、利润率高</w:t>
        </w:r>
        <w:r>
          <w:tab/>
        </w:r>
        <w:r>
          <w:fldChar w:fldCharType="begin"/>
        </w:r>
        <w:r>
          <w:instrText xml:space="preserve"> PAGEREF _Toc28833 \h </w:instrText>
        </w:r>
        <w:r>
          <w:fldChar w:fldCharType="separate"/>
        </w:r>
        <w:r>
          <w:t>42</w:t>
        </w:r>
        <w:r>
          <w:fldChar w:fldCharType="end"/>
        </w:r>
      </w:hyperlink>
    </w:p>
    <w:p>
      <w:pPr>
        <w:pStyle w:val="TOC1"/>
        <w:tabs>
          <w:tab w:val="right" w:leader="dot" w:pos="8306"/>
        </w:tabs>
      </w:pPr>
      <w:hyperlink w:anchor="_Toc13945" w:history="1">
        <w:r>
          <w:rPr>
            <w:rFonts w:ascii="仿宋" w:eastAsia="仿宋" w:hAnsi="仿宋" w:cs="仿宋" w:hint="eastAsia"/>
            <w:lang w:eastAsia="zh-CN"/>
          </w:rPr>
          <w:t>十三、风险识别与分类</w:t>
        </w:r>
        <w:r>
          <w:tab/>
        </w:r>
        <w:r>
          <w:fldChar w:fldCharType="begin"/>
        </w:r>
        <w:r>
          <w:instrText xml:space="preserve"> PAGEREF _Toc13945 \h </w:instrText>
        </w:r>
        <w:r>
          <w:fldChar w:fldCharType="separate"/>
        </w:r>
        <w:r>
          <w:t>44</w:t>
        </w:r>
        <w:r>
          <w:fldChar w:fldCharType="end"/>
        </w:r>
      </w:hyperlink>
    </w:p>
    <w:p>
      <w:pPr>
        <w:pStyle w:val="TOC2"/>
        <w:tabs>
          <w:tab w:val="right" w:leader="dot" w:pos="8306"/>
        </w:tabs>
      </w:pPr>
      <w:hyperlink w:anchor="_Toc1654" w:history="1">
        <w:r>
          <w:rPr>
            <w:rFonts w:ascii="仿宋" w:eastAsia="仿宋" w:hAnsi="仿宋" w:cs="仿宋" w:hint="eastAsia"/>
            <w:lang w:eastAsia="zh-CN"/>
          </w:rPr>
          <w:t>(一)、风险识别</w:t>
        </w:r>
        <w:r>
          <w:tab/>
        </w:r>
        <w:r>
          <w:fldChar w:fldCharType="begin"/>
        </w:r>
        <w:r>
          <w:instrText xml:space="preserve"> PAGEREF _Toc1654 \h </w:instrText>
        </w:r>
        <w:r>
          <w:fldChar w:fldCharType="separate"/>
        </w:r>
        <w:r>
          <w:t>44</w:t>
        </w:r>
        <w:r>
          <w:fldChar w:fldCharType="end"/>
        </w:r>
      </w:hyperlink>
    </w:p>
    <w:p>
      <w:pPr>
        <w:pStyle w:val="TOC2"/>
        <w:tabs>
          <w:tab w:val="right" w:leader="dot" w:pos="8306"/>
        </w:tabs>
      </w:pPr>
      <w:hyperlink w:anchor="_Toc19554" w:history="1">
        <w:r>
          <w:rPr>
            <w:rFonts w:ascii="仿宋" w:eastAsia="仿宋" w:hAnsi="仿宋" w:cs="仿宋" w:hint="eastAsia"/>
            <w:lang w:eastAsia="zh-CN"/>
          </w:rPr>
          <w:t>(二)、风险分类</w:t>
        </w:r>
        <w:r>
          <w:tab/>
        </w:r>
        <w:r>
          <w:fldChar w:fldCharType="begin"/>
        </w:r>
        <w:r>
          <w:instrText xml:space="preserve"> PAGEREF _Toc19554 \h </w:instrText>
        </w:r>
        <w:r>
          <w:fldChar w:fldCharType="separate"/>
        </w:r>
        <w:r>
          <w:t>45</w:t>
        </w:r>
        <w:r>
          <w:fldChar w:fldCharType="end"/>
        </w:r>
      </w:hyperlink>
    </w:p>
    <w:p>
      <w:pPr>
        <w:pStyle w:val="TOC1"/>
        <w:tabs>
          <w:tab w:val="right" w:leader="dot" w:pos="8306"/>
        </w:tabs>
      </w:pPr>
      <w:hyperlink w:anchor="_Toc18849" w:history="1">
        <w:r>
          <w:rPr>
            <w:rFonts w:ascii="仿宋" w:eastAsia="仿宋" w:hAnsi="仿宋" w:cs="仿宋" w:hint="eastAsia"/>
            <w:lang w:eastAsia="zh-CN"/>
          </w:rPr>
          <w:t>十四、供应链管理</w:t>
        </w:r>
        <w:r>
          <w:tab/>
        </w:r>
        <w:r>
          <w:fldChar w:fldCharType="begin"/>
        </w:r>
        <w:r>
          <w:instrText xml:space="preserve"> PAGEREF _Toc18849 \h </w:instrText>
        </w:r>
        <w:r>
          <w:fldChar w:fldCharType="separate"/>
        </w:r>
        <w:r>
          <w:t>47</w:t>
        </w:r>
        <w:r>
          <w:fldChar w:fldCharType="end"/>
        </w:r>
      </w:hyperlink>
    </w:p>
    <w:p>
      <w:pPr>
        <w:pStyle w:val="TOC2"/>
        <w:tabs>
          <w:tab w:val="right" w:leader="dot" w:pos="8306"/>
        </w:tabs>
      </w:pPr>
      <w:hyperlink w:anchor="_Toc21197" w:history="1">
        <w:r>
          <w:rPr>
            <w:rFonts w:ascii="仿宋" w:eastAsia="仿宋" w:hAnsi="仿宋" w:cs="仿宋" w:hint="eastAsia"/>
            <w:lang w:eastAsia="zh-CN"/>
          </w:rPr>
          <w:t>(一)、供应链战略规划</w:t>
        </w:r>
        <w:r>
          <w:tab/>
        </w:r>
        <w:r>
          <w:fldChar w:fldCharType="begin"/>
        </w:r>
        <w:r>
          <w:instrText xml:space="preserve"> PAGEREF _Toc21197 \h </w:instrText>
        </w:r>
        <w:r>
          <w:fldChar w:fldCharType="separate"/>
        </w:r>
        <w:r>
          <w:t>47</w:t>
        </w:r>
        <w:r>
          <w:fldChar w:fldCharType="end"/>
        </w:r>
      </w:hyperlink>
    </w:p>
    <w:p>
      <w:pPr>
        <w:pStyle w:val="TOC2"/>
        <w:tabs>
          <w:tab w:val="right" w:leader="dot" w:pos="8306"/>
        </w:tabs>
      </w:pPr>
      <w:hyperlink w:anchor="_Toc10946" w:history="1">
        <w:r>
          <w:rPr>
            <w:rFonts w:ascii="仿宋" w:eastAsia="仿宋" w:hAnsi="仿宋" w:cs="仿宋" w:hint="eastAsia"/>
            <w:lang w:eastAsia="zh-CN"/>
          </w:rPr>
          <w:t>(二)、供应商选择与合作</w:t>
        </w:r>
        <w:r>
          <w:tab/>
        </w:r>
        <w:r>
          <w:fldChar w:fldCharType="begin"/>
        </w:r>
        <w:r>
          <w:instrText xml:space="preserve"> PAGEREF _Toc10946 \h </w:instrText>
        </w:r>
        <w:r>
          <w:fldChar w:fldCharType="separate"/>
        </w:r>
        <w:r>
          <w:t>49</w:t>
        </w:r>
        <w:r>
          <w:fldChar w:fldCharType="end"/>
        </w:r>
      </w:hyperlink>
    </w:p>
    <w:p>
      <w:pPr>
        <w:pStyle w:val="TOC2"/>
        <w:tabs>
          <w:tab w:val="right" w:leader="dot" w:pos="8306"/>
        </w:tabs>
      </w:pPr>
      <w:hyperlink w:anchor="_Toc9705" w:history="1">
        <w:r>
          <w:rPr>
            <w:rFonts w:ascii="仿宋" w:eastAsia="仿宋" w:hAnsi="仿宋" w:cs="仿宋" w:hint="eastAsia"/>
            <w:lang w:eastAsia="zh-CN"/>
          </w:rPr>
          <w:t>(三)、物流与库存管理</w:t>
        </w:r>
        <w:r>
          <w:tab/>
        </w:r>
        <w:r>
          <w:fldChar w:fldCharType="begin"/>
        </w:r>
        <w:r>
          <w:instrText xml:space="preserve"> PAGEREF _Toc9705 \h </w:instrText>
        </w:r>
        <w:r>
          <w:fldChar w:fldCharType="separate"/>
        </w:r>
        <w:r>
          <w:t>50</w:t>
        </w:r>
        <w:r>
          <w:fldChar w:fldCharType="end"/>
        </w:r>
      </w:hyperlink>
    </w:p>
    <w:p>
      <w:pPr>
        <w:pStyle w:val="TOC1"/>
        <w:tabs>
          <w:tab w:val="right" w:leader="dot" w:pos="8306"/>
        </w:tabs>
      </w:pPr>
      <w:hyperlink w:anchor="_Toc21264" w:history="1">
        <w:r>
          <w:rPr>
            <w:rFonts w:ascii="仿宋" w:eastAsia="仿宋" w:hAnsi="仿宋" w:cs="仿宋" w:hint="eastAsia"/>
            <w:lang w:eastAsia="zh-CN"/>
          </w:rPr>
          <w:t>十五、质量管理体系</w:t>
        </w:r>
        <w:r>
          <w:tab/>
        </w:r>
        <w:r>
          <w:fldChar w:fldCharType="begin"/>
        </w:r>
        <w:r>
          <w:instrText xml:space="preserve"> PAGEREF _Toc21264 \h </w:instrText>
        </w:r>
        <w:r>
          <w:fldChar w:fldCharType="separate"/>
        </w:r>
        <w:r>
          <w:t>51</w:t>
        </w:r>
        <w:r>
          <w:fldChar w:fldCharType="end"/>
        </w:r>
      </w:hyperlink>
    </w:p>
    <w:p>
      <w:pPr>
        <w:pStyle w:val="TOC2"/>
        <w:tabs>
          <w:tab w:val="right" w:leader="dot" w:pos="8306"/>
        </w:tabs>
      </w:pPr>
      <w:hyperlink w:anchor="_Toc14516" w:history="1">
        <w:r>
          <w:rPr>
            <w:rFonts w:ascii="仿宋" w:eastAsia="仿宋" w:hAnsi="仿宋" w:cs="仿宋" w:hint="eastAsia"/>
            <w:lang w:eastAsia="zh-CN"/>
          </w:rPr>
          <w:t>(一)、质量目标与方针</w:t>
        </w:r>
        <w:r>
          <w:tab/>
        </w:r>
        <w:r>
          <w:fldChar w:fldCharType="begin"/>
        </w:r>
        <w:r>
          <w:instrText xml:space="preserve"> PAGEREF _Toc14516 \h </w:instrText>
        </w:r>
        <w:r>
          <w:fldChar w:fldCharType="separate"/>
        </w:r>
        <w:r>
          <w:t>51</w:t>
        </w:r>
        <w:r>
          <w:fldChar w:fldCharType="end"/>
        </w:r>
      </w:hyperlink>
    </w:p>
    <w:p>
      <w:pPr>
        <w:pStyle w:val="TOC2"/>
        <w:tabs>
          <w:tab w:val="right" w:leader="dot" w:pos="8306"/>
        </w:tabs>
      </w:pPr>
      <w:hyperlink w:anchor="_Toc9649" w:history="1">
        <w:r>
          <w:rPr>
            <w:rFonts w:ascii="仿宋" w:eastAsia="仿宋" w:hAnsi="仿宋" w:cs="仿宋" w:hint="eastAsia"/>
            <w:lang w:eastAsia="zh-CN"/>
          </w:rPr>
          <w:t>(二)、质量管理责任</w:t>
        </w:r>
        <w:r>
          <w:tab/>
        </w:r>
        <w:r>
          <w:fldChar w:fldCharType="begin"/>
        </w:r>
        <w:r>
          <w:instrText xml:space="preserve"> PAGEREF _Toc9649 \h </w:instrText>
        </w:r>
        <w:r>
          <w:fldChar w:fldCharType="separate"/>
        </w:r>
        <w:r>
          <w:t>52</w:t>
        </w:r>
        <w:r>
          <w:fldChar w:fldCharType="end"/>
        </w:r>
      </w:hyperlink>
    </w:p>
    <w:p>
      <w:pPr>
        <w:pStyle w:val="TOC2"/>
        <w:tabs>
          <w:tab w:val="right" w:leader="dot" w:pos="8306"/>
        </w:tabs>
      </w:pPr>
      <w:hyperlink w:anchor="_Toc5487" w:history="1">
        <w:r>
          <w:rPr>
            <w:rFonts w:ascii="仿宋" w:eastAsia="仿宋" w:hAnsi="仿宋" w:cs="仿宋" w:hint="eastAsia"/>
            <w:lang w:eastAsia="zh-CN"/>
          </w:rPr>
          <w:t>(三)、质量管理体系文件</w:t>
        </w:r>
        <w:r>
          <w:tab/>
        </w:r>
        <w:r>
          <w:fldChar w:fldCharType="begin"/>
        </w:r>
        <w:r>
          <w:instrText xml:space="preserve"> PAGEREF _Toc5487 \h </w:instrText>
        </w:r>
        <w:r>
          <w:fldChar w:fldCharType="separate"/>
        </w:r>
        <w:r>
          <w:t>53</w:t>
        </w:r>
        <w:r>
          <w:fldChar w:fldCharType="end"/>
        </w:r>
      </w:hyperlink>
    </w:p>
    <w:p>
      <w:pPr>
        <w:pStyle w:val="TOC2"/>
        <w:tabs>
          <w:tab w:val="right" w:leader="dot" w:pos="8306"/>
        </w:tabs>
      </w:pPr>
      <w:hyperlink w:anchor="_Toc12487" w:history="1">
        <w:r>
          <w:rPr>
            <w:rFonts w:ascii="仿宋" w:eastAsia="仿宋" w:hAnsi="仿宋" w:cs="仿宋" w:hint="eastAsia"/>
            <w:lang w:eastAsia="zh-CN"/>
          </w:rPr>
          <w:t>(四)、质量培训与教育</w:t>
        </w:r>
        <w:r>
          <w:tab/>
        </w:r>
        <w:r>
          <w:fldChar w:fldCharType="begin"/>
        </w:r>
        <w:r>
          <w:instrText xml:space="preserve"> PAGEREF _Toc12487 \h </w:instrText>
        </w:r>
        <w:r>
          <w:fldChar w:fldCharType="separate"/>
        </w:r>
        <w:r>
          <w:t>56</w:t>
        </w:r>
        <w:r>
          <w:fldChar w:fldCharType="end"/>
        </w:r>
      </w:hyperlink>
    </w:p>
    <w:p>
      <w:pPr>
        <w:pStyle w:val="TOC2"/>
        <w:tabs>
          <w:tab w:val="right" w:leader="dot" w:pos="8306"/>
        </w:tabs>
      </w:pPr>
      <w:hyperlink w:anchor="_Toc13043" w:history="1">
        <w:r>
          <w:rPr>
            <w:rFonts w:ascii="仿宋" w:eastAsia="仿宋" w:hAnsi="仿宋" w:cs="仿宋" w:hint="eastAsia"/>
            <w:lang w:eastAsia="zh-CN"/>
          </w:rPr>
          <w:t>(五)、质量审核与评价</w:t>
        </w:r>
        <w:r>
          <w:tab/>
        </w:r>
        <w:r>
          <w:fldChar w:fldCharType="begin"/>
        </w:r>
        <w:r>
          <w:instrText xml:space="preserve"> PAGEREF _Toc13043 \h </w:instrText>
        </w:r>
        <w:r>
          <w:fldChar w:fldCharType="separate"/>
        </w:r>
        <w:r>
          <w:t>57</w:t>
        </w:r>
        <w:r>
          <w:fldChar w:fldCharType="end"/>
        </w:r>
      </w:hyperlink>
    </w:p>
    <w:p>
      <w:pPr>
        <w:pStyle w:val="TOC2"/>
        <w:tabs>
          <w:tab w:val="right" w:leader="dot" w:pos="8306"/>
        </w:tabs>
      </w:pPr>
      <w:hyperlink w:anchor="_Toc13319" w:history="1">
        <w:r>
          <w:rPr>
            <w:rFonts w:ascii="仿宋" w:eastAsia="仿宋" w:hAnsi="仿宋" w:cs="仿宋" w:hint="eastAsia"/>
            <w:lang w:eastAsia="zh-CN"/>
          </w:rPr>
          <w:t>(六)、不符合与纠正措施</w:t>
        </w:r>
        <w:r>
          <w:tab/>
        </w:r>
        <w:r>
          <w:fldChar w:fldCharType="begin"/>
        </w:r>
        <w:r>
          <w:instrText xml:space="preserve"> PAGEREF _Toc13319 \h </w:instrText>
        </w:r>
        <w:r>
          <w:fldChar w:fldCharType="separate"/>
        </w:r>
        <w:r>
          <w:t>58</w:t>
        </w:r>
        <w:r>
          <w:fldChar w:fldCharType="end"/>
        </w:r>
      </w:hyperlink>
    </w:p>
    <w:p>
      <w:pPr>
        <w:pStyle w:val="TOC1"/>
        <w:tabs>
          <w:tab w:val="right" w:leader="dot" w:pos="8306"/>
        </w:tabs>
      </w:pPr>
      <w:hyperlink w:anchor="_Toc19832" w:history="1">
        <w:r>
          <w:rPr>
            <w:rFonts w:ascii="仿宋" w:eastAsia="仿宋" w:hAnsi="仿宋" w:cs="仿宋" w:hint="eastAsia"/>
            <w:lang w:eastAsia="zh-CN"/>
          </w:rPr>
          <w:t>十六、民用家具项目工程方案分析</w:t>
        </w:r>
        <w:r>
          <w:tab/>
        </w:r>
        <w:r>
          <w:fldChar w:fldCharType="begin"/>
        </w:r>
        <w:r>
          <w:instrText xml:space="preserve"> PAGEREF _Toc19832 \h </w:instrText>
        </w:r>
        <w:r>
          <w:fldChar w:fldCharType="separate"/>
        </w:r>
        <w:r>
          <w:t>59</w:t>
        </w:r>
        <w:r>
          <w:fldChar w:fldCharType="end"/>
        </w:r>
      </w:hyperlink>
    </w:p>
    <w:p>
      <w:pPr>
        <w:pStyle w:val="TOC2"/>
        <w:tabs>
          <w:tab w:val="right" w:leader="dot" w:pos="8306"/>
        </w:tabs>
      </w:pPr>
      <w:hyperlink w:anchor="_Toc20683" w:history="1">
        <w:r>
          <w:rPr>
            <w:rFonts w:ascii="仿宋" w:eastAsia="仿宋" w:hAnsi="仿宋" w:cs="仿宋" w:hint="eastAsia"/>
            <w:lang w:eastAsia="zh-CN"/>
          </w:rPr>
          <w:t>(一)、建筑工程设计原则</w:t>
        </w:r>
        <w:r>
          <w:tab/>
        </w:r>
        <w:r>
          <w:fldChar w:fldCharType="begin"/>
        </w:r>
        <w:r>
          <w:instrText xml:space="preserve"> PAGEREF _Toc20683 \h </w:instrText>
        </w:r>
        <w:r>
          <w:fldChar w:fldCharType="separate"/>
        </w:r>
        <w:r>
          <w:t>59</w:t>
        </w:r>
        <w:r>
          <w:fldChar w:fldCharType="end"/>
        </w:r>
      </w:hyperlink>
    </w:p>
    <w:p>
      <w:pPr>
        <w:pStyle w:val="TOC2"/>
        <w:tabs>
          <w:tab w:val="right" w:leader="dot" w:pos="8306"/>
        </w:tabs>
      </w:pPr>
      <w:hyperlink w:anchor="_Toc9934" w:history="1">
        <w:r>
          <w:rPr>
            <w:rFonts w:ascii="仿宋" w:eastAsia="仿宋" w:hAnsi="仿宋" w:cs="仿宋" w:hint="eastAsia"/>
            <w:lang w:eastAsia="zh-CN"/>
          </w:rPr>
          <w:t>(二)、土建工程建设指标</w:t>
        </w:r>
        <w:r>
          <w:tab/>
        </w:r>
        <w:r>
          <w:fldChar w:fldCharType="begin"/>
        </w:r>
        <w:r>
          <w:instrText xml:space="preserve"> PAGEREF _Toc9934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05"/>
      <w:r>
        <w:rPr>
          <w:rFonts w:ascii="仿宋" w:eastAsia="仿宋" w:hAnsi="仿宋" w:cs="仿宋" w:hint="eastAsia"/>
          <w:sz w:val="28"/>
          <w:lang w:eastAsia="zh-CN"/>
        </w:rPr>
        <w:t>一、民用家具项目建设背景及必要性分析</w:t>
      </w:r>
      <w:bookmarkEnd w:id="2"/>
    </w:p>
    <w:p>
      <w:pPr>
        <w:pStyle w:val="Heading2"/>
        <w:rPr>
          <w:rFonts w:ascii="仿宋" w:eastAsia="仿宋" w:hAnsi="仿宋" w:cs="仿宋" w:hint="eastAsia"/>
          <w:lang w:eastAsia="zh-CN"/>
        </w:rPr>
      </w:pPr>
      <w:bookmarkStart w:id="3" w:name="_Toc450"/>
      <w:r>
        <w:rPr>
          <w:rFonts w:ascii="仿宋" w:eastAsia="仿宋" w:hAnsi="仿宋" w:cs="仿宋" w:hint="eastAsia"/>
          <w:lang w:eastAsia="zh-CN"/>
        </w:rPr>
        <w:t>(一)、民用家具项目背景分析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用家具项目在这个潮流中的定位。同时，我们将关注行业内涌现的新兴机遇，以便民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用家具项目提供了强大的发展动力。我们将聚焦于行业内最新的技术发展趋势，包括但不限于人工智能、大数据分析、物联网等领域。通过深度的技术研究，我们将确保民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用家具项目发展的源泉。我们将投入更多的精力对市场需求进行深入剖析，超越表面的需求，深入挖掘潜在的市场痛点和机遇。通过对市场需求的细致了解，民用家具项目将更有针对性地设计解决方案，满足市场的多样化需求，从而更好地促进民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用家具项目战略至关重要。我们将对竞争态势进行更为深入的分析，包括但不限于市场份额、产品特点、客户满意度等多个维度。通过深度的竞争分析，民用家具项目将能够更准确地把握市场脉搏，制定具有竞争力的民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民用家具项目的发展具有直接的影响。我们将进行更为全面的法规和政策分析，了解行业发展中的潜在法律风险和合规挑战。通过充分了解和遵守相关法规，民用家具项目将确保在法律框架内合法合规运营，为民用家具项目的稳健发展提供有力支持。</w:t>
      </w:r>
    </w:p>
    <w:p>
      <w:pPr>
        <w:pStyle w:val="Heading2"/>
        <w:ind w:firstLine="560" w:firstLineChars="200"/>
        <w:rPr>
          <w:rFonts w:ascii="仿宋" w:eastAsia="仿宋" w:hAnsi="仿宋" w:cs="仿宋" w:hint="eastAsia"/>
          <w:sz w:val="28"/>
          <w:lang w:eastAsia="zh-CN"/>
        </w:rPr>
      </w:pPr>
      <w:bookmarkStart w:id="4" w:name="_Toc17450"/>
      <w:r>
        <w:rPr>
          <w:rFonts w:ascii="仿宋" w:eastAsia="仿宋" w:hAnsi="仿宋" w:cs="仿宋" w:hint="eastAsia"/>
          <w:sz w:val="28"/>
          <w:lang w:eastAsia="zh-CN"/>
        </w:rPr>
        <w:t>(二)、民用家具项目建设必要性分析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建设的迫切性源于对行业发展趋势的深刻洞察。我们正处于一个行业变革的时代，科技创新、数字化转型成为企业发展的关键动力。民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建设不仅仅是为了跟上潮流，更是为了通过技术创新推动企业的持续发展。通过引入先进的技术和解决方案，民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用家具项目的建设成为必然选择，通过提高产品质量、拓展服务领域，从而在竞争中获得更多的机会。民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民用家具项目建设的必要性体现在对客户需求更精准的满足。通过民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建设的背后是对企业持续创新的追求。只有通过不断创新，企业才能在竞争中立于不败之地。民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45"/>
      <w:r>
        <w:rPr>
          <w:rFonts w:ascii="仿宋" w:eastAsia="仿宋" w:hAnsi="仿宋" w:cs="仿宋" w:hint="eastAsia"/>
          <w:sz w:val="28"/>
          <w:lang w:eastAsia="zh-CN"/>
        </w:rPr>
        <w:t>二、民用家具项目选址可行性分析</w:t>
      </w:r>
      <w:bookmarkEnd w:id="5"/>
    </w:p>
    <w:p>
      <w:pPr>
        <w:pStyle w:val="Heading2"/>
        <w:rPr>
          <w:rFonts w:ascii="仿宋" w:eastAsia="仿宋" w:hAnsi="仿宋" w:cs="仿宋" w:hint="eastAsia"/>
          <w:lang w:eastAsia="zh-CN"/>
        </w:rPr>
      </w:pPr>
      <w:bookmarkStart w:id="6" w:name="_Toc6326"/>
      <w:r>
        <w:rPr>
          <w:rFonts w:ascii="仿宋" w:eastAsia="仿宋" w:hAnsi="仿宋" w:cs="仿宋" w:hint="eastAsia"/>
          <w:lang w:eastAsia="zh-CN"/>
        </w:rPr>
        <w:t>(一)、民用家具项目选址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该民用家具项目选址位于XX省XX市XX区XXX街道</w:t>
      </w:r>
    </w:p>
    <w:p>
      <w:pPr>
        <w:pStyle w:val="Heading2"/>
        <w:ind w:firstLine="560" w:firstLineChars="200"/>
        <w:rPr>
          <w:rFonts w:ascii="仿宋" w:eastAsia="仿宋" w:hAnsi="仿宋" w:cs="仿宋" w:hint="eastAsia"/>
          <w:sz w:val="28"/>
          <w:lang w:eastAsia="zh-CN"/>
        </w:rPr>
      </w:pPr>
      <w:bookmarkStart w:id="7" w:name="_Toc2006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民用家具项目的征地面积将根据民用家具项目的实际规模和需求进行精确规划。具体面积XXX平方米，旨在确保民用家具项目不仅能够满足当前的发展需求，还能够预留空间以适应未来的扩展。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民用家具项目计划建设的建筑总规模具体面积XXX平方米。这一规模的确定综合考虑了民用家具项目的性质、规模，以及城市规划的相关要求，确保建筑布局与周边环境协调一致。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绿地率是民用家具项目用地中被规划为绿地的比例。具体面积XXX平方米，旨在通过合理规划绿地，改善民用家具项目周边环境，提升居民生活质量，并符合城市整体绿化规划。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容积率是用地上可以建设的建筑总体积与用地面积之比。具体面积XXX，通过合理的容积率规划，确保民用家具项目建筑规模与周边环境和谐共生。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确保民用家具项目选址与当地城市规划相一致，具体面积XXX平方米。通过与城市规划部门深入沟通，确保民用家具项目不仅符合城市的整体发展方向，还能够融入城市的发展布局，为城市的长远发展贡献力量。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用家具项目选址符合当地产业政策，具体面积XXX平方米。这包括民用家具项目对当地经济的促进作用，以及对相关产业的带动效应，确保民用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用地总体要求必须符合环保和可持续发展的原则，具体面积XXX平方米。通过采用绿色建筑设计、节能减排等措施，确保民用家具项目在建设和运营过程中对环境的影响最小化，达到可持续发展的要求。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确保民用家具项目选址具备必要的公共设施配套，具体面积XXX平方米。这包括交通便利性、教育、医疗等基础设施，以提高居民生活品质，使得民用家具项目选址更具吸引力。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考虑用地总体要求对当地社会稳定性的影响，具体面积XXX平方米。通过深入了解当地社区反馈，确保民用家具项目的选址和建设过程对当地社会和谐稳定产生积极作用。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用家具项目选址不仅符合法规和规划，还在实际操作中具有可行性。这一全面规划将为民用家具项目的成功实施提供坚实的基础，确保民用家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5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家具项目的设备规划和空间设计中，我们将采取灵活设备布局的措施。设备布局将根据实际需求进行灵活设计，避免不必要的浪费。通过合理规划设备摆放位置，我们将提高设备的利用率，减少设备间距，以确保民用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用家具项目内部引入共享设施的概念，例如共享会议室、办公区等。通过这种方式，我们可以减少对资源的重复建设，提高资源共享效率，从而减小民用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7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用家具项目的总图布置中，我们将不同功能区域进行明确的规划，以最大程度满足民用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4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用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民用家具项目对环境的影响是综合评价的重要因素之一。我们将详细考虑选址周边的自然环境、生态保护区、水源地等情况，确保民用家具项目的建设和运营对环境影响最小化，并符合当地的环保法规标准。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对选址的评价还需充分考虑当地政府的产业政策和法规。我们将详细了解民用家具项目所在地的相关政策，确保民用家具项目的规划和运营与当地法规相符，降低不必要的法律风险。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考虑到社会稳定性对企业运营的重要性，我们将评估选址地区的社会安全情况、劳工关系、社区反馈等方面，以确保民用家具项目的建设和运营不会受到社会稳定性的负面影响。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最后，我们将综合考虑用地成本，包括土地购置费用、土地开发成本等。通过对用地成本的详细评估，我们能够做出更为精确的经济效益分析，为民用家具项目的投资决策提供有力支持。</w:t>
      </w:r>
    </w:p>
    <w:p>
      <w:pPr>
        <w:pStyle w:val="Heading1"/>
        <w:ind w:firstLine="560" w:firstLineChars="200"/>
        <w:rPr>
          <w:rFonts w:ascii="仿宋" w:eastAsia="仿宋" w:hAnsi="仿宋" w:cs="仿宋" w:hint="eastAsia"/>
          <w:sz w:val="28"/>
          <w:lang w:eastAsia="zh-CN"/>
        </w:rPr>
      </w:pPr>
      <w:bookmarkStart w:id="11" w:name="_Toc17959"/>
      <w:r>
        <w:rPr>
          <w:rFonts w:ascii="仿宋" w:eastAsia="仿宋" w:hAnsi="仿宋" w:cs="仿宋" w:hint="eastAsia"/>
          <w:sz w:val="28"/>
          <w:lang w:eastAsia="zh-CN"/>
        </w:rPr>
        <w:t>三、民用家具项目可持续发展</w:t>
      </w:r>
      <w:bookmarkEnd w:id="11"/>
    </w:p>
    <w:p>
      <w:pPr>
        <w:pStyle w:val="Heading2"/>
        <w:rPr>
          <w:rFonts w:ascii="仿宋" w:eastAsia="仿宋" w:hAnsi="仿宋" w:cs="仿宋" w:hint="eastAsia"/>
          <w:lang w:eastAsia="zh-CN"/>
        </w:rPr>
      </w:pPr>
      <w:bookmarkStart w:id="12" w:name="_Toc486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中，民用家具项目团队着眼于未来，明确了可持续发展的战略方向。制定的具体可持续发展目标包括降低资源使用、采用环保技术、最大化社会效益等。这一步骤不仅有助于民用家具项目在环保和社会责任方面达到最高标准，也为未来提供了明确的指引，确保民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可持续实践的融入民用家具项目管理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家具项目管理周期。从民用家具项目规划开始，民用家具项目团队就考虑了环境和社会的因素。在执行阶段，民用家具项目团队积极推动绿色技术的应用，优化资源利用。此外，关注员工的社会责任，通过培训和沟通活动提高员工对可持续发展的认知，使他们能够在日常工作中践行可持续实践。这些举措不仅为民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32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扎根于民用家具项目的可持续发展理念，我们深信环保与社会责任是民用家具项目成功的关键支柱。在民用家具项目的每一步，我们都致力于通过创新和实践，履行对环境和社会的坚定责任。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团队通过引入先进的环保技术、建立高效的废物处理系统以及推动能源节约措施，积极履行环保责任。定期的环保监测和评估确保民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不仅致力于自身可持续发展，还注重对社会的回馈。通过支持社区民用家具项目、参与慈善事业、提供培训机会等方式，民用家具项目积极履行社会责任。与当地社区建立积极互动，关注员工的工作与生活平衡，以及员工的身心健康，是民用家具项目在社会责任层面的关键举措。这样的实践不仅增强了民用家具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06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78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民用家具项目的主要产品是XXXX，预计年产值为XXX万元。这一产品在市场中占据着重要的地位，其广泛的应用范围使得该民用家具项目的市场前景非常广阔。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家具项目的xxx产品作为重要的原材料之一，将在多个领域发挥关键作用。其在建筑、交通、能源等方面的广泛应用将为整个产业链提供强大的支持，形成产业协同效应。民用家具项目的年产值XXX万XXX万XXX万万元不仅反映了其在市场上的巨大潜力，更预示着它对国民经济的积极贡献。这种关联度高、涉及面广的产业关系，使得该民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81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总征地面积为XXXX平方米，相当于约XX.XX亩，其中净用地面积为XXXX平方米，红线范围内相当于约XX.XX亩。这一用地规模充分考虑了民用家具项目的建设需求，保障了民用家具项目在合适的空间内得以充分发展。民用家具项目规划的总建筑面积为XXXX平方米，其中主体工程建设占XXXX平方米，计容建筑面积达XXXX平方米。预计建筑工程的投资将达到XXXX万元，为民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计划购置的设备共计XXXX台（套），设备购置费用为XXXX万元。这一设备购置计划充分考虑到民用家具项目的生产需求和技术要求，确保了民用家具项目在生产运营中具备先进的技术装备和高效的生产能力。设备的合理配置将为民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民用家具项目计划总投资为XXXX万元，预计年实现营业收入为XXXX万元。这一产能规模的设定旨在确保民用家具项目能够在投资与回报之间取得平衡，实现长期可持续的发展。民用家具项目的总投资充分考虑到各个方面的需求，包括用地建设、设备购置等多个环节，以确保民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19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1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技术管理特点体现在其创新导向。通过引入最先进的技术趋势和解决方案，民用家具项目致力于提升科技含量、提高质量和效率水平。这意味着我们将采用最新的工具和方法，确保民用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用家具项目技术管理的显著特征。通过整合不同领域的技术资源，我们实现了跨学科的协同工作。这有助于优化技术架构，提高整体效能。此外，整合性策略还促进了不同技术团队之间的紧密沟通和高效合作，确保民用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用家具项目所采用的技术。通过不断优化技术方案，民用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民用家具项目团队将在民用家具项目初期识别可能的技术风险，并采取相应的预防和应对措施。通过建立健全的风险评估机制，民用家具项目能够在实施过程中及时发现并解决潜在的技术问题，保障民用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用家具项目中，技术将成为民用家具项目成功的有力支持。这一深度剖析揭示了技术管理在民用家具项目实施中的关键作用，为民用家具项目的技术基础奠定了坚实的基础。</w:t>
      </w:r>
    </w:p>
    <w:p>
      <w:pPr>
        <w:pStyle w:val="Heading2"/>
        <w:ind w:firstLine="560" w:firstLineChars="200"/>
        <w:rPr>
          <w:rFonts w:ascii="仿宋" w:eastAsia="仿宋" w:hAnsi="仿宋" w:cs="仿宋" w:hint="eastAsia"/>
          <w:sz w:val="28"/>
          <w:lang w:eastAsia="zh-CN"/>
        </w:rPr>
      </w:pPr>
      <w:bookmarkStart w:id="19" w:name="_Toc3153"/>
      <w:r>
        <w:rPr>
          <w:rFonts w:ascii="仿宋" w:eastAsia="仿宋" w:hAnsi="仿宋" w:cs="仿宋" w:hint="eastAsia"/>
          <w:sz w:val="28"/>
          <w:lang w:eastAsia="zh-CN"/>
        </w:rPr>
        <w:t>(二)、民用家具项目工艺技术设计方案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用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用家具项目将严格按照相关行业规范要求进行组织。通过有效控制产品质量，民用家具项目将致力于为顾客提供优质的民用家具项目产品和良好的服务。这体现了民用家具项目对于生产活动合规性和质量标准的高度重视，为民用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用家具项目注重生态效益和清洁生产原则。民用家具项目建设将紧密结合地方特色经济发展，与社会经济发展规划和区域环境保护规划方案相协调一致。通过与当地区域自然生态系统的结合，民用家具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https://d.book118.com/797014155143006025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C39BF"/>
    <w:rsid w:val="4C6C39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1415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2024-01-04T17:08:00Z</dcterms:created>
  <dcterms:modified xsi:type="dcterms:W3CDTF">2024-01-04T17:08:20Z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16F480E8FEBD4CF0A051702167D94272_11</vt:lpwstr>
  </property>
  <property fmtid="{D5CDD505-2E9C-101B-9397-08002B2CF9AE}" pid="3" name="KSOProductBuildVer">
    <vt:lpwstr>2052-12.1.0.16120</vt:lpwstr>
  </property>
</Properties>
</file>